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0BFF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41FD674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14:paraId="3C74421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楷体_GB2312" w:cs="楷体_GB2312"/>
          <w:color w:val="000000" w:themeColor="text1"/>
          <w:sz w:val="32"/>
          <w:szCs w:val="32"/>
          <w:lang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t>昆明市晋宁区</w:t>
      </w:r>
      <w:r>
        <w:rPr>
          <w:rFonts w:hint="eastAsia" w:ascii="Times New Roman" w:hAnsi="Times New Roman" w:eastAsia="方正小标宋_GBK" w:cs="方正小标宋_GBK"/>
          <w:color w:val="000000" w:themeColor="text1"/>
          <w:sz w:val="44"/>
          <w:szCs w:val="44"/>
          <w14:textFill>
            <w14:solidFill>
              <w14:schemeClr w14:val="tx1"/>
            </w14:solidFill>
          </w14:textFill>
        </w:rPr>
        <w:t>民宿管理</w:t>
      </w: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和促进</w:t>
      </w:r>
      <w:r>
        <w:rPr>
          <w:rFonts w:hint="eastAsia" w:ascii="Times New Roman" w:hAnsi="Times New Roman" w:eastAsia="方正小标宋_GBK" w:cs="方正小标宋_GBK"/>
          <w:color w:val="000000" w:themeColor="text1"/>
          <w:sz w:val="44"/>
          <w:szCs w:val="44"/>
          <w14:textFill>
            <w14:solidFill>
              <w14:schemeClr w14:val="tx1"/>
            </w14:solidFill>
          </w14:textFill>
        </w:rPr>
        <w:t>办法（试行）</w:t>
      </w:r>
    </w:p>
    <w:p w14:paraId="06F42BB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楷体_GB2312" w:cs="楷体_GB2312"/>
          <w:color w:val="000000" w:themeColor="text1"/>
          <w:sz w:val="32"/>
          <w:szCs w:val="32"/>
          <w:lang w:eastAsia="zh-CN"/>
          <w14:textFill>
            <w14:solidFill>
              <w14:schemeClr w14:val="tx1"/>
            </w14:solidFill>
          </w14:textFill>
        </w:rPr>
      </w:pPr>
      <w:r>
        <w:rPr>
          <w:rFonts w:hint="eastAsia" w:ascii="Times New Roman" w:hAnsi="Times New Roman" w:eastAsia="楷体_GB2312" w:cs="楷体_GB2312"/>
          <w:color w:val="000000" w:themeColor="text1"/>
          <w:sz w:val="32"/>
          <w:szCs w:val="32"/>
          <w:lang w:eastAsia="zh-CN"/>
          <w14:textFill>
            <w14:solidFill>
              <w14:schemeClr w14:val="tx1"/>
            </w14:solidFill>
          </w14:textFill>
        </w:rPr>
        <w:t>（征求意见稿）</w:t>
      </w:r>
    </w:p>
    <w:p w14:paraId="4C08655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_GBK"/>
          <w:color w:val="000000" w:themeColor="text1"/>
          <w:sz w:val="44"/>
          <w:szCs w:val="44"/>
          <w:lang w:eastAsia="zh-CN"/>
          <w14:textFill>
            <w14:solidFill>
              <w14:schemeClr w14:val="tx1"/>
            </w14:solidFill>
          </w14:textFill>
        </w:rPr>
      </w:pPr>
    </w:p>
    <w:p w14:paraId="5B813CF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黑体" w:cs="黑体"/>
          <w:i w:val="0"/>
          <w:caps w:val="0"/>
          <w:color w:val="000000" w:themeColor="text1"/>
          <w:spacing w:val="8"/>
          <w:kern w:val="0"/>
          <w:sz w:val="31"/>
          <w:szCs w:val="31"/>
          <w:shd w:val="clear" w:fill="FFFFFF"/>
          <w:lang w:val="en-US" w:eastAsia="zh-CN" w:bidi="ar"/>
          <w14:textFill>
            <w14:solidFill>
              <w14:schemeClr w14:val="tx1"/>
            </w14:solidFill>
          </w14:textFill>
        </w:rPr>
        <w:t>第一章  总  则</w:t>
      </w:r>
    </w:p>
    <w:p w14:paraId="4D9F7381">
      <w:pPr>
        <w:pStyle w:val="16"/>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baseline"/>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第一条</w:t>
      </w:r>
      <w:r>
        <w:rPr>
          <w:rFonts w:hint="eastAsia" w:ascii="Times New Roman" w:hAnsi="Times New Roman" w:eastAsia="仿宋_GB2312" w:cs="仿宋_GB2312"/>
          <w:color w:val="000000" w:themeColor="text1"/>
          <w:sz w:val="32"/>
          <w:szCs w:val="32"/>
          <w14:textFill>
            <w14:solidFill>
              <w14:schemeClr w14:val="tx1"/>
            </w14:solidFill>
          </w14:textFill>
        </w:rPr>
        <w:t>  为适应旅游业发展需要，规范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晋宁区</w:t>
      </w:r>
      <w:r>
        <w:rPr>
          <w:rFonts w:hint="eastAsia" w:ascii="Times New Roman" w:hAnsi="Times New Roman" w:eastAsia="仿宋_GB2312" w:cs="仿宋_GB2312"/>
          <w:color w:val="000000" w:themeColor="text1"/>
          <w:sz w:val="32"/>
          <w:szCs w:val="32"/>
          <w14:textFill>
            <w14:solidFill>
              <w14:schemeClr w14:val="tx1"/>
            </w14:solidFill>
          </w14:textFill>
        </w:rPr>
        <w:t>民宿经营行为，保障消费者和经营者合法权益，促进民宿业持续健康发展，根据</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《中华人民共和国旅游法》《旅馆业治安管理办法》《旅游民宿基本要求与评价》（</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GT/T 41648-2022</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《商务部等9部门关于促进住宿业高质量发展的指导意见》（商服贸函2025年第623号）</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《云南省滇池保护条例（</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2023年修订版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《云南省旅游民宿建设和管理规范（试行）》和昆明市《旅游民宿服务规范》DB5301_T 78-2022 等法律法规</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的有关</w:t>
      </w:r>
      <w:r>
        <w:rPr>
          <w:rFonts w:hint="eastAsia" w:ascii="Times New Roman" w:hAnsi="Times New Roman" w:eastAsia="仿宋_GB2312" w:cs="仿宋_GB2312"/>
          <w:color w:val="000000" w:themeColor="text1"/>
          <w:sz w:val="32"/>
          <w:szCs w:val="32"/>
          <w14:textFill>
            <w14:solidFill>
              <w14:schemeClr w14:val="tx1"/>
            </w14:solidFill>
          </w14:textFill>
        </w:rPr>
        <w:t>规定，结合</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晋宁区</w:t>
      </w:r>
      <w:r>
        <w:rPr>
          <w:rFonts w:hint="eastAsia" w:ascii="Times New Roman" w:hAnsi="Times New Roman" w:eastAsia="仿宋_GB2312" w:cs="仿宋_GB2312"/>
          <w:color w:val="000000" w:themeColor="text1"/>
          <w:sz w:val="32"/>
          <w:szCs w:val="32"/>
          <w14:textFill>
            <w14:solidFill>
              <w14:schemeClr w14:val="tx1"/>
            </w14:solidFill>
          </w14:textFill>
        </w:rPr>
        <w:t>实际，制定本办法。</w:t>
      </w:r>
      <w:r>
        <w:rPr>
          <w:rFonts w:hint="eastAsia" w:ascii="Times New Roman" w:hAnsi="Times New Roman" w:eastAsia="仿宋_GB2312" w:cs="仿宋_GB2312"/>
          <w:color w:val="000000" w:themeColor="text1"/>
          <w:sz w:val="32"/>
          <w:szCs w:val="32"/>
          <w14:textFill>
            <w14:solidFill>
              <w14:schemeClr w14:val="tx1"/>
            </w14:solidFill>
          </w14:textFill>
        </w:rPr>
        <w:br w:type="textWrapping"/>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bCs/>
          <w:color w:val="000000" w:themeColor="text1"/>
          <w:sz w:val="32"/>
          <w:szCs w:val="32"/>
          <w14:textFill>
            <w14:solidFill>
              <w14:schemeClr w14:val="tx1"/>
            </w14:solidFill>
          </w14:textFill>
        </w:rPr>
        <w:t>第二条 </w:t>
      </w:r>
      <w:r>
        <w:rPr>
          <w:rFonts w:hint="eastAsia" w:ascii="Times New Roman" w:hAnsi="Times New Roman" w:eastAsia="仿宋_GB2312" w:cs="仿宋_GB2312"/>
          <w:color w:val="000000" w:themeColor="text1"/>
          <w:sz w:val="32"/>
          <w:szCs w:val="32"/>
          <w14:textFill>
            <w14:solidFill>
              <w14:schemeClr w14:val="tx1"/>
            </w14:solidFill>
          </w14:textFill>
        </w:rPr>
        <w:t> 凡在</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晋宁</w:t>
      </w:r>
      <w:r>
        <w:rPr>
          <w:rFonts w:hint="eastAsia" w:ascii="Times New Roman" w:hAnsi="Times New Roman" w:eastAsia="仿宋_GB2312" w:cs="仿宋_GB2312"/>
          <w:color w:val="000000" w:themeColor="text1"/>
          <w:sz w:val="32"/>
          <w:szCs w:val="32"/>
          <w14:textFill>
            <w14:solidFill>
              <w14:schemeClr w14:val="tx1"/>
            </w14:solidFill>
          </w14:textFill>
        </w:rPr>
        <w:t>辖区范围内民宿的开办、经营、管理、促进等活动，适用本办法。</w:t>
      </w:r>
      <w:r>
        <w:rPr>
          <w:rFonts w:hint="eastAsia" w:ascii="Times New Roman" w:hAnsi="Times New Roman" w:eastAsia="仿宋_GB2312" w:cs="仿宋_GB2312"/>
          <w:color w:val="000000" w:themeColor="text1"/>
          <w:sz w:val="32"/>
          <w:szCs w:val="32"/>
          <w14:textFill>
            <w14:solidFill>
              <w14:schemeClr w14:val="tx1"/>
            </w14:solidFill>
          </w14:textFill>
        </w:rPr>
        <w:br w:type="textWrapping"/>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三</w:t>
      </w:r>
      <w:r>
        <w:rPr>
          <w:rFonts w:hint="eastAsia" w:ascii="Times New Roman" w:hAnsi="Times New Roman" w:eastAsia="仿宋_GB2312" w:cs="仿宋_GB2312"/>
          <w:b/>
          <w:bCs/>
          <w:color w:val="000000" w:themeColor="text1"/>
          <w:sz w:val="32"/>
          <w:szCs w:val="32"/>
          <w14:textFill>
            <w14:solidFill>
              <w14:schemeClr w14:val="tx1"/>
            </w14:solidFill>
          </w14:textFill>
        </w:rPr>
        <w:t>条 </w:t>
      </w:r>
      <w:r>
        <w:rPr>
          <w:rFonts w:hint="eastAsia" w:ascii="Times New Roman" w:hAnsi="Times New Roman" w:eastAsia="仿宋_GB2312"/>
          <w:color w:val="000000" w:themeColor="text1"/>
          <w:sz w:val="32"/>
          <w:szCs w:val="32"/>
          <w14:textFill>
            <w14:solidFill>
              <w14:schemeClr w14:val="tx1"/>
            </w14:solidFill>
          </w14:textFill>
        </w:rPr>
        <w:t>本办法所称民宿，是指利用具有合法权属房屋开办的，经营用客房建筑物不超过4层（含4层）且建筑面积不超过800平方米（含800平方米），主人（或经营管理者）参与接待，为住宿人员提供体验当地自然景观、特色文化与生产生活方式的小型住宿设施。</w:t>
      </w:r>
      <w:r>
        <w:rPr>
          <w:rFonts w:hint="eastAsia" w:ascii="Times New Roman" w:hAnsi="Times New Roman" w:eastAsia="仿宋_GB2312" w:cs="Times New Roman"/>
          <w:color w:val="000000" w:themeColor="text1"/>
          <w:kern w:val="0"/>
          <w:sz w:val="32"/>
          <w:szCs w:val="32"/>
          <w:u w:val="none" w:color="000000"/>
          <w:lang w:val="en-US" w:eastAsia="zh-CN" w:bidi="ar-SA"/>
          <w14:textFill>
            <w14:solidFill>
              <w14:schemeClr w14:val="tx1"/>
            </w14:solidFill>
          </w14:textFill>
        </w:rPr>
        <w:br w:type="textWrapping"/>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四</w:t>
      </w:r>
      <w:r>
        <w:rPr>
          <w:rFonts w:hint="eastAsia" w:ascii="Times New Roman" w:hAnsi="Times New Roman" w:eastAsia="仿宋_GB2312" w:cs="仿宋_GB2312"/>
          <w:b/>
          <w:bCs/>
          <w:color w:val="000000" w:themeColor="text1"/>
          <w:sz w:val="32"/>
          <w:szCs w:val="32"/>
          <w14:textFill>
            <w14:solidFill>
              <w14:schemeClr w14:val="tx1"/>
            </w14:solidFill>
          </w14:textFill>
        </w:rPr>
        <w:t>条</w:t>
      </w:r>
      <w:r>
        <w:rPr>
          <w:rFonts w:hint="eastAsia" w:ascii="Times New Roman" w:hAnsi="Times New Roman" w:eastAsia="仿宋_GB2312" w:cs="仿宋_GB2312"/>
          <w:color w:val="000000" w:themeColor="text1"/>
          <w:sz w:val="32"/>
          <w:szCs w:val="32"/>
          <w14:textFill>
            <w14:solidFill>
              <w14:schemeClr w14:val="tx1"/>
            </w14:solidFill>
          </w14:textFill>
        </w:rPr>
        <w:t> </w:t>
      </w:r>
      <w:r>
        <w:rPr>
          <w:rFonts w:hint="eastAsia" w:ascii="Times New Roman" w:hAnsi="Times New Roman" w:eastAsia="仿宋_GB2312"/>
          <w:color w:val="000000" w:themeColor="text1"/>
          <w:sz w:val="32"/>
          <w:szCs w:val="32"/>
          <w14:textFill>
            <w14:solidFill>
              <w14:schemeClr w14:val="tx1"/>
            </w14:solidFill>
          </w14:textFill>
        </w:rPr>
        <w:t xml:space="preserve"> 民宿发展要坚持统一规划、科学有序，注重品质、体现特色，保护环境、</w:t>
      </w:r>
      <w:r>
        <w:rPr>
          <w:rFonts w:hint="eastAsia" w:ascii="Times New Roman" w:hAnsi="Times New Roman" w:eastAsia="仿宋_GB2312"/>
          <w:color w:val="000000" w:themeColor="text1"/>
          <w:sz w:val="32"/>
          <w:szCs w:val="32"/>
          <w:lang w:val="en-US" w:eastAsia="zh-CN"/>
          <w14:textFill>
            <w14:solidFill>
              <w14:schemeClr w14:val="tx1"/>
            </w14:solidFill>
          </w14:textFill>
        </w:rPr>
        <w:t>合理</w:t>
      </w:r>
      <w:r>
        <w:rPr>
          <w:rFonts w:hint="eastAsia" w:ascii="Times New Roman" w:hAnsi="Times New Roman" w:eastAsia="仿宋_GB2312"/>
          <w:color w:val="000000" w:themeColor="text1"/>
          <w:sz w:val="32"/>
          <w:szCs w:val="32"/>
          <w14:textFill>
            <w14:solidFill>
              <w14:schemeClr w14:val="tx1"/>
            </w14:solidFill>
          </w14:textFill>
        </w:rPr>
        <w:t>利用等原则，实现经济效益、社会效益和生态效益的统一。</w:t>
      </w:r>
    </w:p>
    <w:p w14:paraId="29AF6E41">
      <w:pPr>
        <w:pageBreakBefore w:val="0"/>
        <w:kinsoku/>
        <w:wordWrap/>
        <w:overflowPunct/>
        <w:topLinePunct w:val="0"/>
        <w:bidi w:val="0"/>
        <w:snapToGrid/>
        <w:spacing w:line="540" w:lineRule="exact"/>
        <w:rPr>
          <w:rFonts w:hint="eastAsia" w:ascii="Times New Roman" w:hAnsi="Times New Roman"/>
          <w:color w:val="000000" w:themeColor="text1"/>
          <w:lang w:val="en-US" w:eastAsia="zh-CN"/>
          <w14:textFill>
            <w14:solidFill>
              <w14:schemeClr w14:val="tx1"/>
            </w14:solidFill>
          </w14:textFill>
        </w:rPr>
      </w:pPr>
    </w:p>
    <w:p w14:paraId="0500907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黑体"/>
          <w:i w:val="0"/>
          <w:caps w:val="0"/>
          <w:color w:val="000000" w:themeColor="text1"/>
          <w:spacing w:val="8"/>
          <w:kern w:val="0"/>
          <w:sz w:val="31"/>
          <w:szCs w:val="31"/>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8"/>
          <w:kern w:val="0"/>
          <w:sz w:val="31"/>
          <w:szCs w:val="31"/>
          <w:shd w:val="clear" w:fill="FFFFFF"/>
          <w:lang w:val="en-US" w:eastAsia="zh-CN" w:bidi="ar"/>
          <w14:textFill>
            <w14:solidFill>
              <w14:schemeClr w14:val="tx1"/>
            </w14:solidFill>
          </w14:textFill>
        </w:rPr>
        <w:t>第二章 基本要求</w:t>
      </w:r>
    </w:p>
    <w:p w14:paraId="5529A54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仿宋_GB2312"/>
          <w:b/>
          <w:bCs/>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bCs/>
          <w:color w:val="000000" w:themeColor="text1"/>
          <w:sz w:val="32"/>
          <w:szCs w:val="32"/>
          <w:lang w:eastAsia="zh-CN"/>
          <w14:textFill>
            <w14:solidFill>
              <w14:schemeClr w14:val="tx1"/>
            </w14:solidFill>
          </w14:textFill>
        </w:rPr>
        <w:t>第五条</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kern w:val="0"/>
          <w:sz w:val="32"/>
          <w:szCs w:val="32"/>
          <w:u w:val="none" w:color="000000"/>
          <w:lang w:val="en-US" w:eastAsia="zh-CN" w:bidi="ar-SA"/>
          <w14:textFill>
            <w14:solidFill>
              <w14:schemeClr w14:val="tx1"/>
            </w14:solidFill>
          </w14:textFill>
        </w:rPr>
        <w:t>民宿选址应当遵守相关法律法规，符合晋宁区国土空间总体规划、</w:t>
      </w:r>
      <w:r>
        <w:rPr>
          <w:rFonts w:hint="eastAsia" w:ascii="Times New Roman" w:hAnsi="Times New Roman" w:eastAsia="仿宋_GB2312" w:cs="仿宋_GB2312"/>
          <w:color w:val="auto"/>
          <w:kern w:val="0"/>
          <w:sz w:val="32"/>
          <w:szCs w:val="32"/>
          <w:u w:val="none" w:color="000000"/>
          <w:lang w:val="en-US" w:eastAsia="zh-CN" w:bidi="ar-SA"/>
        </w:rPr>
        <w:t>文化旅游</w:t>
      </w:r>
      <w:r>
        <w:rPr>
          <w:rFonts w:hint="eastAsia" w:ascii="Times New Roman" w:hAnsi="Times New Roman" w:eastAsia="仿宋_GB2312" w:cs="仿宋_GB2312"/>
          <w:color w:val="000000" w:themeColor="text1"/>
          <w:kern w:val="0"/>
          <w:sz w:val="32"/>
          <w:szCs w:val="32"/>
          <w:u w:val="none" w:color="000000"/>
          <w:lang w:val="en-US" w:eastAsia="zh-CN" w:bidi="ar-SA"/>
          <w14:textFill>
            <w14:solidFill>
              <w14:schemeClr w14:val="tx1"/>
            </w14:solidFill>
          </w14:textFill>
        </w:rPr>
        <w:t>发展规划、村庄规划</w:t>
      </w:r>
      <w:r>
        <w:rPr>
          <w:rFonts w:hint="eastAsia" w:ascii="Times New Roman" w:hAnsi="Times New Roman" w:eastAsia="仿宋_GB2312" w:cs="仿宋_GB2312"/>
          <w:color w:val="000000" w:themeColor="text1"/>
          <w:sz w:val="32"/>
          <w:szCs w:val="32"/>
          <w14:textFill>
            <w14:solidFill>
              <w14:schemeClr w14:val="tx1"/>
            </w14:solidFill>
          </w14:textFill>
        </w:rPr>
        <w:t>、历史文化保护规划</w:t>
      </w:r>
      <w:r>
        <w:rPr>
          <w:rFonts w:hint="eastAsia" w:ascii="Times New Roman" w:hAnsi="Times New Roman" w:eastAsia="仿宋_GB2312" w:cs="仿宋_GB2312"/>
          <w:color w:val="000000" w:themeColor="text1"/>
          <w:kern w:val="0"/>
          <w:sz w:val="32"/>
          <w:szCs w:val="32"/>
          <w:u w:val="none" w:color="000000"/>
          <w:lang w:val="en-US" w:eastAsia="zh-CN" w:bidi="ar-SA"/>
          <w14:textFill>
            <w14:solidFill>
              <w14:schemeClr w14:val="tx1"/>
            </w14:solidFill>
          </w14:textFill>
        </w:rPr>
        <w:t>、传统村落保护规划和民宿专项规划等相关规划，实行分区管控。</w:t>
      </w:r>
    </w:p>
    <w:p w14:paraId="0DE865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（一）</w:t>
      </w:r>
      <w:r>
        <w:rPr>
          <w:rFonts w:hint="eastAsia" w:ascii="Times New Roman" w:hAnsi="Times New Roman" w:eastAsia="仿宋_GB2312" w:cs="仿宋_GB2312"/>
          <w:color w:val="000000" w:themeColor="text1"/>
          <w:sz w:val="32"/>
          <w:szCs w:val="32"/>
          <w14:textFill>
            <w14:solidFill>
              <w14:schemeClr w14:val="tx1"/>
            </w14:solidFill>
          </w14:textFill>
        </w:rPr>
        <w:t>禁止发展区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禁止发展旅游民宿，包括：</w:t>
      </w:r>
    </w:p>
    <w:p w14:paraId="4E4262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14:textFill>
            <w14:solidFill>
              <w14:schemeClr w14:val="tx1"/>
            </w14:solidFill>
          </w14:textFill>
        </w:rPr>
        <w:t>自然保护核心区和</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生态保护</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核心</w:t>
      </w:r>
      <w:r>
        <w:rPr>
          <w:rFonts w:hint="eastAsia" w:ascii="Times New Roman" w:hAnsi="Times New Roman" w:eastAsia="仿宋_GB2312" w:cs="仿宋_GB2312"/>
          <w:color w:val="000000" w:themeColor="text1"/>
          <w:sz w:val="32"/>
          <w:szCs w:val="32"/>
          <w14:textFill>
            <w14:solidFill>
              <w14:schemeClr w14:val="tx1"/>
            </w14:solidFill>
          </w14:textFill>
        </w:rPr>
        <w:t>区；</w:t>
      </w:r>
    </w:p>
    <w:p w14:paraId="3BC62B1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s="仿宋_GB2312"/>
          <w:color w:val="000000" w:themeColor="text1"/>
          <w:sz w:val="32"/>
          <w:szCs w:val="32"/>
          <w14:textFill>
            <w14:solidFill>
              <w14:schemeClr w14:val="tx1"/>
            </w14:solidFill>
          </w14:textFill>
        </w:rPr>
        <w:t>风景名胜区一级保护区；</w:t>
      </w:r>
    </w:p>
    <w:p w14:paraId="7761EFF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sz w:val="32"/>
          <w:szCs w:val="32"/>
          <w14:textFill>
            <w14:solidFill>
              <w14:schemeClr w14:val="tx1"/>
            </w14:solidFill>
          </w14:textFill>
        </w:rPr>
        <w:t>饮用水水源地一级</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、二级</w:t>
      </w:r>
      <w:r>
        <w:rPr>
          <w:rFonts w:hint="eastAsia" w:ascii="Times New Roman" w:hAnsi="Times New Roman" w:eastAsia="仿宋_GB2312" w:cs="仿宋_GB2312"/>
          <w:color w:val="000000" w:themeColor="text1"/>
          <w:sz w:val="32"/>
          <w:szCs w:val="32"/>
          <w14:textFill>
            <w14:solidFill>
              <w14:schemeClr w14:val="tx1"/>
            </w14:solidFill>
          </w14:textFill>
        </w:rPr>
        <w:t>保护区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水域及</w:t>
      </w:r>
      <w:r>
        <w:rPr>
          <w:rFonts w:hint="eastAsia" w:ascii="Times New Roman" w:hAnsi="Times New Roman" w:eastAsia="仿宋_GB2312" w:cs="仿宋_GB2312"/>
          <w:color w:val="000000" w:themeColor="text1"/>
          <w:sz w:val="32"/>
          <w:szCs w:val="32"/>
          <w14:textFill>
            <w14:solidFill>
              <w14:schemeClr w14:val="tx1"/>
            </w14:solidFill>
          </w14:textFill>
        </w:rPr>
        <w:t>陆域范围；</w:t>
      </w:r>
    </w:p>
    <w:p w14:paraId="56A0E7D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s="仿宋_GB2312"/>
          <w:color w:val="000000" w:themeColor="text1"/>
          <w:sz w:val="32"/>
          <w:szCs w:val="32"/>
          <w14:textFill>
            <w14:solidFill>
              <w14:schemeClr w14:val="tx1"/>
            </w14:solidFill>
          </w14:textFill>
        </w:rPr>
        <w:t>基本农田保护区；</w:t>
      </w:r>
    </w:p>
    <w:p w14:paraId="16DD60DA">
      <w:pPr>
        <w:keepNext w:val="0"/>
        <w:keepLines w:val="0"/>
        <w:pageBreakBefore w:val="0"/>
        <w:widowControl w:val="0"/>
        <w:kinsoku/>
        <w:wordWrap/>
        <w:overflowPunct/>
        <w:topLinePunct w:val="0"/>
        <w:autoSpaceDE/>
        <w:autoSpaceDN/>
        <w:bidi w:val="0"/>
        <w:adjustRightInd/>
        <w:snapToGrid/>
        <w:spacing w:line="540" w:lineRule="exact"/>
        <w:ind w:left="319" w:leftChars="152" w:firstLine="320" w:firstLineChars="1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14:textFill>
            <w14:solidFill>
              <w14:schemeClr w14:val="tx1"/>
            </w14:solidFill>
          </w14:textFill>
        </w:rPr>
        <w:t>法律法规规定的其他区域。</w:t>
      </w:r>
    </w:p>
    <w:p w14:paraId="3F89A7D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限制发展区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按照“绿色发展、证照齐全、总量控制、品质提升”的原则进行管控，包括：</w:t>
      </w:r>
    </w:p>
    <w:p w14:paraId="10A1C1D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自然保护</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一般保护</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区</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及</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生态保护缓冲区；</w:t>
      </w:r>
    </w:p>
    <w:p w14:paraId="1E7C156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s="仿宋_GB2312"/>
          <w:color w:val="000000" w:themeColor="text1"/>
          <w:sz w:val="32"/>
          <w:szCs w:val="32"/>
          <w14:textFill>
            <w14:solidFill>
              <w14:schemeClr w14:val="tx1"/>
            </w14:solidFill>
          </w14:textFill>
        </w:rPr>
        <w:t>法律法规规定的其他区域。</w:t>
      </w:r>
    </w:p>
    <w:p w14:paraId="5EFCE1B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（三）绿色发展区</w:t>
      </w: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按照“绿色发展、证照齐全、品质提升”的原则进行管控，</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禁止发展区、限制发展区以外的区域为绿色发展区。</w:t>
      </w:r>
    </w:p>
    <w:p w14:paraId="5F0534D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黑体" w:cs="黑体"/>
          <w:i w:val="0"/>
          <w:caps w:val="0"/>
          <w:color w:val="000000" w:themeColor="text1"/>
          <w:spacing w:val="8"/>
          <w:kern w:val="0"/>
          <w:sz w:val="31"/>
          <w:szCs w:val="31"/>
          <w:shd w:val="clear" w:fill="FFFFFF"/>
          <w:lang w:val="en-US" w:eastAsia="zh-CN" w:bidi="ar"/>
          <w14:textFill>
            <w14:solidFill>
              <w14:schemeClr w14:val="tx1"/>
            </w14:solidFill>
          </w14:textFill>
        </w:rPr>
      </w:pPr>
    </w:p>
    <w:p w14:paraId="14345EC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黑体" w:cs="黑体"/>
          <w:i w:val="0"/>
          <w:caps w:val="0"/>
          <w:color w:val="000000" w:themeColor="text1"/>
          <w:spacing w:val="8"/>
          <w:kern w:val="0"/>
          <w:sz w:val="31"/>
          <w:szCs w:val="31"/>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8"/>
          <w:kern w:val="0"/>
          <w:sz w:val="31"/>
          <w:szCs w:val="31"/>
          <w:shd w:val="clear" w:fill="FFFFFF"/>
          <w:lang w:val="en-US" w:eastAsia="zh-CN" w:bidi="ar"/>
          <w14:textFill>
            <w14:solidFill>
              <w14:schemeClr w14:val="tx1"/>
            </w14:solidFill>
          </w14:textFill>
        </w:rPr>
        <w:t>第三章 开办条件</w:t>
      </w:r>
    </w:p>
    <w:p w14:paraId="230EBB31">
      <w:pPr>
        <w:pageBreakBefore w:val="0"/>
        <w:kinsoku/>
        <w:wordWrap/>
        <w:overflowPunct/>
        <w:topLinePunct w:val="0"/>
        <w:bidi w:val="0"/>
        <w:snapToGrid/>
        <w:spacing w:line="540" w:lineRule="exact"/>
        <w:ind w:firstLine="643" w:firstLineChars="200"/>
        <w:rPr>
          <w:rFonts w:ascii="Times New Roman" w:hAnsi="Times New Roman"/>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lang w:eastAsia="zh-CN"/>
          <w14:textFill>
            <w14:solidFill>
              <w14:schemeClr w14:val="tx1"/>
            </w14:solidFill>
          </w14:textFill>
        </w:rPr>
        <w:t>第六条</w:t>
      </w:r>
      <w:r>
        <w:rPr>
          <w:rFonts w:hint="eastAsia" w:ascii="Times New Roman" w:hAnsi="Times New Roman" w:eastAsia="楷体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民宿的建筑设施</w:t>
      </w:r>
    </w:p>
    <w:p w14:paraId="381CFA5B">
      <w:pPr>
        <w:pageBreakBefore w:val="0"/>
        <w:kinsoku/>
        <w:wordWrap/>
        <w:overflowPunct/>
        <w:topLinePunct w:val="0"/>
        <w:bidi w:val="0"/>
        <w:snapToGrid/>
        <w:spacing w:line="54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（一）建筑物系合法建筑，符合有关房屋质量安全要求，取得房屋安全质量鉴定报告</w:t>
      </w:r>
      <w:r>
        <w:rPr>
          <w:rFonts w:hint="eastAsia" w:ascii="Times New Roman" w:hAnsi="Times New Roman" w:eastAsia="仿宋_GB2312" w:cs="仿宋_GB2312"/>
          <w:color w:val="auto"/>
          <w:sz w:val="32"/>
          <w:szCs w:val="32"/>
          <w:lang w:eastAsia="zh-CN"/>
        </w:rPr>
        <w:t>（包含</w:t>
      </w:r>
      <w:r>
        <w:rPr>
          <w:rFonts w:hint="eastAsia" w:ascii="仿宋_GB2312" w:hAnsi="仿宋_GB2312" w:eastAsia="仿宋_GB2312" w:cs="仿宋_GB2312"/>
          <w:color w:val="auto"/>
          <w:sz w:val="32"/>
          <w:szCs w:val="32"/>
          <w:shd w:val="clear" w:color="auto" w:fill="FFFFFF"/>
          <w:lang w:eastAsia="zh-CN"/>
        </w:rPr>
        <w:t>房屋质量检测报告或房屋安全鉴定报告</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000000" w:themeColor="text1"/>
          <w:sz w:val="32"/>
          <w:szCs w:val="32"/>
          <w14:textFill>
            <w14:solidFill>
              <w14:schemeClr w14:val="tx1"/>
            </w14:solidFill>
          </w14:textFill>
        </w:rPr>
        <w:t>新建、改建的建筑物应当符合城乡规划的相关规定和有关工程建设强制性标准，依法设计、施工；改建的建筑物，不得破坏建筑主体和承重结构，必要时还应采取加固措施，确保建筑使用安全。</w:t>
      </w:r>
    </w:p>
    <w:p w14:paraId="4696B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（二）</w:t>
      </w:r>
      <w:r>
        <w:rPr>
          <w:rFonts w:hint="eastAsia" w:ascii="Times New Roman" w:hAnsi="Times New Roman" w:eastAsia="仿宋_GB2312" w:cs="仿宋_GB2312"/>
          <w:i w:val="0"/>
          <w:caps w:val="0"/>
          <w:color w:val="000000" w:themeColor="text1"/>
          <w:spacing w:val="8"/>
          <w:sz w:val="31"/>
          <w:szCs w:val="31"/>
          <w:shd w:val="clear" w:fill="FFFFFF"/>
          <w14:textFill>
            <w14:solidFill>
              <w14:schemeClr w14:val="tx1"/>
            </w14:solidFill>
          </w14:textFill>
        </w:rPr>
        <w:t>民宿选址应符合本辖区内的旅游产业发展总体规划、</w:t>
      </w:r>
      <w:r>
        <w:rPr>
          <w:rFonts w:hint="eastAsia" w:ascii="Times New Roman" w:hAnsi="Times New Roman" w:eastAsia="仿宋_GB2312" w:cs="仿宋_GB2312"/>
          <w:i w:val="0"/>
          <w:caps w:val="0"/>
          <w:color w:val="000000" w:themeColor="text1"/>
          <w:spacing w:val="8"/>
          <w:sz w:val="31"/>
          <w:szCs w:val="31"/>
          <w:shd w:val="clear" w:fill="FFFFFF"/>
          <w:lang w:eastAsia="zh-CN"/>
          <w14:textFill>
            <w14:solidFill>
              <w14:schemeClr w14:val="tx1"/>
            </w14:solidFill>
          </w14:textFill>
        </w:rPr>
        <w:t>国土空间</w:t>
      </w:r>
      <w:r>
        <w:rPr>
          <w:rFonts w:hint="eastAsia" w:ascii="Times New Roman" w:hAnsi="Times New Roman" w:eastAsia="仿宋_GB2312" w:cs="仿宋_GB2312"/>
          <w:i w:val="0"/>
          <w:caps w:val="0"/>
          <w:color w:val="000000" w:themeColor="text1"/>
          <w:spacing w:val="8"/>
          <w:sz w:val="31"/>
          <w:szCs w:val="31"/>
          <w:shd w:val="clear" w:fill="FFFFFF"/>
          <w14:textFill>
            <w14:solidFill>
              <w14:schemeClr w14:val="tx1"/>
            </w14:solidFill>
          </w14:textFill>
        </w:rPr>
        <w:t>总体规划和</w:t>
      </w:r>
      <w:r>
        <w:rPr>
          <w:rFonts w:hint="eastAsia" w:ascii="Times New Roman" w:hAnsi="Times New Roman" w:eastAsia="仿宋_GB2312" w:cs="仿宋_GB2312"/>
          <w:i w:val="0"/>
          <w:caps w:val="0"/>
          <w:color w:val="000000" w:themeColor="text1"/>
          <w:spacing w:val="8"/>
          <w:sz w:val="31"/>
          <w:szCs w:val="31"/>
          <w:shd w:val="clear" w:fill="FFFFFF"/>
          <w:lang w:eastAsia="zh-CN"/>
          <w14:textFill>
            <w14:solidFill>
              <w14:schemeClr w14:val="tx1"/>
            </w14:solidFill>
          </w14:textFill>
        </w:rPr>
        <w:t>生态保护相关法律法规。</w:t>
      </w:r>
      <w:r>
        <w:rPr>
          <w:rFonts w:hint="eastAsia" w:ascii="Times New Roman" w:hAnsi="Times New Roman" w:eastAsia="仿宋_GB2312" w:cs="仿宋_GB2312"/>
          <w:color w:val="000000" w:themeColor="text1"/>
          <w:sz w:val="32"/>
          <w:szCs w:val="32"/>
          <w14:textFill>
            <w14:solidFill>
              <w14:schemeClr w14:val="tx1"/>
            </w14:solidFill>
          </w14:textFill>
        </w:rPr>
        <w:t>自然保护区、饮用水水源一级保护区、重要的自然与文化遗产、风景名胜区的核心景区等高敏感区域，禁止新建、扩建民宿项目。</w:t>
      </w:r>
    </w:p>
    <w:p w14:paraId="61B3B099">
      <w:pPr>
        <w:pageBreakBefore w:val="0"/>
        <w:kinsoku/>
        <w:wordWrap/>
        <w:overflowPunct/>
        <w:topLinePunct w:val="0"/>
        <w:bidi w:val="0"/>
        <w:snapToGrid/>
        <w:spacing w:line="54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（三）具有与其经营内容相匹配的污染治理和安全防护等基础配套设施。</w:t>
      </w:r>
    </w:p>
    <w:p w14:paraId="675589A1">
      <w:pPr>
        <w:pStyle w:val="17"/>
        <w:pageBreakBefore w:val="0"/>
        <w:widowControl w:val="0"/>
        <w:kinsoku/>
        <w:wordWrap/>
        <w:overflowPunct/>
        <w:topLinePunct w:val="0"/>
        <w:bidi w:val="0"/>
        <w:snapToGrid/>
        <w:spacing w:line="540" w:lineRule="exact"/>
        <w:ind w:firstLine="640"/>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（四）道路通达条件较好</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建筑不占用公路建筑控制区，不涉及生态红线、水利红线、文物保护红线，无违法使用林地，无地质灾害隐患和其他影响公共安全的隐患。地质灾害一般风险防范区影响范围内经评估和整治消除隐患后方可新建、改建民宿。</w:t>
      </w:r>
    </w:p>
    <w:p w14:paraId="049F15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（五）</w:t>
      </w:r>
      <w:r>
        <w:rPr>
          <w:rFonts w:hint="eastAsia" w:ascii="Times New Roman" w:hAnsi="Times New Roman" w:eastAsia="仿宋_GB2312" w:cs="仿宋_GB2312"/>
          <w:i w:val="0"/>
          <w:caps w:val="0"/>
          <w:color w:val="000000" w:themeColor="text1"/>
          <w:spacing w:val="8"/>
          <w:sz w:val="31"/>
          <w:szCs w:val="31"/>
          <w:shd w:val="clear" w:fill="FFFFFF"/>
          <w:lang w:val="en-US" w:eastAsia="zh-CN"/>
          <w14:textFill>
            <w14:solidFill>
              <w14:schemeClr w14:val="tx1"/>
            </w14:solidFill>
          </w14:textFill>
        </w:rPr>
        <w:t>经营民宿的房屋产权清晰</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8"/>
          <w:sz w:val="31"/>
          <w:szCs w:val="31"/>
          <w:shd w:val="clear" w:fill="FFFFFF"/>
          <w14:textFill>
            <w14:solidFill>
              <w14:schemeClr w14:val="tx1"/>
            </w14:solidFill>
          </w14:textFill>
        </w:rPr>
        <w:t>有合法有效的土地和房屋使用证明</w:t>
      </w:r>
      <w:r>
        <w:rPr>
          <w:rFonts w:hint="eastAsia" w:ascii="Times New Roman" w:hAnsi="Times New Roman" w:eastAsia="仿宋_GB2312" w:cs="仿宋_GB2312"/>
          <w:i w:val="0"/>
          <w:caps w:val="0"/>
          <w:color w:val="000000" w:themeColor="text1"/>
          <w:spacing w:val="8"/>
          <w:sz w:val="31"/>
          <w:szCs w:val="31"/>
          <w:shd w:val="clear"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8"/>
          <w:sz w:val="31"/>
          <w:szCs w:val="31"/>
          <w:shd w:val="clear" w:fill="FFFFFF"/>
          <w14:textFill>
            <w14:solidFill>
              <w14:schemeClr w14:val="tx1"/>
            </w14:solidFill>
          </w14:textFill>
        </w:rPr>
        <w:t>改建的民宿经营不</w:t>
      </w:r>
      <w:r>
        <w:rPr>
          <w:rFonts w:hint="eastAsia" w:ascii="Times New Roman" w:hAnsi="Times New Roman" w:eastAsia="仿宋_GB2312" w:cs="仿宋_GB2312"/>
          <w:i w:val="0"/>
          <w:caps w:val="0"/>
          <w:color w:val="000000" w:themeColor="text1"/>
          <w:spacing w:val="8"/>
          <w:sz w:val="31"/>
          <w:szCs w:val="31"/>
          <w:shd w:val="clear" w:fill="FFFFFF"/>
          <w:lang w:eastAsia="zh-CN"/>
          <w14:textFill>
            <w14:solidFill>
              <w14:schemeClr w14:val="tx1"/>
            </w14:solidFill>
          </w14:textFill>
        </w:rPr>
        <w:t>得</w:t>
      </w:r>
      <w:r>
        <w:rPr>
          <w:rFonts w:hint="eastAsia" w:ascii="Times New Roman" w:hAnsi="Times New Roman" w:eastAsia="仿宋_GB2312" w:cs="仿宋_GB2312"/>
          <w:i w:val="0"/>
          <w:caps w:val="0"/>
          <w:color w:val="000000" w:themeColor="text1"/>
          <w:spacing w:val="8"/>
          <w:sz w:val="31"/>
          <w:szCs w:val="31"/>
          <w:shd w:val="clear" w:fill="FFFFFF"/>
          <w14:textFill>
            <w14:solidFill>
              <w14:schemeClr w14:val="tx1"/>
            </w14:solidFill>
          </w14:textFill>
        </w:rPr>
        <w:t>改变原来土地性质</w:t>
      </w:r>
      <w:r>
        <w:rPr>
          <w:rFonts w:hint="eastAsia" w:ascii="Times New Roman" w:hAnsi="Times New Roman" w:eastAsia="仿宋_GB2312" w:cs="仿宋_GB2312"/>
          <w:i w:val="0"/>
          <w:caps w:val="0"/>
          <w:color w:val="000000" w:themeColor="text1"/>
          <w:spacing w:val="8"/>
          <w:sz w:val="31"/>
          <w:szCs w:val="31"/>
          <w:shd w:val="clear"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8"/>
          <w:sz w:val="31"/>
          <w:szCs w:val="31"/>
          <w:shd w:val="clear" w:fill="FFFFFF"/>
          <w14:textFill>
            <w14:solidFill>
              <w14:schemeClr w14:val="tx1"/>
            </w14:solidFill>
          </w14:textFill>
        </w:rPr>
        <w:t>道路通达条件较好，建筑不占用道路红线，无地质灾害和其他影响公共安全</w:t>
      </w:r>
      <w:r>
        <w:rPr>
          <w:rFonts w:hint="eastAsia" w:ascii="Times New Roman" w:hAnsi="Times New Roman" w:eastAsia="仿宋_GB2312" w:cs="仿宋_GB2312"/>
          <w:i w:val="0"/>
          <w:caps w:val="0"/>
          <w:color w:val="000000" w:themeColor="text1"/>
          <w:spacing w:val="8"/>
          <w:sz w:val="31"/>
          <w:szCs w:val="31"/>
          <w:shd w:val="clear" w:fill="FFFFFF"/>
          <w:lang w:eastAsia="zh-CN"/>
          <w14:textFill>
            <w14:solidFill>
              <w14:schemeClr w14:val="tx1"/>
            </w14:solidFill>
          </w14:textFill>
        </w:rPr>
        <w:t>的</w:t>
      </w:r>
      <w:r>
        <w:rPr>
          <w:rFonts w:hint="eastAsia" w:ascii="Times New Roman" w:hAnsi="Times New Roman" w:eastAsia="仿宋_GB2312" w:cs="仿宋_GB2312"/>
          <w:i w:val="0"/>
          <w:caps w:val="0"/>
          <w:color w:val="000000" w:themeColor="text1"/>
          <w:spacing w:val="8"/>
          <w:sz w:val="31"/>
          <w:szCs w:val="31"/>
          <w:shd w:val="clear" w:fill="FFFFFF"/>
          <w14:textFill>
            <w14:solidFill>
              <w14:schemeClr w14:val="tx1"/>
            </w14:solidFill>
          </w14:textFill>
        </w:rPr>
        <w:t>隐患。</w:t>
      </w:r>
    </w:p>
    <w:p w14:paraId="2C7A5AA0">
      <w:pPr>
        <w:pStyle w:val="17"/>
        <w:pageBreakBefore w:val="0"/>
        <w:kinsoku/>
        <w:wordWrap/>
        <w:overflowPunct/>
        <w:topLinePunct w:val="0"/>
        <w:bidi w:val="0"/>
        <w:snapToGrid/>
        <w:spacing w:line="540" w:lineRule="exact"/>
        <w:ind w:firstLine="640"/>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六</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邻里关系和谐，自觉遵守法律法规和乡规民约，无影响社会稳定因素存在。</w:t>
      </w:r>
    </w:p>
    <w:p w14:paraId="2A1313B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第七条</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从事民宿经营的，应当办理以下证照：</w:t>
      </w:r>
    </w:p>
    <w:p w14:paraId="4BB82344">
      <w:pPr>
        <w:pStyle w:val="3"/>
        <w:keepNext w:val="0"/>
        <w:keepLines w:val="0"/>
        <w:pageBreakBefore w:val="0"/>
        <w:widowControl w:val="0"/>
        <w:kinsoku/>
        <w:wordWrap/>
        <w:overflowPunct/>
        <w:topLinePunct w:val="0"/>
        <w:bidi w:val="0"/>
        <w:snapToGrid/>
        <w:spacing w:before="0" w:beforeLines="0" w:after="0" w:afterLines="0" w:line="540" w:lineRule="exact"/>
        <w:ind w:left="0" w:leftChars="0" w:firstLine="640"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（一）营业执照；</w:t>
      </w:r>
    </w:p>
    <w:p w14:paraId="00D026C6">
      <w:pPr>
        <w:pStyle w:val="5"/>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（二）卫生许可证；</w:t>
      </w:r>
    </w:p>
    <w:p w14:paraId="0DFF31A6">
      <w:pPr>
        <w:pStyle w:val="5"/>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（三）</w:t>
      </w:r>
      <w:r>
        <w:rPr>
          <w:rFonts w:hint="eastAsia" w:eastAsia="仿宋_GB2312" w:cs="仿宋_GB2312"/>
          <w:color w:val="000000" w:themeColor="text1"/>
          <w:kern w:val="2"/>
          <w:sz w:val="32"/>
          <w:szCs w:val="32"/>
          <w:lang w:val="en-US" w:eastAsia="zh-CN" w:bidi="ar-SA"/>
          <w14:textFill>
            <w14:solidFill>
              <w14:schemeClr w14:val="tx1"/>
            </w14:solidFill>
          </w14:textFill>
        </w:rPr>
        <w:t>兼营</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餐饮服务、食品销售的，还应当办理食品经营许可证和食品备案登记；</w:t>
      </w:r>
    </w:p>
    <w:p w14:paraId="0DBBE08A">
      <w:pPr>
        <w:pStyle w:val="5"/>
        <w:keepNext w:val="0"/>
        <w:keepLines w:val="0"/>
        <w:pageBreakBefore w:val="0"/>
        <w:widowControl w:val="0"/>
        <w:kinsoku/>
        <w:wordWrap/>
        <w:overflowPunct/>
        <w:topLinePunct w:val="0"/>
        <w:bidi w:val="0"/>
        <w:snapToGrid/>
        <w:spacing w:line="540" w:lineRule="exact"/>
        <w:ind w:firstLine="640" w:firstLineChars="200"/>
        <w:textAlignment w:val="auto"/>
        <w:rPr>
          <w:rFonts w:hint="eastAsia" w:eastAsia="仿宋_GB2312" w:cs="仿宋_GB2312"/>
          <w:color w:val="auto"/>
          <w:sz w:val="32"/>
          <w:szCs w:val="32"/>
          <w:lang w:val="en-US" w:eastAsia="zh-CN"/>
        </w:rPr>
      </w:pPr>
      <w:r>
        <w:rPr>
          <w:rFonts w:hint="eastAsia" w:eastAsia="仿宋_GB2312" w:cs="仿宋_GB2312"/>
          <w:color w:val="auto"/>
          <w:kern w:val="2"/>
          <w:sz w:val="32"/>
          <w:szCs w:val="32"/>
          <w:lang w:val="en-US" w:eastAsia="zh-CN" w:bidi="ar-SA"/>
        </w:rPr>
        <w:t>（四）</w:t>
      </w:r>
      <w:r>
        <w:rPr>
          <w:rFonts w:hint="eastAsia" w:ascii="Times New Roman" w:hAnsi="Times New Roman" w:eastAsia="仿宋_GB2312" w:cs="仿宋_GB2312"/>
          <w:color w:val="auto"/>
          <w:sz w:val="32"/>
          <w:szCs w:val="32"/>
          <w:lang w:eastAsia="zh-CN"/>
        </w:rPr>
        <w:t>特种行业许可证；</w:t>
      </w:r>
    </w:p>
    <w:p w14:paraId="26214885">
      <w:pPr>
        <w:pStyle w:val="5"/>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r>
        <w:rPr>
          <w:rFonts w:hint="eastAsia" w:eastAsia="仿宋_GB2312" w:cs="仿宋_GB2312"/>
          <w:color w:val="000000" w:themeColor="text1"/>
          <w:kern w:val="2"/>
          <w:sz w:val="32"/>
          <w:szCs w:val="32"/>
          <w:lang w:val="en-US" w:eastAsia="zh-CN" w:bidi="ar-SA"/>
          <w14:textFill>
            <w14:solidFill>
              <w14:schemeClr w14:val="tx1"/>
            </w14:solidFill>
          </w14:textFill>
        </w:rPr>
        <w:t>五</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）法律法规规定的其</w:t>
      </w:r>
      <w:r>
        <w:rPr>
          <w:rFonts w:hint="eastAsia" w:eastAsia="仿宋_GB2312" w:cs="仿宋_GB2312"/>
          <w:color w:val="000000" w:themeColor="text1"/>
          <w:kern w:val="2"/>
          <w:sz w:val="32"/>
          <w:szCs w:val="32"/>
          <w:lang w:val="en-US" w:eastAsia="zh-CN" w:bidi="ar-SA"/>
          <w14:textFill>
            <w14:solidFill>
              <w14:schemeClr w14:val="tx1"/>
            </w14:solidFill>
          </w14:textFill>
        </w:rPr>
        <w:t>他</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手续。</w:t>
      </w:r>
    </w:p>
    <w:p w14:paraId="5291A1A7">
      <w:pPr>
        <w:pStyle w:val="5"/>
        <w:keepNext w:val="0"/>
        <w:keepLines w:val="0"/>
        <w:pageBreakBefore w:val="0"/>
        <w:widowControl w:val="0"/>
        <w:kinsoku/>
        <w:wordWrap/>
        <w:overflowPunct/>
        <w:topLinePunct w:val="0"/>
        <w:bidi w:val="0"/>
        <w:snapToGrid/>
        <w:spacing w:line="540" w:lineRule="exact"/>
        <w:ind w:firstLine="643" w:firstLineChars="200"/>
        <w:textAlignment w:val="auto"/>
        <w:rPr>
          <w:rFonts w:hint="default"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第</w:t>
      </w:r>
      <w:r>
        <w:rPr>
          <w:rFonts w:hint="eastAsia" w:eastAsia="仿宋_GB2312" w:cs="仿宋_GB2312"/>
          <w:b/>
          <w:bCs/>
          <w:color w:val="000000" w:themeColor="text1"/>
          <w:kern w:val="2"/>
          <w:sz w:val="32"/>
          <w:szCs w:val="32"/>
          <w:lang w:val="en-US" w:eastAsia="zh-CN" w:bidi="ar-SA"/>
          <w14:textFill>
            <w14:solidFill>
              <w14:schemeClr w14:val="tx1"/>
            </w14:solidFill>
          </w14:textFill>
        </w:rPr>
        <w:t>八</w:t>
      </w: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条</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从事民宿经营鼓励事项：</w:t>
      </w:r>
    </w:p>
    <w:p w14:paraId="492C02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（一）鼓励经营民宿配套建设相应的环保设施设备，并统一纳入晋宁区城乡生活垃圾收运处置体系和污水集中收集处理系统。</w:t>
      </w:r>
    </w:p>
    <w:p w14:paraId="1EC5A75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i w:val="0"/>
          <w:caps w:val="0"/>
          <w:color w:val="000000" w:themeColor="text1"/>
          <w:spacing w:val="8"/>
          <w:sz w:val="31"/>
          <w:szCs w:val="31"/>
          <w:shd w:val="clear" w:fill="FFFFFF"/>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（二）鼓励经营民宿的</w:t>
      </w:r>
      <w:r>
        <w:rPr>
          <w:rFonts w:hint="eastAsia" w:ascii="Times New Roman" w:hAnsi="Times New Roman" w:eastAsia="仿宋_GB2312" w:cs="仿宋_GB2312"/>
          <w:i w:val="0"/>
          <w:caps w:val="0"/>
          <w:color w:val="000000" w:themeColor="text1"/>
          <w:spacing w:val="8"/>
          <w:sz w:val="31"/>
          <w:szCs w:val="31"/>
          <w:shd w:val="clear" w:fill="FFFFFF"/>
          <w14:textFill>
            <w14:solidFill>
              <w14:schemeClr w14:val="tx1"/>
            </w14:solidFill>
          </w14:textFill>
        </w:rPr>
        <w:t>房屋建筑风貌符合</w:t>
      </w:r>
      <w:r>
        <w:rPr>
          <w:rFonts w:hint="eastAsia" w:ascii="Times New Roman" w:hAnsi="Times New Roman" w:eastAsia="仿宋_GB2312" w:cs="仿宋_GB2312"/>
          <w:i w:val="0"/>
          <w:caps w:val="0"/>
          <w:color w:val="000000" w:themeColor="text1"/>
          <w:spacing w:val="8"/>
          <w:sz w:val="31"/>
          <w:szCs w:val="31"/>
          <w:shd w:val="clear" w:fill="FFFFFF"/>
          <w:lang w:eastAsia="zh-CN"/>
          <w14:textFill>
            <w14:solidFill>
              <w14:schemeClr w14:val="tx1"/>
            </w14:solidFill>
          </w14:textFill>
        </w:rPr>
        <w:t>属地</w:t>
      </w:r>
      <w:r>
        <w:rPr>
          <w:rFonts w:hint="eastAsia" w:ascii="Times New Roman" w:hAnsi="Times New Roman" w:eastAsia="仿宋_GB2312" w:cs="仿宋_GB2312"/>
          <w:i w:val="0"/>
          <w:caps w:val="0"/>
          <w:color w:val="000000" w:themeColor="text1"/>
          <w:spacing w:val="8"/>
          <w:sz w:val="31"/>
          <w:szCs w:val="31"/>
          <w:shd w:val="clear" w:fill="FFFFFF"/>
          <w14:textFill>
            <w14:solidFill>
              <w14:schemeClr w14:val="tx1"/>
            </w14:solidFill>
          </w14:textFill>
        </w:rPr>
        <w:t>乡镇</w:t>
      </w:r>
      <w:r>
        <w:rPr>
          <w:rFonts w:hint="eastAsia" w:ascii="Times New Roman" w:hAnsi="Times New Roman" w:eastAsia="仿宋_GB2312" w:cs="仿宋_GB2312"/>
          <w:i w:val="0"/>
          <w:caps w:val="0"/>
          <w:color w:val="000000" w:themeColor="text1"/>
          <w:spacing w:val="8"/>
          <w:sz w:val="31"/>
          <w:szCs w:val="31"/>
          <w:shd w:val="clear" w:fill="FFFFFF"/>
          <w:lang w:eastAsia="zh-CN"/>
          <w14:textFill>
            <w14:solidFill>
              <w14:schemeClr w14:val="tx1"/>
            </w14:solidFill>
          </w14:textFill>
        </w:rPr>
        <w:t>（街道）</w:t>
      </w:r>
      <w:r>
        <w:rPr>
          <w:rFonts w:hint="eastAsia" w:ascii="Times New Roman" w:hAnsi="Times New Roman" w:eastAsia="仿宋_GB2312" w:cs="仿宋_GB2312"/>
          <w:i w:val="0"/>
          <w:caps w:val="0"/>
          <w:color w:val="000000" w:themeColor="text1"/>
          <w:spacing w:val="8"/>
          <w:sz w:val="31"/>
          <w:szCs w:val="31"/>
          <w:shd w:val="clear" w:fill="FFFFFF"/>
          <w14:textFill>
            <w14:solidFill>
              <w14:schemeClr w14:val="tx1"/>
            </w14:solidFill>
          </w14:textFill>
        </w:rPr>
        <w:t>人民政府规范建房的管控标准及要求</w:t>
      </w:r>
      <w:r>
        <w:rPr>
          <w:rFonts w:hint="eastAsia" w:ascii="Times New Roman" w:hAnsi="Times New Roman" w:eastAsia="仿宋_GB2312" w:cs="仿宋_GB2312"/>
          <w:i w:val="0"/>
          <w:caps w:val="0"/>
          <w:color w:val="000000" w:themeColor="text1"/>
          <w:spacing w:val="8"/>
          <w:sz w:val="31"/>
          <w:szCs w:val="31"/>
          <w:shd w:val="clear" w:fill="FFFFFF"/>
          <w:lang w:eastAsia="zh-CN"/>
          <w14:textFill>
            <w14:solidFill>
              <w14:schemeClr w14:val="tx1"/>
            </w14:solidFill>
          </w14:textFill>
        </w:rPr>
        <w:t>，</w:t>
      </w:r>
      <w:r>
        <w:rPr>
          <w:rFonts w:hint="eastAsia" w:ascii="Times New Roman" w:hAnsi="Times New Roman" w:eastAsia="仿宋_GB2312" w:cs="仿宋_GB2312"/>
          <w:i w:val="0"/>
          <w:caps w:val="0"/>
          <w:color w:val="000000" w:themeColor="text1"/>
          <w:spacing w:val="8"/>
          <w:sz w:val="31"/>
          <w:szCs w:val="31"/>
          <w:shd w:val="clear" w:fill="FFFFFF"/>
          <w14:textFill>
            <w14:solidFill>
              <w14:schemeClr w14:val="tx1"/>
            </w14:solidFill>
          </w14:textFill>
        </w:rPr>
        <w:t>并与</w:t>
      </w:r>
      <w:r>
        <w:rPr>
          <w:rFonts w:hint="eastAsia" w:ascii="Times New Roman" w:hAnsi="Times New Roman" w:eastAsia="仿宋_GB2312" w:cs="仿宋_GB2312"/>
          <w:i w:val="0"/>
          <w:caps w:val="0"/>
          <w:color w:val="000000" w:themeColor="text1"/>
          <w:spacing w:val="8"/>
          <w:sz w:val="31"/>
          <w:szCs w:val="31"/>
          <w:shd w:val="clear" w:fill="FFFFFF"/>
          <w:lang w:eastAsia="zh-CN"/>
          <w14:textFill>
            <w14:solidFill>
              <w14:schemeClr w14:val="tx1"/>
            </w14:solidFill>
          </w14:textFill>
        </w:rPr>
        <w:t>属地的</w:t>
      </w:r>
      <w:r>
        <w:rPr>
          <w:rFonts w:hint="eastAsia" w:ascii="Times New Roman" w:hAnsi="Times New Roman" w:eastAsia="仿宋_GB2312" w:cs="仿宋_GB2312"/>
          <w:i w:val="0"/>
          <w:caps w:val="0"/>
          <w:color w:val="000000" w:themeColor="text1"/>
          <w:spacing w:val="8"/>
          <w:sz w:val="31"/>
          <w:szCs w:val="31"/>
          <w:shd w:val="clear" w:fill="FFFFFF"/>
          <w14:textFill>
            <w14:solidFill>
              <w14:schemeClr w14:val="tx1"/>
            </w14:solidFill>
          </w14:textFill>
        </w:rPr>
        <w:t>人文民俗、村庄环境、景观相协调，具有独特的文化主题和建筑风格。</w:t>
      </w:r>
    </w:p>
    <w:p w14:paraId="3044CBE3">
      <w:pPr>
        <w:pageBreakBefore w:val="0"/>
        <w:kinsoku/>
        <w:wordWrap/>
        <w:overflowPunct/>
        <w:topLinePunct w:val="0"/>
        <w:bidi w:val="0"/>
        <w:snapToGrid/>
        <w:spacing w:line="54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lang w:eastAsia="zh-CN"/>
          <w14:textFill>
            <w14:solidFill>
              <w14:schemeClr w14:val="tx1"/>
            </w14:solidFill>
          </w14:textFill>
        </w:rPr>
        <w:t xml:space="preserve">第九条 </w:t>
      </w:r>
      <w:r>
        <w:rPr>
          <w:rFonts w:hint="eastAsia" w:ascii="Times New Roman" w:hAnsi="Times New Roman" w:eastAsia="楷体_GB2312"/>
          <w:color w:val="000000" w:themeColor="text1"/>
          <w:sz w:val="32"/>
          <w:szCs w:val="32"/>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民宿的消防安全应当符合相关法律法规规定。</w:t>
      </w:r>
    </w:p>
    <w:p w14:paraId="620FB378">
      <w:pPr>
        <w:pStyle w:val="2"/>
        <w:pageBreakBefore w:val="0"/>
        <w:kinsoku/>
        <w:wordWrap/>
        <w:overflowPunct/>
        <w:topLinePunct w:val="0"/>
        <w:bidi w:val="0"/>
        <w:snapToGrid/>
        <w:spacing w:line="540" w:lineRule="exact"/>
        <w:rPr>
          <w:rFonts w:hint="default" w:ascii="Times New Roman" w:hAnsi="Times New Roman"/>
          <w:color w:val="000000" w:themeColor="text1"/>
          <w:lang w:val="en-US" w:eastAsia="zh-CN"/>
          <w14:textFill>
            <w14:solidFill>
              <w14:schemeClr w14:val="tx1"/>
            </w14:solidFill>
          </w14:textFill>
        </w:rPr>
      </w:pPr>
    </w:p>
    <w:p w14:paraId="19F47CC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黑体"/>
          <w:i w:val="0"/>
          <w:caps w:val="0"/>
          <w:color w:val="000000" w:themeColor="text1"/>
          <w:spacing w:val="8"/>
          <w:kern w:val="0"/>
          <w:sz w:val="31"/>
          <w:szCs w:val="31"/>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8"/>
          <w:kern w:val="0"/>
          <w:sz w:val="31"/>
          <w:szCs w:val="31"/>
          <w:shd w:val="clear" w:fill="FFFFFF"/>
          <w:lang w:val="en-US" w:eastAsia="zh-CN" w:bidi="ar"/>
          <w14:textFill>
            <w14:solidFill>
              <w14:schemeClr w14:val="tx1"/>
            </w14:solidFill>
          </w14:textFill>
        </w:rPr>
        <w:t>第四章  经营管理</w:t>
      </w:r>
    </w:p>
    <w:p w14:paraId="6C94ED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3" w:firstLineChars="200"/>
        <w:jc w:val="both"/>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eastAsia="zh-CN"/>
          <w14:textFill>
            <w14:solidFill>
              <w14:schemeClr w14:val="tx1"/>
            </w14:solidFill>
          </w14:textFill>
        </w:rPr>
        <w:t>十</w:t>
      </w:r>
      <w:r>
        <w:rPr>
          <w:rFonts w:hint="eastAsia" w:ascii="Times New Roman" w:hAnsi="Times New Roman" w:eastAsia="仿宋_GB2312" w:cs="仿宋_GB2312"/>
          <w:b/>
          <w:bCs/>
          <w:color w:val="000000" w:themeColor="text1"/>
          <w:sz w:val="32"/>
          <w:szCs w:val="32"/>
          <w14:textFill>
            <w14:solidFill>
              <w14:schemeClr w14:val="tx1"/>
            </w14:solidFill>
          </w14:textFill>
        </w:rPr>
        <w:t>条</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14:textFill>
            <w14:solidFill>
              <w14:schemeClr w14:val="tx1"/>
            </w14:solidFill>
          </w14:textFill>
        </w:rPr>
        <w:t>民宿的经营管理</w:t>
      </w:r>
    </w:p>
    <w:p w14:paraId="564DEB96">
      <w:pPr>
        <w:pageBreakBefore w:val="0"/>
        <w:kinsoku/>
        <w:wordWrap/>
        <w:overflowPunct/>
        <w:topLinePunct w:val="0"/>
        <w:bidi w:val="0"/>
        <w:snapToGrid/>
        <w:spacing w:line="54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（一）客房及卫生间应具良好通风、有直接采光或有充足光线，卫生间应干湿分离，并供应冷、热水及清洁用品。</w:t>
      </w:r>
    </w:p>
    <w:p w14:paraId="646AFF02">
      <w:pPr>
        <w:pageBreakBefore w:val="0"/>
        <w:kinsoku/>
        <w:wordWrap/>
        <w:overflowPunct/>
        <w:topLinePunct w:val="0"/>
        <w:bidi w:val="0"/>
        <w:snapToGrid/>
        <w:spacing w:line="540" w:lineRule="exact"/>
        <w:ind w:firstLine="640" w:firstLineChars="200"/>
        <w:jc w:val="left"/>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（二）经常维护场所环境清洁及卫生，避免蚊、蝇、蟑螂、老鼠及其他妨害卫生的病媒及孳生源。</w:t>
      </w:r>
    </w:p>
    <w:p w14:paraId="25CE40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heme="minorBidi"/>
          <w:b w:val="0"/>
          <w:bCs w:val="0"/>
          <w:color w:val="auto"/>
          <w:kern w:val="2"/>
          <w:sz w:val="32"/>
          <w:szCs w:val="32"/>
          <w:lang w:val="en-US" w:eastAsia="zh-CN" w:bidi="ar-SA"/>
        </w:rPr>
      </w:pPr>
      <w:r>
        <w:rPr>
          <w:rFonts w:hint="eastAsia" w:ascii="Times New Roman" w:hAnsi="Times New Roman" w:eastAsia="仿宋_GB2312" w:cstheme="minorBidi"/>
          <w:b w:val="0"/>
          <w:bCs w:val="0"/>
          <w:color w:val="000000" w:themeColor="text1"/>
          <w:kern w:val="2"/>
          <w:sz w:val="32"/>
          <w:szCs w:val="32"/>
          <w:lang w:val="en-US" w:eastAsia="zh-CN" w:bidi="ar-SA"/>
          <w14:textFill>
            <w14:solidFill>
              <w14:schemeClr w14:val="tx1"/>
            </w14:solidFill>
          </w14:textFill>
        </w:rPr>
        <w:t>（三）根据经营规模和项目设置清洗、消毒、保洁、盥洗等设施设备和公共卫生间；</w:t>
      </w:r>
      <w:r>
        <w:rPr>
          <w:rFonts w:hint="eastAsia" w:ascii="Times New Roman" w:hAnsi="Times New Roman" w:eastAsia="仿宋_GB2312" w:cstheme="minorBidi"/>
          <w:b w:val="0"/>
          <w:bCs w:val="0"/>
          <w:color w:val="auto"/>
          <w:kern w:val="2"/>
          <w:sz w:val="32"/>
          <w:szCs w:val="32"/>
          <w:lang w:val="en-US" w:eastAsia="zh-CN" w:bidi="ar-SA"/>
        </w:rPr>
        <w:t>民宿的布草应当保持干净、卫生、洁净、平整，并</w:t>
      </w:r>
      <w:r>
        <w:rPr>
          <w:rFonts w:hint="eastAsia" w:ascii="Times New Roman" w:hAnsi="Times New Roman" w:eastAsia="仿宋_GB2312" w:cs="仿宋_GB2312"/>
          <w:color w:val="auto"/>
          <w:sz w:val="32"/>
          <w:szCs w:val="32"/>
          <w:lang w:val="en-US" w:eastAsia="zh-CN"/>
        </w:rPr>
        <w:t>选择有资质、卫生标准达标的洗涤企业集中进行布草洗涤。</w:t>
      </w:r>
      <w:r>
        <w:rPr>
          <w:rFonts w:hint="eastAsia" w:ascii="Times New Roman" w:hAnsi="Times New Roman" w:eastAsia="仿宋_GB2312" w:cstheme="minorBidi"/>
          <w:b w:val="0"/>
          <w:bCs w:val="0"/>
          <w:color w:val="000000" w:themeColor="text1"/>
          <w:kern w:val="2"/>
          <w:sz w:val="32"/>
          <w:szCs w:val="32"/>
          <w:lang w:val="en-US" w:eastAsia="zh-CN" w:bidi="ar-SA"/>
          <w14:textFill>
            <w14:solidFill>
              <w14:schemeClr w14:val="tx1"/>
            </w14:solidFill>
          </w14:textFill>
        </w:rPr>
        <w:t>从事食品餐饮服务和销售食品的，应当保持经营场所卫生干净、整洁，用于食品经营的工具、用具、容器设施等符合食品安全规定，其日常经营管理应当符合对应的国家标准和规范。</w:t>
      </w:r>
    </w:p>
    <w:p w14:paraId="5DBAC932">
      <w:pPr>
        <w:pageBreakBefore w:val="0"/>
        <w:kinsoku/>
        <w:wordWrap/>
        <w:overflowPunct/>
        <w:topLinePunct w:val="0"/>
        <w:bidi w:val="0"/>
        <w:snapToGrid/>
        <w:spacing w:line="54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（四）提供给旅客使用的生活饮用水应当符合国家生活饮用水卫生标准要求。</w:t>
      </w:r>
    </w:p>
    <w:p w14:paraId="06793A9E">
      <w:pPr>
        <w:pageBreakBefore w:val="0"/>
        <w:kinsoku/>
        <w:wordWrap/>
        <w:overflowPunct/>
        <w:topLinePunct w:val="0"/>
        <w:bidi w:val="0"/>
        <w:snapToGrid/>
        <w:spacing w:line="54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（五）食品工作和公共场所从业人员应持有健康证明，并经卫生知识培训合格。</w:t>
      </w:r>
    </w:p>
    <w:p w14:paraId="4BF79FB2">
      <w:pPr>
        <w:pageBreakBefore w:val="0"/>
        <w:kinsoku/>
        <w:wordWrap/>
        <w:overflowPunct/>
        <w:topLinePunct w:val="0"/>
        <w:bidi w:val="0"/>
        <w:snapToGrid/>
        <w:spacing w:line="540" w:lineRule="exact"/>
        <w:ind w:firstLine="640" w:firstLineChars="200"/>
        <w:jc w:val="left"/>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（六）采取措施引导游客节能、环保消费；积极推行生活和餐饮垃圾分类处理，不主动提供一次性消耗品。</w:t>
      </w:r>
    </w:p>
    <w:p w14:paraId="443B8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both"/>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（七）产品销售和服务实行明码标价</w:t>
      </w:r>
      <w:r>
        <w:rPr>
          <w:rFonts w:hint="eastAsia" w:ascii="Times New Roman" w:hAnsi="Times New Roman" w:eastAsia="仿宋_GB2312" w:cs="仿宋_GB2312"/>
          <w:i w:val="0"/>
          <w:caps w:val="0"/>
          <w:color w:val="000000" w:themeColor="text1"/>
          <w:spacing w:val="8"/>
          <w:sz w:val="31"/>
          <w:szCs w:val="31"/>
          <w:shd w:val="clear" w:fill="FFFFFF"/>
          <w14:textFill>
            <w14:solidFill>
              <w14:schemeClr w14:val="tx1"/>
            </w14:solidFill>
          </w14:textFill>
        </w:rPr>
        <w:t>，货真价实</w:t>
      </w:r>
      <w:r>
        <w:rPr>
          <w:rFonts w:hint="eastAsia" w:ascii="Times New Roman" w:hAnsi="Times New Roman" w:eastAsia="仿宋_GB2312"/>
          <w:color w:val="000000" w:themeColor="text1"/>
          <w:sz w:val="32"/>
          <w:szCs w:val="32"/>
          <w14:textFill>
            <w14:solidFill>
              <w14:schemeClr w14:val="tx1"/>
            </w14:solidFill>
          </w14:textFill>
        </w:rPr>
        <w:t>，遵守价格相关法律</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并</w:t>
      </w:r>
      <w:r>
        <w:rPr>
          <w:rFonts w:hint="eastAsia" w:ascii="Times New Roman" w:hAnsi="Times New Roman" w:eastAsia="仿宋_GB2312" w:cs="仿宋_GB2312"/>
          <w:i w:val="0"/>
          <w:caps w:val="0"/>
          <w:color w:val="000000" w:themeColor="text1"/>
          <w:spacing w:val="8"/>
          <w:sz w:val="31"/>
          <w:szCs w:val="31"/>
          <w:shd w:val="clear" w:fill="FFFFFF"/>
          <w14:textFill>
            <w14:solidFill>
              <w14:schemeClr w14:val="tx1"/>
            </w14:solidFill>
          </w14:textFill>
        </w:rPr>
        <w:t>在经营场所显著位置公布统一的服务投诉电话和统一民宿标牌。</w:t>
      </w:r>
    </w:p>
    <w:p w14:paraId="7B30CD9E">
      <w:pPr>
        <w:pageBreakBefore w:val="0"/>
        <w:kinsoku/>
        <w:wordWrap/>
        <w:overflowPunct/>
        <w:topLinePunct w:val="0"/>
        <w:bidi w:val="0"/>
        <w:snapToGrid/>
        <w:spacing w:line="54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（八）安装旅馆业住宿登记信息系统或使用手机客户端（APP）旅客住宿登记系统，落实旅客住宿登记制度。</w:t>
      </w:r>
    </w:p>
    <w:p w14:paraId="6C74CE67">
      <w:pPr>
        <w:pageBreakBefore w:val="0"/>
        <w:kinsoku/>
        <w:wordWrap/>
        <w:overflowPunct/>
        <w:topLinePunct w:val="0"/>
        <w:bidi w:val="0"/>
        <w:snapToGrid/>
        <w:spacing w:line="54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（九）配备必要的防盗设施，客房的门、窗须符合防盗要求，</w:t>
      </w:r>
      <w:r>
        <w:rPr>
          <w:rFonts w:hint="eastAsia" w:ascii="Times New Roman" w:hAnsi="Times New Roman" w:eastAsia="仿宋_GB2312"/>
          <w:color w:val="000000" w:themeColor="text1"/>
          <w:sz w:val="32"/>
          <w:szCs w:val="32"/>
          <w:lang w:val="en-US" w:eastAsia="zh-CN"/>
          <w14:textFill>
            <w14:solidFill>
              <w14:schemeClr w14:val="tx1"/>
            </w14:solidFill>
          </w14:textFill>
        </w:rPr>
        <w:t>有条件的需</w:t>
      </w:r>
      <w:r>
        <w:rPr>
          <w:rFonts w:hint="eastAsia" w:ascii="Times New Roman" w:hAnsi="Times New Roman" w:eastAsia="仿宋_GB2312"/>
          <w:color w:val="000000" w:themeColor="text1"/>
          <w:sz w:val="32"/>
          <w:szCs w:val="32"/>
          <w14:textFill>
            <w14:solidFill>
              <w14:schemeClr w14:val="tx1"/>
            </w14:solidFill>
          </w14:textFill>
        </w:rPr>
        <w:t>设置符合防盗要求的物品保管柜（箱）。</w:t>
      </w:r>
    </w:p>
    <w:p w14:paraId="550C4155">
      <w:pPr>
        <w:pageBreakBefore w:val="0"/>
        <w:kinsoku/>
        <w:wordWrap/>
        <w:overflowPunct/>
        <w:topLinePunct w:val="0"/>
        <w:bidi w:val="0"/>
        <w:snapToGrid/>
        <w:spacing w:line="54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（十）建立安全管理制度，配备专职或兼职治安保卫人员和消防安全管理人员。</w:t>
      </w:r>
    </w:p>
    <w:p w14:paraId="0C3C70AA">
      <w:pPr>
        <w:pageBreakBefore w:val="0"/>
        <w:kinsoku/>
        <w:wordWrap/>
        <w:overflowPunct/>
        <w:topLinePunct w:val="0"/>
        <w:bidi w:val="0"/>
        <w:snapToGrid/>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（十一）编制突发事件应急预案，进行突发事件预防监测，适时组织演练，及时处理突发事件。</w:t>
      </w:r>
    </w:p>
    <w:p w14:paraId="4099578A">
      <w:pPr>
        <w:pageBreakBefore w:val="0"/>
        <w:kinsoku/>
        <w:wordWrap/>
        <w:overflowPunct/>
        <w:topLinePunct w:val="0"/>
        <w:bidi w:val="0"/>
        <w:snapToGrid/>
        <w:spacing w:line="54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（十二）</w:t>
      </w:r>
      <w:r>
        <w:rPr>
          <w:rFonts w:hint="eastAsia" w:ascii="Times New Roman" w:hAnsi="Times New Roman" w:eastAsia="仿宋_GB2312" w:cs="仿宋_GB2312"/>
          <w:color w:val="000000" w:themeColor="text1"/>
          <w:sz w:val="32"/>
          <w:szCs w:val="32"/>
          <w14:textFill>
            <w14:solidFill>
              <w14:schemeClr w14:val="tx1"/>
            </w14:solidFill>
          </w14:textFill>
        </w:rPr>
        <w:t>旅游民宿经营主体除依法向相关管理部门提供住宿数据外，对登记入住人员的个人信息必须严格保密，不得泄露、出售或者非法向他人提供；严禁非法采集个人隐私数据。</w:t>
      </w:r>
    </w:p>
    <w:p w14:paraId="093F15C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十三</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color w:val="auto"/>
          <w:sz w:val="32"/>
          <w:szCs w:val="32"/>
        </w:rPr>
        <w:t>民宿经营者提供的民宿服务信息（含网络信息）应当客观、真实，广告宣传必须真实、合法，不得做虚假宣传，不得欺骗和误导消费者。</w:t>
      </w:r>
      <w:r>
        <w:rPr>
          <w:rFonts w:hint="eastAsia" w:ascii="Times New Roman" w:hAnsi="Times New Roman" w:eastAsia="仿宋_GB2312" w:cs="仿宋_GB2312"/>
          <w:color w:val="auto"/>
          <w:sz w:val="32"/>
          <w:szCs w:val="32"/>
        </w:rPr>
        <w:br w:type="textWrapping"/>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b/>
          <w:bCs/>
          <w:color w:val="auto"/>
          <w:sz w:val="32"/>
          <w:szCs w:val="32"/>
          <w:lang w:val="en-US" w:eastAsia="zh-CN"/>
        </w:rPr>
        <w:t xml:space="preserve">  </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十四</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color w:val="auto"/>
          <w:sz w:val="32"/>
          <w:szCs w:val="32"/>
        </w:rPr>
        <w:t>民宿经营者应当承担安全生产和消防安全的主体责任，制定安全管理制度和应急预案，依法规范安全管理，履行安全义务。鼓励民宿经营者投保公众责任险、火灾事故险等商业保险，防范经营风险。</w:t>
      </w:r>
      <w:r>
        <w:rPr>
          <w:rFonts w:hint="eastAsia" w:ascii="Times New Roman" w:hAnsi="Times New Roman" w:eastAsia="仿宋_GB2312" w:cs="仿宋_GB2312"/>
          <w:color w:val="auto"/>
          <w:sz w:val="32"/>
          <w:szCs w:val="32"/>
        </w:rPr>
        <w:br w:type="textWrapping"/>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b/>
          <w:bCs/>
          <w:color w:val="auto"/>
          <w:sz w:val="32"/>
          <w:szCs w:val="32"/>
          <w:lang w:val="en-US" w:eastAsia="zh-CN"/>
        </w:rPr>
        <w:t xml:space="preserve"> </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（十五）</w:t>
      </w:r>
      <w:r>
        <w:rPr>
          <w:rFonts w:hint="eastAsia" w:ascii="Times New Roman" w:hAnsi="Times New Roman" w:eastAsia="仿宋_GB2312" w:cs="仿宋_GB2312"/>
          <w:color w:val="000000" w:themeColor="text1"/>
          <w:sz w:val="32"/>
          <w:szCs w:val="32"/>
          <w14:textFill>
            <w14:solidFill>
              <w14:schemeClr w14:val="tx1"/>
            </w14:solidFill>
          </w14:textFill>
        </w:rPr>
        <w:t>民宿经营主体应当依法进行税务登记信息确认，如实办理纳税申报，缴纳税款。主动向税务机关报送纳税资料，按规定开具发票，依法履行纳税申报义务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接受税务机关依法进行的税务检查。</w:t>
      </w:r>
    </w:p>
    <w:p w14:paraId="1631CE74">
      <w:pPr>
        <w:pStyle w:val="2"/>
        <w:pageBreakBefore w:val="0"/>
        <w:kinsoku/>
        <w:wordWrap/>
        <w:overflowPunct/>
        <w:topLinePunct w:val="0"/>
        <w:bidi w:val="0"/>
        <w:snapToGrid/>
        <w:spacing w:line="540" w:lineRule="exact"/>
        <w:rPr>
          <w:rFonts w:ascii="Times New Roman" w:hAnsi="Times New Roman"/>
          <w:b w:val="0"/>
          <w:bCs w:val="0"/>
        </w:rPr>
      </w:pP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十六</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民宿应当防止噪声污染，杜绝噪声扰民。</w:t>
      </w:r>
    </w:p>
    <w:p w14:paraId="238EB4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十七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民宿经营者提供汽车租赁、婚纱摄影、垂钓、采摘、旅游商品销售及其他娱乐休闲服务时，应当遵守相关行业管理法律、法规的规定，确保服务安全规范。</w:t>
      </w:r>
    </w:p>
    <w:p w14:paraId="2C32EBCD">
      <w:pPr>
        <w:pageBreakBefore w:val="0"/>
        <w:kinsoku/>
        <w:wordWrap/>
        <w:overflowPunct/>
        <w:topLinePunct w:val="0"/>
        <w:bidi w:val="0"/>
        <w:snapToGrid/>
        <w:spacing w:line="540" w:lineRule="exact"/>
        <w:rPr>
          <w:rFonts w:hint="eastAsia" w:ascii="Times New Roman" w:hAnsi="Times New Roman" w:eastAsia="仿宋_GB2312"/>
          <w:color w:val="FF0000"/>
          <w:sz w:val="32"/>
          <w:szCs w:val="32"/>
        </w:rPr>
      </w:pPr>
      <w:r>
        <w:rPr>
          <w:rFonts w:hint="eastAsia" w:ascii="Times New Roman" w:hAnsi="Times New Roman" w:eastAsia="仿宋_GB2312" w:cs="仿宋_GB2312"/>
          <w:i w:val="0"/>
          <w:caps w:val="0"/>
          <w:color w:val="auto"/>
          <w:spacing w:val="8"/>
          <w:sz w:val="31"/>
          <w:szCs w:val="31"/>
          <w:shd w:val="clear" w:fill="FFFFFF"/>
          <w:lang w:val="en-US" w:eastAsia="zh-CN"/>
        </w:rPr>
        <w:t xml:space="preserve">    （十八）</w:t>
      </w:r>
      <w:r>
        <w:rPr>
          <w:rFonts w:hint="eastAsia" w:ascii="Times New Roman" w:hAnsi="Times New Roman" w:eastAsia="仿宋_GB2312" w:cs="仿宋_GB2312"/>
          <w:color w:val="auto"/>
          <w:sz w:val="32"/>
          <w:szCs w:val="32"/>
        </w:rPr>
        <w:t>民宿应当保持环境卫生整洁，符合公共卫生监督要求，严格遵守《公共场所卫生管理条例》《公共场所卫生管理条例实施细则》《传染病防治法》《卫生行政许可管理办法》等相关法律法规的规定。民宿经营纳入全</w:t>
      </w:r>
      <w:r>
        <w:rPr>
          <w:rFonts w:hint="eastAsia" w:ascii="Times New Roman" w:hAnsi="Times New Roman" w:eastAsia="仿宋_GB2312" w:cs="仿宋_GB2312"/>
          <w:color w:val="auto"/>
          <w:sz w:val="32"/>
          <w:szCs w:val="32"/>
          <w:lang w:eastAsia="zh-CN"/>
        </w:rPr>
        <w:t>区</w:t>
      </w:r>
      <w:r>
        <w:rPr>
          <w:rFonts w:hint="eastAsia" w:ascii="Times New Roman" w:hAnsi="Times New Roman" w:eastAsia="仿宋_GB2312" w:cs="仿宋_GB2312"/>
          <w:color w:val="auto"/>
          <w:sz w:val="32"/>
          <w:szCs w:val="32"/>
        </w:rPr>
        <w:t>诚信评价体系管理</w:t>
      </w:r>
      <w:r>
        <w:rPr>
          <w:rFonts w:hint="eastAsia" w:ascii="Times New Roman" w:hAnsi="Times New Roman" w:eastAsia="仿宋_GB2312" w:cs="仿宋_GB2312"/>
          <w:color w:val="auto"/>
          <w:sz w:val="32"/>
          <w:szCs w:val="32"/>
          <w:lang w:eastAsia="zh-CN"/>
        </w:rPr>
        <w:t>。</w:t>
      </w:r>
    </w:p>
    <w:p w14:paraId="1C8182FB">
      <w:pPr>
        <w:pageBreakBefore w:val="0"/>
        <w:numPr>
          <w:ilvl w:val="0"/>
          <w:numId w:val="0"/>
        </w:numPr>
        <w:kinsoku/>
        <w:wordWrap/>
        <w:overflowPunct/>
        <w:topLinePunct w:val="0"/>
        <w:bidi w:val="0"/>
        <w:snapToGrid/>
        <w:spacing w:line="54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十九</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民宿经营者不得有下列行为：</w:t>
      </w:r>
    </w:p>
    <w:p w14:paraId="725899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color w:val="000000" w:themeColor="text1"/>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14:textFill>
            <w14:solidFill>
              <w14:schemeClr w14:val="tx1"/>
            </w14:solidFill>
          </w14:textFill>
        </w:rPr>
        <w:t>不按规定对入住旅客进行登记；</w:t>
      </w:r>
    </w:p>
    <w:p w14:paraId="36D11C1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.任意哄抬收费或以其他方式谋取利益；</w:t>
      </w:r>
      <w:r>
        <w:rPr>
          <w:rFonts w:hint="eastAsia" w:ascii="Times New Roman" w:hAnsi="Times New Roman" w:eastAsia="仿宋_GB2312" w:cs="仿宋_GB2312"/>
          <w:color w:val="000000" w:themeColor="text1"/>
          <w:sz w:val="32"/>
          <w:szCs w:val="32"/>
          <w14:textFill>
            <w14:solidFill>
              <w14:schemeClr w14:val="tx1"/>
            </w14:solidFill>
          </w14:textFill>
        </w:rPr>
        <w:t>价格欺诈、恶意取消订单；</w:t>
      </w:r>
    </w:p>
    <w:p w14:paraId="5D523331">
      <w:pPr>
        <w:pageBreakBefore w:val="0"/>
        <w:kinsoku/>
        <w:wordWrap/>
        <w:overflowPunct/>
        <w:topLinePunct w:val="0"/>
        <w:bidi w:val="0"/>
        <w:snapToGrid/>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.设置妨害游客隐私的设备或从事影响游客安全的任何行为；</w:t>
      </w:r>
    </w:p>
    <w:p w14:paraId="724A5B76">
      <w:pPr>
        <w:pageBreakBefore w:val="0"/>
        <w:kinsoku/>
        <w:wordWrap/>
        <w:overflowPunct/>
        <w:topLinePunct w:val="0"/>
        <w:bidi w:val="0"/>
        <w:snapToGrid/>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.违法扩大经营规模；</w:t>
      </w:r>
    </w:p>
    <w:p w14:paraId="53D638D0">
      <w:pPr>
        <w:pageBreakBefore w:val="0"/>
        <w:kinsoku/>
        <w:wordWrap/>
        <w:overflowPunct/>
        <w:topLinePunct w:val="0"/>
        <w:bidi w:val="0"/>
        <w:snapToGrid/>
        <w:spacing w:line="54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5.商品销售</w:t>
      </w:r>
      <w:r>
        <w:rPr>
          <w:rFonts w:hint="eastAsia" w:ascii="Times New Roman" w:hAnsi="Times New Roman" w:eastAsia="仿宋_GB2312"/>
          <w:color w:val="000000" w:themeColor="text1"/>
          <w:sz w:val="32"/>
          <w:szCs w:val="32"/>
          <w:lang w:eastAsia="zh-CN"/>
          <w14:textFill>
            <w14:solidFill>
              <w14:schemeClr w14:val="tx1"/>
            </w14:solidFill>
          </w14:textFill>
        </w:rPr>
        <w:t>不</w:t>
      </w:r>
      <w:r>
        <w:rPr>
          <w:rFonts w:hint="eastAsia" w:ascii="Times New Roman" w:hAnsi="Times New Roman" w:eastAsia="仿宋_GB2312"/>
          <w:color w:val="000000" w:themeColor="text1"/>
          <w:sz w:val="32"/>
          <w:szCs w:val="32"/>
          <w14:textFill>
            <w14:solidFill>
              <w14:schemeClr w14:val="tx1"/>
            </w14:solidFill>
          </w14:textFill>
        </w:rPr>
        <w:t>依法诚信经营、</w:t>
      </w:r>
      <w:r>
        <w:rPr>
          <w:rFonts w:hint="eastAsia" w:ascii="Times New Roman" w:hAnsi="Times New Roman" w:eastAsia="仿宋_GB2312"/>
          <w:color w:val="000000" w:themeColor="text1"/>
          <w:sz w:val="32"/>
          <w:szCs w:val="32"/>
          <w:lang w:eastAsia="zh-CN"/>
          <w14:textFill>
            <w14:solidFill>
              <w14:schemeClr w14:val="tx1"/>
            </w14:solidFill>
          </w14:textFill>
        </w:rPr>
        <w:t>不</w:t>
      </w:r>
      <w:r>
        <w:rPr>
          <w:rFonts w:hint="eastAsia" w:ascii="Times New Roman" w:hAnsi="Times New Roman" w:eastAsia="仿宋_GB2312"/>
          <w:color w:val="000000" w:themeColor="text1"/>
          <w:sz w:val="32"/>
          <w:szCs w:val="32"/>
          <w14:textFill>
            <w14:solidFill>
              <w14:schemeClr w14:val="tx1"/>
            </w14:solidFill>
          </w14:textFill>
        </w:rPr>
        <w:t>施行明码标价，违反价格法律、法规、规章的规定，不得虚假宣传或纠缠</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28C5BB3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6</w:t>
      </w:r>
      <w:r>
        <w:rPr>
          <w:rFonts w:hint="eastAsia" w:ascii="Times New Roman" w:hAnsi="Times New Roman" w:eastAsia="仿宋_GB2312"/>
          <w:color w:val="000000" w:themeColor="text1"/>
          <w:kern w:val="2"/>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经营不符合食品安全标准等有害人体健康的食品；</w:t>
      </w:r>
    </w:p>
    <w:p w14:paraId="3218C526">
      <w:pPr>
        <w:pStyle w:val="17"/>
        <w:pageBreakBefore w:val="0"/>
        <w:widowControl w:val="0"/>
        <w:kinsoku/>
        <w:wordWrap/>
        <w:overflowPunct/>
        <w:topLinePunct w:val="0"/>
        <w:bidi w:val="0"/>
        <w:snapToGrid/>
        <w:spacing w:line="540" w:lineRule="exact"/>
        <w:ind w:firstLine="640"/>
        <w:rPr>
          <w:rFonts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7</w:t>
      </w:r>
      <w:r>
        <w:rPr>
          <w:rFonts w:hint="eastAsia" w:ascii="Times New Roman" w:hAnsi="Times New Roman" w:eastAsia="仿宋_GB2312"/>
          <w:color w:val="000000" w:themeColor="text1"/>
          <w:kern w:val="2"/>
          <w:sz w:val="32"/>
          <w:szCs w:val="32"/>
          <w14:textFill>
            <w14:solidFill>
              <w14:schemeClr w14:val="tx1"/>
            </w14:solidFill>
          </w14:textFill>
        </w:rPr>
        <w:t>.经营国家保护的野生动物或者其制品；</w:t>
      </w:r>
    </w:p>
    <w:p w14:paraId="7C2687ED">
      <w:pPr>
        <w:pStyle w:val="17"/>
        <w:pageBreakBefore w:val="0"/>
        <w:widowControl w:val="0"/>
        <w:kinsoku/>
        <w:wordWrap/>
        <w:overflowPunct/>
        <w:topLinePunct w:val="0"/>
        <w:bidi w:val="0"/>
        <w:snapToGrid/>
        <w:spacing w:line="540" w:lineRule="exact"/>
        <w:ind w:firstLine="640"/>
        <w:rPr>
          <w:rFonts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8</w:t>
      </w:r>
      <w:r>
        <w:rPr>
          <w:rFonts w:hint="eastAsia" w:ascii="Times New Roman" w:hAnsi="Times New Roman" w:eastAsia="仿宋_GB2312"/>
          <w:color w:val="000000" w:themeColor="text1"/>
          <w:kern w:val="2"/>
          <w:sz w:val="32"/>
          <w:szCs w:val="32"/>
          <w14:textFill>
            <w14:solidFill>
              <w14:schemeClr w14:val="tx1"/>
            </w14:solidFill>
          </w14:textFill>
        </w:rPr>
        <w:t>.经营国家明令禁止个人经营的物品；</w:t>
      </w:r>
    </w:p>
    <w:p w14:paraId="7FED9072">
      <w:pPr>
        <w:pStyle w:val="17"/>
        <w:pageBreakBefore w:val="0"/>
        <w:widowControl w:val="0"/>
        <w:kinsoku/>
        <w:wordWrap/>
        <w:overflowPunct/>
        <w:topLinePunct w:val="0"/>
        <w:bidi w:val="0"/>
        <w:snapToGrid/>
        <w:spacing w:line="540" w:lineRule="exact"/>
        <w:ind w:firstLine="640"/>
        <w:rPr>
          <w:rFonts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9</w:t>
      </w:r>
      <w:r>
        <w:rPr>
          <w:rFonts w:hint="eastAsia" w:ascii="Times New Roman" w:hAnsi="Times New Roman" w:eastAsia="仿宋_GB2312"/>
          <w:color w:val="000000" w:themeColor="text1"/>
          <w:kern w:val="2"/>
          <w:sz w:val="32"/>
          <w:szCs w:val="32"/>
          <w14:textFill>
            <w14:solidFill>
              <w14:schemeClr w14:val="tx1"/>
            </w14:solidFill>
          </w14:textFill>
        </w:rPr>
        <w:t>.污染环境、乱占乱用土地、乱搭乱建；</w:t>
      </w:r>
    </w:p>
    <w:p w14:paraId="0C6E8F79">
      <w:pPr>
        <w:pStyle w:val="17"/>
        <w:pageBreakBefore w:val="0"/>
        <w:widowControl w:val="0"/>
        <w:kinsoku/>
        <w:wordWrap/>
        <w:overflowPunct/>
        <w:topLinePunct w:val="0"/>
        <w:bidi w:val="0"/>
        <w:snapToGrid/>
        <w:spacing w:line="540" w:lineRule="exact"/>
        <w:ind w:firstLine="64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10</w:t>
      </w:r>
      <w:r>
        <w:rPr>
          <w:rFonts w:hint="eastAsia" w:ascii="Times New Roman" w:hAnsi="Times New Roman" w:eastAsia="仿宋_GB2312"/>
          <w:color w:val="000000" w:themeColor="text1"/>
          <w:kern w:val="2"/>
          <w:sz w:val="32"/>
          <w:szCs w:val="32"/>
          <w14:textFill>
            <w14:solidFill>
              <w14:schemeClr w14:val="tx1"/>
            </w14:solidFill>
          </w14:textFill>
        </w:rPr>
        <w:t>.从事其他违反法律法规的经营活动。</w:t>
      </w:r>
    </w:p>
    <w:p w14:paraId="30CD009F">
      <w:pPr>
        <w:pageBreakBefore w:val="0"/>
        <w:kinsoku/>
        <w:wordWrap/>
        <w:overflowPunct/>
        <w:topLinePunct w:val="0"/>
        <w:bidi w:val="0"/>
        <w:snapToGrid/>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二</w:t>
      </w:r>
      <w:r>
        <w:rPr>
          <w:rFonts w:hint="eastAsia" w:ascii="Times New Roman" w:hAnsi="Times New Roman" w:eastAsia="仿宋_GB2312"/>
          <w:color w:val="000000" w:themeColor="text1"/>
          <w:sz w:val="32"/>
          <w:szCs w:val="32"/>
          <w14:textFill>
            <w14:solidFill>
              <w14:schemeClr w14:val="tx1"/>
            </w14:solidFill>
          </w14:textFill>
        </w:rPr>
        <w:t>十）民宿经营者发现游客有下列情形之一，应立即报请当地政府或派出所处理。</w:t>
      </w:r>
    </w:p>
    <w:p w14:paraId="6C03A8CA">
      <w:pPr>
        <w:pageBreakBefore w:val="0"/>
        <w:kinsoku/>
        <w:wordWrap/>
        <w:overflowPunct/>
        <w:topLinePunct w:val="0"/>
        <w:bidi w:val="0"/>
        <w:snapToGrid/>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1.有危害国家安全的嫌疑者；</w:t>
      </w:r>
    </w:p>
    <w:p w14:paraId="70AE6A8C">
      <w:pPr>
        <w:pageBreakBefore w:val="0"/>
        <w:kinsoku/>
        <w:wordWrap/>
        <w:overflowPunct/>
        <w:topLinePunct w:val="0"/>
        <w:bidi w:val="0"/>
        <w:snapToGrid/>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2.携带枪械、危险物品或其他违禁物品者；</w:t>
      </w:r>
    </w:p>
    <w:p w14:paraId="69B27018">
      <w:pPr>
        <w:pageBreakBefore w:val="0"/>
        <w:kinsoku/>
        <w:wordWrap/>
        <w:overflowPunct/>
        <w:topLinePunct w:val="0"/>
        <w:bidi w:val="0"/>
        <w:snapToGrid/>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3.有自杀迹象或死亡者；</w:t>
      </w:r>
    </w:p>
    <w:p w14:paraId="0F4FFC64">
      <w:pPr>
        <w:pageBreakBefore w:val="0"/>
        <w:kinsoku/>
        <w:wordWrap/>
        <w:overflowPunct/>
        <w:topLinePunct w:val="0"/>
        <w:bidi w:val="0"/>
        <w:snapToGrid/>
        <w:spacing w:line="54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4.有喧哗、聚赌或其他妨害公共秩序、公众安全及不良风俗的行为，不听劝止者；</w:t>
      </w:r>
    </w:p>
    <w:p w14:paraId="35D4B3D6">
      <w:pPr>
        <w:pageBreakBefore w:val="0"/>
        <w:kinsoku/>
        <w:wordWrap/>
        <w:overflowPunct/>
        <w:topLinePunct w:val="0"/>
        <w:bidi w:val="0"/>
        <w:snapToGrid/>
        <w:spacing w:line="540" w:lineRule="exact"/>
        <w:ind w:firstLine="640" w:firstLineChars="200"/>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5.未携带身份证明证件或拒绝住宿登记而强行住宿者。</w:t>
      </w:r>
    </w:p>
    <w:p w14:paraId="3238FB2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color w:val="000000" w:themeColor="text1"/>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p>
    <w:p w14:paraId="6AE10A9C">
      <w:pPr>
        <w:pageBreakBefore w:val="0"/>
        <w:suppressAutoHyphens w:val="0"/>
        <w:kinsoku/>
        <w:wordWrap/>
        <w:overflowPunct/>
        <w:topLinePunct w:val="0"/>
        <w:bidi w:val="0"/>
        <w:snapToGrid/>
        <w:spacing w:line="540" w:lineRule="exact"/>
        <w:jc w:val="center"/>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w:t>
      </w:r>
      <w:r>
        <w:rPr>
          <w:rFonts w:hint="eastAsia" w:ascii="Times New Roman" w:hAnsi="Times New Roman" w:eastAsia="黑体"/>
          <w:color w:val="000000" w:themeColor="text1"/>
          <w:sz w:val="32"/>
          <w:szCs w:val="32"/>
          <w:lang w:eastAsia="zh-CN"/>
          <w14:textFill>
            <w14:solidFill>
              <w14:schemeClr w14:val="tx1"/>
            </w14:solidFill>
          </w14:textFill>
        </w:rPr>
        <w:t>五</w:t>
      </w:r>
      <w:r>
        <w:rPr>
          <w:rFonts w:hint="eastAsia" w:ascii="Times New Roman" w:hAnsi="Times New Roman" w:eastAsia="黑体"/>
          <w:color w:val="000000" w:themeColor="text1"/>
          <w:sz w:val="32"/>
          <w:szCs w:val="32"/>
          <w14:textFill>
            <w14:solidFill>
              <w14:schemeClr w14:val="tx1"/>
            </w14:solidFill>
          </w14:textFill>
        </w:rPr>
        <w:t>章  申办审批</w:t>
      </w:r>
    </w:p>
    <w:p w14:paraId="35ABE23F">
      <w:pPr>
        <w:pStyle w:val="18"/>
        <w:pageBreakBefore w:val="0"/>
        <w:widowControl w:val="0"/>
        <w:kinsoku/>
        <w:wordWrap/>
        <w:overflowPunct/>
        <w:topLinePunct w:val="0"/>
        <w:bidi w:val="0"/>
        <w:snapToGrid/>
        <w:spacing w:line="540" w:lineRule="exact"/>
        <w:ind w:firstLine="643" w:firstLineChars="200"/>
        <w:rPr>
          <w:rFonts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第十</w:t>
      </w:r>
      <w:r>
        <w:rPr>
          <w:rFonts w:hint="eastAsia" w:eastAsia="仿宋_GB2312" w:cs="仿宋_GB2312"/>
          <w:b/>
          <w:bCs/>
          <w:color w:val="000000" w:themeColor="text1"/>
          <w:kern w:val="2"/>
          <w:sz w:val="32"/>
          <w:szCs w:val="32"/>
          <w:lang w:val="en-US" w:eastAsia="zh-CN" w:bidi="ar-SA"/>
          <w14:textFill>
            <w14:solidFill>
              <w14:schemeClr w14:val="tx1"/>
            </w14:solidFill>
          </w14:textFill>
        </w:rPr>
        <w:t>一</w:t>
      </w: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 xml:space="preserve">条 </w:t>
      </w:r>
      <w:r>
        <w:rPr>
          <w:rFonts w:hint="eastAsia" w:ascii="Times New Roman" w:hAnsi="Times New Roman" w:eastAsia="仿宋_GB2312"/>
          <w:color w:val="000000" w:themeColor="text1"/>
          <w:kern w:val="2"/>
          <w:sz w:val="32"/>
          <w:szCs w:val="32"/>
          <w14:textFill>
            <w14:solidFill>
              <w14:schemeClr w14:val="tx1"/>
            </w14:solidFill>
          </w14:textFill>
        </w:rPr>
        <w:t xml:space="preserve"> </w:t>
      </w:r>
      <w:r>
        <w:rPr>
          <w:rFonts w:hint="eastAsia" w:ascii="Times New Roman" w:hAnsi="Times New Roman" w:eastAsia="仿宋_GB2312"/>
          <w:bCs/>
          <w:color w:val="000000" w:themeColor="text1"/>
          <w:kern w:val="2"/>
          <w:sz w:val="32"/>
          <w:szCs w:val="32"/>
          <w14:textFill>
            <w14:solidFill>
              <w14:schemeClr w14:val="tx1"/>
            </w14:solidFill>
          </w14:textFill>
        </w:rPr>
        <w:t>民宿的证照</w:t>
      </w:r>
      <w:r>
        <w:rPr>
          <w:rFonts w:hint="eastAsia" w:ascii="Times New Roman" w:hAnsi="Times New Roman" w:eastAsia="仿宋_GB2312"/>
          <w:color w:val="000000" w:themeColor="text1"/>
          <w:kern w:val="2"/>
          <w:sz w:val="32"/>
          <w:szCs w:val="32"/>
          <w14:textFill>
            <w14:solidFill>
              <w14:schemeClr w14:val="tx1"/>
            </w14:solidFill>
          </w14:textFill>
        </w:rPr>
        <w:t>审批</w:t>
      </w:r>
    </w:p>
    <w:p w14:paraId="1DB8BE5D">
      <w:pPr>
        <w:pageBreakBefore w:val="0"/>
        <w:kinsoku/>
        <w:wordWrap/>
        <w:overflowPunct/>
        <w:topLinePunct w:val="0"/>
        <w:bidi w:val="0"/>
        <w:snapToGrid/>
        <w:spacing w:line="54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（一）各相</w:t>
      </w:r>
      <w:r>
        <w:rPr>
          <w:rFonts w:hint="eastAsia" w:ascii="Times New Roman" w:hAnsi="Times New Roman" w:eastAsia="仿宋_GB2312"/>
          <w:color w:val="000000" w:themeColor="text1"/>
          <w:sz w:val="32"/>
          <w:szCs w:val="32"/>
          <w14:textFill>
            <w14:solidFill>
              <w14:schemeClr w14:val="tx1"/>
            </w14:solidFill>
          </w14:textFill>
        </w:rPr>
        <w:t>关部门根据本办法及相关办证要求办理民宿营业执照、卫生许可证、食品经营许可证</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从事食品加工经营的民宿</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房屋安全鉴定报告</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auto"/>
          <w:sz w:val="32"/>
          <w:szCs w:val="32"/>
          <w:lang w:eastAsia="zh-CN"/>
        </w:rPr>
        <w:t>消防检查意见书、</w:t>
      </w:r>
      <w:r>
        <w:rPr>
          <w:rFonts w:hint="eastAsia" w:ascii="Times New Roman" w:hAnsi="Times New Roman" w:eastAsia="仿宋_GB2312"/>
          <w:color w:val="000000" w:themeColor="text1"/>
          <w:sz w:val="32"/>
          <w:szCs w:val="32"/>
          <w:lang w:val="en-US" w:eastAsia="zh-CN"/>
          <w14:textFill>
            <w14:solidFill>
              <w14:schemeClr w14:val="tx1"/>
            </w14:solidFill>
          </w14:textFill>
        </w:rPr>
        <w:t>安装公安</w:t>
      </w:r>
      <w:r>
        <w:rPr>
          <w:rFonts w:hint="eastAsia" w:ascii="Times New Roman" w:hAnsi="Times New Roman" w:eastAsia="仿宋_GB2312"/>
          <w:color w:val="000000" w:themeColor="text1"/>
          <w:sz w:val="32"/>
          <w:szCs w:val="32"/>
          <w:lang w:eastAsia="zh-CN"/>
          <w14:textFill>
            <w14:solidFill>
              <w14:schemeClr w14:val="tx1"/>
            </w14:solidFill>
          </w14:textFill>
        </w:rPr>
        <w:t>住宿登记系统</w:t>
      </w:r>
      <w:r>
        <w:rPr>
          <w:rFonts w:hint="eastAsia" w:ascii="Times New Roman" w:hAnsi="Times New Roman" w:eastAsia="仿宋_GB2312"/>
          <w:color w:val="000000" w:themeColor="text1"/>
          <w:sz w:val="32"/>
          <w:szCs w:val="32"/>
          <w:lang w:val="en-US" w:eastAsia="zh-CN"/>
          <w14:textFill>
            <w14:solidFill>
              <w14:schemeClr w14:val="tx1"/>
            </w14:solidFill>
          </w14:textFill>
        </w:rPr>
        <w:t>等证照材料</w:t>
      </w:r>
      <w:r>
        <w:rPr>
          <w:rFonts w:hint="eastAsia" w:ascii="Times New Roman" w:hAnsi="Times New Roman" w:eastAsia="仿宋_GB2312"/>
          <w:color w:val="000000" w:themeColor="text1"/>
          <w:sz w:val="32"/>
          <w:szCs w:val="32"/>
          <w14:textFill>
            <w14:solidFill>
              <w14:schemeClr w14:val="tx1"/>
            </w14:solidFill>
          </w14:textFill>
        </w:rPr>
        <w:t>。</w:t>
      </w:r>
    </w:p>
    <w:p w14:paraId="0D2964C7">
      <w:pPr>
        <w:pStyle w:val="6"/>
        <w:pageBreakBefore w:val="0"/>
        <w:kinsoku/>
        <w:wordWrap/>
        <w:overflowPunct/>
        <w:topLinePunct w:val="0"/>
        <w:bidi w:val="0"/>
        <w:snapToGrid/>
        <w:spacing w:after="0" w:line="540" w:lineRule="exact"/>
        <w:ind w:firstLine="640" w:firstLineChars="200"/>
        <w:rPr>
          <w:rFonts w:ascii="Times New Roman" w:hAnsi="Times New Roman"/>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二</w:t>
      </w:r>
      <w:r>
        <w:rPr>
          <w:rFonts w:hint="eastAsia" w:ascii="Times New Roman" w:hAnsi="Times New Roman" w:eastAsia="仿宋_GB2312"/>
          <w:color w:val="000000" w:themeColor="text1"/>
          <w:sz w:val="32"/>
          <w:szCs w:val="32"/>
          <w14:textFill>
            <w14:solidFill>
              <w14:schemeClr w14:val="tx1"/>
            </w14:solidFill>
          </w14:textFill>
        </w:rPr>
        <w:t>）民宿在取得上述</w:t>
      </w:r>
      <w:r>
        <w:rPr>
          <w:rFonts w:hint="eastAsia" w:ascii="Times New Roman" w:hAnsi="Times New Roman" w:eastAsia="仿宋_GB2312"/>
          <w:color w:val="000000" w:themeColor="text1"/>
          <w:sz w:val="32"/>
          <w:szCs w:val="32"/>
          <w:lang w:val="en-US" w:eastAsia="zh-CN"/>
          <w14:textFill>
            <w14:solidFill>
              <w14:schemeClr w14:val="tx1"/>
            </w14:solidFill>
          </w14:textFill>
        </w:rPr>
        <w:t>证照</w:t>
      </w:r>
      <w:r>
        <w:rPr>
          <w:rFonts w:hint="eastAsia" w:ascii="Times New Roman" w:hAnsi="Times New Roman" w:eastAsia="仿宋_GB2312"/>
          <w:color w:val="000000" w:themeColor="text1"/>
          <w:sz w:val="32"/>
          <w:szCs w:val="32"/>
          <w14:textFill>
            <w14:solidFill>
              <w14:schemeClr w14:val="tx1"/>
            </w14:solidFill>
          </w14:textFill>
        </w:rPr>
        <w:t>后方可经营。</w:t>
      </w:r>
    </w:p>
    <w:p w14:paraId="766A0DD3">
      <w:pPr>
        <w:pageBreakBefore w:val="0"/>
        <w:kinsoku/>
        <w:wordWrap/>
        <w:overflowPunct/>
        <w:topLinePunct w:val="0"/>
        <w:bidi w:val="0"/>
        <w:snapToGrid/>
        <w:spacing w:line="54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三</w:t>
      </w:r>
      <w:r>
        <w:rPr>
          <w:rFonts w:hint="eastAsia" w:ascii="Times New Roman" w:hAnsi="Times New Roman" w:eastAsia="仿宋_GB2312"/>
          <w:color w:val="000000" w:themeColor="text1"/>
          <w:sz w:val="32"/>
          <w:szCs w:val="32"/>
          <w14:textFill>
            <w14:solidFill>
              <w14:schemeClr w14:val="tx1"/>
            </w14:solidFill>
          </w14:textFill>
        </w:rPr>
        <w:t>）乡镇（街道）在每年6月底、12月底向</w:t>
      </w:r>
      <w:r>
        <w:rPr>
          <w:rFonts w:hint="eastAsia" w:ascii="Times New Roman" w:hAnsi="Times New Roman" w:eastAsia="仿宋_GB2312"/>
          <w:color w:val="000000" w:themeColor="text1"/>
          <w:sz w:val="32"/>
          <w:szCs w:val="32"/>
          <w:lang w:eastAsia="zh-CN"/>
          <w14:textFill>
            <w14:solidFill>
              <w14:schemeClr w14:val="tx1"/>
            </w14:solidFill>
          </w14:textFill>
        </w:rPr>
        <w:t>区</w:t>
      </w:r>
      <w:r>
        <w:rPr>
          <w:rFonts w:hint="eastAsia" w:ascii="Times New Roman" w:hAnsi="Times New Roman" w:eastAsia="仿宋_GB2312"/>
          <w:color w:val="000000" w:themeColor="text1"/>
          <w:sz w:val="32"/>
          <w:szCs w:val="32"/>
          <w14:textFill>
            <w14:solidFill>
              <w14:schemeClr w14:val="tx1"/>
            </w14:solidFill>
          </w14:textFill>
        </w:rPr>
        <w:t>文</w:t>
      </w:r>
      <w:r>
        <w:rPr>
          <w:rFonts w:hint="eastAsia" w:ascii="Times New Roman" w:hAnsi="Times New Roman" w:eastAsia="仿宋_GB2312"/>
          <w:color w:val="000000" w:themeColor="text1"/>
          <w:sz w:val="32"/>
          <w:szCs w:val="32"/>
          <w:lang w:val="en-US" w:eastAsia="zh-CN"/>
          <w14:textFill>
            <w14:solidFill>
              <w14:schemeClr w14:val="tx1"/>
            </w14:solidFill>
          </w14:textFill>
        </w:rPr>
        <w:t>化和</w:t>
      </w:r>
      <w:r>
        <w:rPr>
          <w:rFonts w:hint="eastAsia" w:ascii="Times New Roman" w:hAnsi="Times New Roman" w:eastAsia="仿宋_GB2312"/>
          <w:color w:val="000000" w:themeColor="text1"/>
          <w:sz w:val="32"/>
          <w:szCs w:val="32"/>
          <w14:textFill>
            <w14:solidFill>
              <w14:schemeClr w14:val="tx1"/>
            </w14:solidFill>
          </w14:textFill>
        </w:rPr>
        <w:t>旅游局报备证照办理情况。</w:t>
      </w:r>
    </w:p>
    <w:p w14:paraId="25C923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kern w:val="2"/>
          <w:sz w:val="32"/>
          <w:szCs w:val="32"/>
          <w:lang w:val="en-US" w:eastAsia="zh-CN" w:bidi="ar-SA"/>
        </w:rPr>
        <w:t>第十二条</w:t>
      </w:r>
      <w:r>
        <w:rPr>
          <w:rFonts w:hint="eastAsia" w:ascii="Times New Roman" w:hAnsi="Times New Roman" w:eastAsia="仿宋_GB2312"/>
          <w:kern w:val="2"/>
          <w:sz w:val="32"/>
          <w:szCs w:val="32"/>
        </w:rPr>
        <w:t xml:space="preserve"> </w:t>
      </w:r>
      <w:r>
        <w:rPr>
          <w:rFonts w:hint="eastAsia" w:ascii="Times New Roman" w:hAnsi="Times New Roman" w:eastAsia="仿宋_GB2312" w:cs="仿宋_GB2312"/>
          <w:color w:val="auto"/>
          <w:sz w:val="32"/>
          <w:szCs w:val="32"/>
        </w:rPr>
        <w:t>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公安、消防、税务、卫生健康、市场监管等部门</w:t>
      </w:r>
      <w:r>
        <w:rPr>
          <w:rFonts w:hint="eastAsia" w:ascii="Times New Roman" w:hAnsi="Times New Roman" w:eastAsia="仿宋_GB2312" w:cs="仿宋_GB2312"/>
          <w:color w:val="auto"/>
          <w:sz w:val="32"/>
          <w:szCs w:val="32"/>
          <w:lang w:eastAsia="zh-CN"/>
        </w:rPr>
        <w:t>依法依规</w:t>
      </w:r>
      <w:r>
        <w:rPr>
          <w:rFonts w:hint="eastAsia" w:ascii="Times New Roman" w:hAnsi="Times New Roman" w:eastAsia="仿宋_GB2312" w:cs="仿宋_GB2312"/>
          <w:color w:val="auto"/>
          <w:sz w:val="32"/>
          <w:szCs w:val="32"/>
        </w:rPr>
        <w:t>、高效、优质地为业主办理相关证照。</w:t>
      </w:r>
    </w:p>
    <w:p w14:paraId="166DDFC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黑体" w:cs="黑体"/>
          <w:i w:val="0"/>
          <w:caps w:val="0"/>
          <w:color w:val="auto"/>
          <w:spacing w:val="8"/>
          <w:kern w:val="0"/>
          <w:sz w:val="31"/>
          <w:szCs w:val="31"/>
          <w:shd w:val="clear" w:fill="FFFFFF"/>
          <w:lang w:val="en-US" w:eastAsia="zh-CN" w:bidi="ar"/>
        </w:rPr>
      </w:pPr>
    </w:p>
    <w:p w14:paraId="044BD082">
      <w:pPr>
        <w:pageBreakBefore w:val="0"/>
        <w:suppressAutoHyphens w:val="0"/>
        <w:kinsoku/>
        <w:wordWrap/>
        <w:overflowPunct/>
        <w:topLinePunct w:val="0"/>
        <w:bidi w:val="0"/>
        <w:snapToGrid/>
        <w:spacing w:line="540" w:lineRule="exact"/>
        <w:jc w:val="center"/>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sz w:val="32"/>
          <w:szCs w:val="32"/>
        </w:rPr>
        <w:t>第</w:t>
      </w:r>
      <w:r>
        <w:rPr>
          <w:rFonts w:hint="eastAsia" w:ascii="Times New Roman" w:hAnsi="Times New Roman" w:eastAsia="黑体"/>
          <w:sz w:val="32"/>
          <w:szCs w:val="32"/>
          <w:lang w:eastAsia="zh-CN"/>
        </w:rPr>
        <w:t>六</w:t>
      </w:r>
      <w:r>
        <w:rPr>
          <w:rFonts w:hint="eastAsia" w:ascii="Times New Roman" w:hAnsi="Times New Roman" w:eastAsia="黑体"/>
          <w:sz w:val="32"/>
          <w:szCs w:val="32"/>
        </w:rPr>
        <w:t>章</w:t>
      </w:r>
      <w:r>
        <w:rPr>
          <w:rFonts w:hint="eastAsia" w:ascii="Times New Roman" w:hAnsi="Times New Roman" w:eastAsia="黑体"/>
          <w:color w:val="000000" w:themeColor="text1"/>
          <w:sz w:val="32"/>
          <w:szCs w:val="32"/>
          <w14:textFill>
            <w14:solidFill>
              <w14:schemeClr w14:val="tx1"/>
            </w14:solidFill>
          </w14:textFill>
        </w:rPr>
        <w:t xml:space="preserve">  发展管理</w:t>
      </w:r>
    </w:p>
    <w:p w14:paraId="6B266245">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第十三条</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民宿管理实行政府牵头、属地管理、部门监管和行业自律的原则。</w:t>
      </w:r>
    </w:p>
    <w:p w14:paraId="2EBAA360">
      <w:pPr>
        <w:pageBreakBefore w:val="0"/>
        <w:kinsoku/>
        <w:wordWrap/>
        <w:overflowPunct/>
        <w:topLinePunct w:val="0"/>
        <w:bidi w:val="0"/>
        <w:snapToGrid/>
        <w:spacing w:line="540" w:lineRule="exact"/>
        <w:ind w:firstLine="640" w:firstLineChars="200"/>
        <w:jc w:val="left"/>
        <w:rPr>
          <w:rFonts w:ascii="Times New Roman" w:hAnsi="Times New Roman"/>
          <w:color w:val="000000" w:themeColor="text1"/>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晋宁区</w:t>
      </w:r>
      <w:r>
        <w:rPr>
          <w:rFonts w:hint="eastAsia" w:ascii="Times New Roman" w:hAnsi="Times New Roman" w:eastAsia="仿宋_GB2312" w:cs="仿宋_GB2312"/>
          <w:color w:val="000000" w:themeColor="text1"/>
          <w:sz w:val="32"/>
          <w:szCs w:val="32"/>
          <w14:textFill>
            <w14:solidFill>
              <w14:schemeClr w14:val="tx1"/>
            </w14:solidFill>
          </w14:textFill>
        </w:rPr>
        <w:t>人民政府</w:t>
      </w:r>
      <w:r>
        <w:rPr>
          <w:rFonts w:hint="eastAsia" w:ascii="Times New Roman" w:hAnsi="Times New Roman" w:eastAsia="仿宋_GB2312"/>
          <w:color w:val="000000" w:themeColor="text1"/>
          <w:sz w:val="32"/>
          <w:szCs w:val="32"/>
          <w14:textFill>
            <w14:solidFill>
              <w14:schemeClr w14:val="tx1"/>
            </w14:solidFill>
          </w14:textFill>
        </w:rPr>
        <w:t>成立</w:t>
      </w:r>
      <w:r>
        <w:rPr>
          <w:rFonts w:hint="eastAsia" w:ascii="Times New Roman" w:hAnsi="Times New Roman" w:eastAsia="仿宋_GB2312"/>
          <w:color w:val="000000" w:themeColor="text1"/>
          <w:sz w:val="32"/>
          <w:szCs w:val="32"/>
          <w:lang w:val="en-US" w:eastAsia="zh-CN"/>
          <w14:textFill>
            <w14:solidFill>
              <w14:schemeClr w14:val="tx1"/>
            </w14:solidFill>
          </w14:textFill>
        </w:rPr>
        <w:t>晋宁区</w:t>
      </w:r>
      <w:r>
        <w:rPr>
          <w:rFonts w:hint="eastAsia" w:ascii="Times New Roman" w:hAnsi="Times New Roman" w:eastAsia="仿宋_GB2312"/>
          <w:color w:val="000000" w:themeColor="text1"/>
          <w:sz w:val="32"/>
          <w:szCs w:val="32"/>
          <w14:textFill>
            <w14:solidFill>
              <w14:schemeClr w14:val="tx1"/>
            </w14:solidFill>
          </w14:textFill>
        </w:rPr>
        <w:t>民宿发展</w:t>
      </w:r>
      <w:r>
        <w:rPr>
          <w:rFonts w:hint="eastAsia" w:ascii="Times New Roman" w:hAnsi="Times New Roman" w:eastAsia="仿宋_GB2312"/>
          <w:color w:val="000000" w:themeColor="text1"/>
          <w:sz w:val="32"/>
          <w:szCs w:val="32"/>
          <w:lang w:val="en-US" w:eastAsia="zh-CN"/>
          <w14:textFill>
            <w14:solidFill>
              <w14:schemeClr w14:val="tx1"/>
            </w14:solidFill>
          </w14:textFill>
        </w:rPr>
        <w:t>专班</w:t>
      </w:r>
      <w:r>
        <w:rPr>
          <w:rFonts w:hint="eastAsia" w:ascii="Times New Roman" w:hAnsi="Times New Roman" w:eastAsia="仿宋_GB2312"/>
          <w:color w:val="000000" w:themeColor="text1"/>
          <w:sz w:val="32"/>
          <w:szCs w:val="32"/>
          <w14:textFill>
            <w14:solidFill>
              <w14:schemeClr w14:val="tx1"/>
            </w14:solidFill>
          </w14:textFill>
        </w:rPr>
        <w:t>，由</w:t>
      </w:r>
      <w:r>
        <w:rPr>
          <w:rFonts w:hint="eastAsia" w:ascii="Times New Roman" w:hAnsi="Times New Roman" w:eastAsia="仿宋_GB2312"/>
          <w:color w:val="000000" w:themeColor="text1"/>
          <w:sz w:val="32"/>
          <w:szCs w:val="32"/>
          <w:lang w:eastAsia="zh-CN"/>
          <w14:textFill>
            <w14:solidFill>
              <w14:schemeClr w14:val="tx1"/>
            </w14:solidFill>
          </w14:textFill>
        </w:rPr>
        <w:t>区</w:t>
      </w:r>
      <w:r>
        <w:rPr>
          <w:rFonts w:hint="eastAsia" w:ascii="Times New Roman" w:hAnsi="Times New Roman" w:eastAsia="仿宋_GB2312"/>
          <w:color w:val="000000" w:themeColor="text1"/>
          <w:sz w:val="32"/>
          <w:szCs w:val="32"/>
          <w14:textFill>
            <w14:solidFill>
              <w14:schemeClr w14:val="tx1"/>
            </w14:solidFill>
          </w14:textFill>
        </w:rPr>
        <w:t>政府办、</w:t>
      </w:r>
      <w:r>
        <w:rPr>
          <w:rFonts w:hint="eastAsia" w:ascii="Times New Roman" w:hAnsi="Times New Roman" w:eastAsia="仿宋_GB2312" w:cs="宋体"/>
          <w:color w:val="000000" w:themeColor="text1"/>
          <w:sz w:val="32"/>
          <w:szCs w:val="32"/>
          <w:lang w:eastAsia="zh-CN"/>
          <w14:textFill>
            <w14:solidFill>
              <w14:schemeClr w14:val="tx1"/>
            </w14:solidFill>
          </w14:textFill>
        </w:rPr>
        <w:t>区</w:t>
      </w:r>
      <w:r>
        <w:rPr>
          <w:rFonts w:hint="eastAsia" w:ascii="Times New Roman" w:hAnsi="Times New Roman" w:eastAsia="仿宋_GB2312" w:cs="宋体"/>
          <w:color w:val="000000" w:themeColor="text1"/>
          <w:sz w:val="32"/>
          <w:szCs w:val="32"/>
          <w14:textFill>
            <w14:solidFill>
              <w14:schemeClr w14:val="tx1"/>
            </w14:solidFill>
          </w14:textFill>
        </w:rPr>
        <w:t>发</w:t>
      </w:r>
      <w:r>
        <w:rPr>
          <w:rFonts w:hint="eastAsia" w:ascii="Times New Roman" w:hAnsi="Times New Roman" w:eastAsia="仿宋_GB2312" w:cs="宋体"/>
          <w:color w:val="000000" w:themeColor="text1"/>
          <w:sz w:val="32"/>
          <w:szCs w:val="32"/>
          <w:lang w:eastAsia="zh-CN"/>
          <w14:textFill>
            <w14:solidFill>
              <w14:schemeClr w14:val="tx1"/>
            </w14:solidFill>
          </w14:textFill>
        </w:rPr>
        <w:t>展</w:t>
      </w:r>
      <w:r>
        <w:rPr>
          <w:rFonts w:hint="eastAsia" w:ascii="Times New Roman" w:hAnsi="Times New Roman" w:eastAsia="仿宋_GB2312" w:cs="宋体"/>
          <w:color w:val="000000" w:themeColor="text1"/>
          <w:sz w:val="32"/>
          <w:szCs w:val="32"/>
          <w14:textFill>
            <w14:solidFill>
              <w14:schemeClr w14:val="tx1"/>
            </w14:solidFill>
          </w14:textFill>
        </w:rPr>
        <w:t>改</w:t>
      </w:r>
      <w:r>
        <w:rPr>
          <w:rFonts w:hint="eastAsia" w:ascii="Times New Roman" w:hAnsi="Times New Roman" w:eastAsia="仿宋_GB2312" w:cs="宋体"/>
          <w:color w:val="000000" w:themeColor="text1"/>
          <w:sz w:val="32"/>
          <w:szCs w:val="32"/>
          <w:lang w:eastAsia="zh-CN"/>
          <w14:textFill>
            <w14:solidFill>
              <w14:schemeClr w14:val="tx1"/>
            </w14:solidFill>
          </w14:textFill>
        </w:rPr>
        <w:t>革</w:t>
      </w:r>
      <w:r>
        <w:rPr>
          <w:rFonts w:hint="eastAsia" w:ascii="Times New Roman" w:hAnsi="Times New Roman" w:eastAsia="仿宋_GB2312" w:cs="宋体"/>
          <w:color w:val="000000" w:themeColor="text1"/>
          <w:sz w:val="32"/>
          <w:szCs w:val="32"/>
          <w14:textFill>
            <w14:solidFill>
              <w14:schemeClr w14:val="tx1"/>
            </w14:solidFill>
          </w14:textFill>
        </w:rPr>
        <w:t>局、</w:t>
      </w:r>
      <w:r>
        <w:rPr>
          <w:rFonts w:hint="eastAsia" w:ascii="Times New Roman" w:hAnsi="Times New Roman" w:eastAsia="仿宋_GB2312" w:cs="宋体"/>
          <w:color w:val="000000" w:themeColor="text1"/>
          <w:sz w:val="32"/>
          <w:szCs w:val="32"/>
          <w:lang w:eastAsia="zh-CN"/>
          <w14:textFill>
            <w14:solidFill>
              <w14:schemeClr w14:val="tx1"/>
            </w14:solidFill>
          </w14:textFill>
        </w:rPr>
        <w:t>区文化和旅游局</w:t>
      </w:r>
      <w:r>
        <w:rPr>
          <w:rFonts w:hint="eastAsia" w:ascii="Times New Roman" w:hAnsi="Times New Roman" w:eastAsia="仿宋_GB2312" w:cs="宋体"/>
          <w:color w:val="000000" w:themeColor="text1"/>
          <w:sz w:val="32"/>
          <w:szCs w:val="32"/>
          <w14:textFill>
            <w14:solidFill>
              <w14:schemeClr w14:val="tx1"/>
            </w14:solidFill>
          </w14:textFill>
        </w:rPr>
        <w:t>、</w:t>
      </w:r>
      <w:r>
        <w:rPr>
          <w:rFonts w:hint="eastAsia" w:ascii="Times New Roman" w:hAnsi="Times New Roman" w:eastAsia="仿宋_GB2312" w:cs="宋体"/>
          <w:color w:val="000000" w:themeColor="text1"/>
          <w:sz w:val="32"/>
          <w:szCs w:val="32"/>
          <w:lang w:eastAsia="zh-CN"/>
          <w14:textFill>
            <w14:solidFill>
              <w14:schemeClr w14:val="tx1"/>
            </w14:solidFill>
          </w14:textFill>
        </w:rPr>
        <w:t>区</w:t>
      </w:r>
      <w:r>
        <w:rPr>
          <w:rFonts w:hint="eastAsia" w:ascii="Times New Roman" w:hAnsi="Times New Roman" w:eastAsia="仿宋_GB2312" w:cs="宋体"/>
          <w:color w:val="000000" w:themeColor="text1"/>
          <w:sz w:val="32"/>
          <w:szCs w:val="32"/>
          <w14:textFill>
            <w14:solidFill>
              <w14:schemeClr w14:val="tx1"/>
            </w14:solidFill>
          </w14:textFill>
        </w:rPr>
        <w:t>财政局、</w:t>
      </w:r>
      <w:r>
        <w:rPr>
          <w:rFonts w:hint="eastAsia" w:ascii="Times New Roman" w:hAnsi="Times New Roman" w:eastAsia="仿宋_GB2312" w:cs="宋体"/>
          <w:color w:val="000000" w:themeColor="text1"/>
          <w:sz w:val="32"/>
          <w:szCs w:val="32"/>
          <w:lang w:eastAsia="zh-CN"/>
          <w14:textFill>
            <w14:solidFill>
              <w14:schemeClr w14:val="tx1"/>
            </w14:solidFill>
          </w14:textFill>
        </w:rPr>
        <w:t>区</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自然资源</w:t>
      </w:r>
      <w:r>
        <w:rPr>
          <w:rFonts w:hint="eastAsia" w:ascii="Times New Roman" w:hAnsi="Times New Roman" w:eastAsia="仿宋_GB2312" w:cs="宋体"/>
          <w:color w:val="000000" w:themeColor="text1"/>
          <w:sz w:val="32"/>
          <w:szCs w:val="32"/>
          <w14:textFill>
            <w14:solidFill>
              <w14:schemeClr w14:val="tx1"/>
            </w14:solidFill>
          </w14:textFill>
        </w:rPr>
        <w:t>局、</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区商务和投促局、区住房城乡建设局</w:t>
      </w:r>
      <w:r>
        <w:rPr>
          <w:rFonts w:hint="eastAsia" w:ascii="Times New Roman" w:hAnsi="Times New Roman" w:eastAsia="仿宋_GB2312" w:cs="宋体"/>
          <w:color w:val="000000" w:themeColor="text1"/>
          <w:sz w:val="32"/>
          <w:szCs w:val="32"/>
          <w14:textFill>
            <w14:solidFill>
              <w14:schemeClr w14:val="tx1"/>
            </w14:solidFill>
          </w14:textFill>
        </w:rPr>
        <w:t>、</w:t>
      </w:r>
      <w:r>
        <w:rPr>
          <w:rFonts w:hint="eastAsia" w:ascii="Times New Roman" w:hAnsi="Times New Roman" w:eastAsia="仿宋_GB2312" w:cs="宋体"/>
          <w:color w:val="000000" w:themeColor="text1"/>
          <w:sz w:val="32"/>
          <w:szCs w:val="32"/>
          <w:lang w:eastAsia="zh-CN"/>
          <w14:textFill>
            <w14:solidFill>
              <w14:schemeClr w14:val="tx1"/>
            </w14:solidFill>
          </w14:textFill>
        </w:rPr>
        <w:t>区</w:t>
      </w:r>
      <w:r>
        <w:rPr>
          <w:rFonts w:hint="eastAsia" w:ascii="Times New Roman" w:hAnsi="Times New Roman" w:eastAsia="仿宋_GB2312" w:cs="宋体"/>
          <w:color w:val="000000" w:themeColor="text1"/>
          <w:sz w:val="32"/>
          <w:szCs w:val="32"/>
          <w14:textFill>
            <w14:solidFill>
              <w14:schemeClr w14:val="tx1"/>
            </w14:solidFill>
          </w14:textFill>
        </w:rPr>
        <w:t>交</w:t>
      </w:r>
      <w:r>
        <w:rPr>
          <w:rFonts w:hint="eastAsia" w:ascii="Times New Roman" w:hAnsi="Times New Roman" w:eastAsia="仿宋_GB2312" w:cs="宋体"/>
          <w:color w:val="000000" w:themeColor="text1"/>
          <w:sz w:val="32"/>
          <w:szCs w:val="32"/>
          <w:lang w:eastAsia="zh-CN"/>
          <w14:textFill>
            <w14:solidFill>
              <w14:schemeClr w14:val="tx1"/>
            </w14:solidFill>
          </w14:textFill>
        </w:rPr>
        <w:t>通运输</w:t>
      </w:r>
      <w:r>
        <w:rPr>
          <w:rFonts w:hint="eastAsia" w:ascii="Times New Roman" w:hAnsi="Times New Roman" w:eastAsia="仿宋_GB2312" w:cs="宋体"/>
          <w:color w:val="000000" w:themeColor="text1"/>
          <w:sz w:val="32"/>
          <w:szCs w:val="32"/>
          <w14:textFill>
            <w14:solidFill>
              <w14:schemeClr w14:val="tx1"/>
            </w14:solidFill>
          </w14:textFill>
        </w:rPr>
        <w:t>局、</w:t>
      </w:r>
      <w:r>
        <w:rPr>
          <w:rFonts w:hint="eastAsia" w:ascii="Times New Roman" w:hAnsi="Times New Roman" w:eastAsia="仿宋_GB2312" w:cs="宋体"/>
          <w:color w:val="000000" w:themeColor="text1"/>
          <w:sz w:val="32"/>
          <w:szCs w:val="32"/>
          <w:lang w:eastAsia="zh-CN"/>
          <w14:textFill>
            <w14:solidFill>
              <w14:schemeClr w14:val="tx1"/>
            </w14:solidFill>
          </w14:textFill>
        </w:rPr>
        <w:t>区</w:t>
      </w:r>
      <w:r>
        <w:rPr>
          <w:rFonts w:hint="eastAsia" w:ascii="Times New Roman" w:hAnsi="Times New Roman" w:eastAsia="仿宋_GB2312" w:cs="宋体"/>
          <w:color w:val="000000" w:themeColor="text1"/>
          <w:sz w:val="32"/>
          <w:szCs w:val="32"/>
          <w14:textFill>
            <w14:solidFill>
              <w14:schemeClr w14:val="tx1"/>
            </w14:solidFill>
          </w14:textFill>
        </w:rPr>
        <w:t>农业农村局、</w:t>
      </w:r>
      <w:r>
        <w:rPr>
          <w:rFonts w:hint="eastAsia" w:ascii="Times New Roman" w:hAnsi="Times New Roman" w:eastAsia="仿宋_GB2312" w:cs="宋体"/>
          <w:color w:val="000000" w:themeColor="text1"/>
          <w:sz w:val="32"/>
          <w:szCs w:val="32"/>
          <w:lang w:eastAsia="zh-CN"/>
          <w14:textFill>
            <w14:solidFill>
              <w14:schemeClr w14:val="tx1"/>
            </w14:solidFill>
          </w14:textFill>
        </w:rPr>
        <w:t>区</w:t>
      </w:r>
      <w:r>
        <w:rPr>
          <w:rFonts w:hint="eastAsia" w:ascii="Times New Roman" w:hAnsi="Times New Roman" w:eastAsia="仿宋_GB2312" w:cs="宋体"/>
          <w:color w:val="000000" w:themeColor="text1"/>
          <w:sz w:val="32"/>
          <w:szCs w:val="32"/>
          <w14:textFill>
            <w14:solidFill>
              <w14:schemeClr w14:val="tx1"/>
            </w14:solidFill>
          </w14:textFill>
        </w:rPr>
        <w:t>卫</w:t>
      </w:r>
      <w:r>
        <w:rPr>
          <w:rFonts w:hint="eastAsia" w:ascii="Times New Roman" w:hAnsi="Times New Roman" w:eastAsia="仿宋_GB2312" w:cs="宋体"/>
          <w:color w:val="000000" w:themeColor="text1"/>
          <w:sz w:val="32"/>
          <w:szCs w:val="32"/>
          <w:lang w:eastAsia="zh-CN"/>
          <w14:textFill>
            <w14:solidFill>
              <w14:schemeClr w14:val="tx1"/>
            </w14:solidFill>
          </w14:textFill>
        </w:rPr>
        <w:t>生</w:t>
      </w:r>
      <w:bookmarkStart w:id="0" w:name="_GoBack"/>
      <w:bookmarkEnd w:id="0"/>
      <w:r>
        <w:rPr>
          <w:rFonts w:hint="eastAsia" w:ascii="Times New Roman" w:hAnsi="Times New Roman" w:eastAsia="仿宋_GB2312" w:cs="宋体"/>
          <w:color w:val="000000" w:themeColor="text1"/>
          <w:sz w:val="32"/>
          <w:szCs w:val="32"/>
          <w:lang w:eastAsia="zh-CN"/>
          <w14:textFill>
            <w14:solidFill>
              <w14:schemeClr w14:val="tx1"/>
            </w14:solidFill>
          </w14:textFill>
        </w:rPr>
        <w:t>健康</w:t>
      </w:r>
      <w:r>
        <w:rPr>
          <w:rFonts w:hint="eastAsia" w:ascii="Times New Roman" w:hAnsi="Times New Roman" w:eastAsia="仿宋_GB2312" w:cs="宋体"/>
          <w:color w:val="000000" w:themeColor="text1"/>
          <w:sz w:val="32"/>
          <w:szCs w:val="32"/>
          <w14:textFill>
            <w14:solidFill>
              <w14:schemeClr w14:val="tx1"/>
            </w14:solidFill>
          </w14:textFill>
        </w:rPr>
        <w:t>局、</w:t>
      </w:r>
      <w:r>
        <w:rPr>
          <w:rFonts w:hint="eastAsia" w:ascii="Times New Roman" w:hAnsi="Times New Roman" w:eastAsia="仿宋_GB2312" w:cs="宋体"/>
          <w:color w:val="000000" w:themeColor="text1"/>
          <w:sz w:val="32"/>
          <w:szCs w:val="32"/>
          <w:lang w:eastAsia="zh-CN"/>
          <w14:textFill>
            <w14:solidFill>
              <w14:schemeClr w14:val="tx1"/>
            </w14:solidFill>
          </w14:textFill>
        </w:rPr>
        <w:t>区</w:t>
      </w:r>
      <w:r>
        <w:rPr>
          <w:rFonts w:hint="eastAsia" w:ascii="Times New Roman" w:hAnsi="Times New Roman" w:eastAsia="仿宋_GB2312" w:cs="宋体"/>
          <w:color w:val="000000" w:themeColor="text1"/>
          <w:sz w:val="32"/>
          <w:szCs w:val="32"/>
          <w14:textFill>
            <w14:solidFill>
              <w14:schemeClr w14:val="tx1"/>
            </w14:solidFill>
          </w14:textFill>
        </w:rPr>
        <w:t>应急管理局、</w:t>
      </w:r>
      <w:r>
        <w:rPr>
          <w:rFonts w:hint="eastAsia" w:ascii="Times New Roman" w:hAnsi="Times New Roman" w:eastAsia="仿宋_GB2312" w:cs="宋体"/>
          <w:color w:val="000000" w:themeColor="text1"/>
          <w:sz w:val="32"/>
          <w:szCs w:val="32"/>
          <w:lang w:eastAsia="zh-CN"/>
          <w14:textFill>
            <w14:solidFill>
              <w14:schemeClr w14:val="tx1"/>
            </w14:solidFill>
          </w14:textFill>
        </w:rPr>
        <w:t>区人力资源社会保障局、区</w:t>
      </w:r>
      <w:r>
        <w:rPr>
          <w:rFonts w:hint="eastAsia" w:ascii="Times New Roman" w:hAnsi="Times New Roman" w:eastAsia="仿宋_GB2312" w:cs="宋体"/>
          <w:color w:val="000000" w:themeColor="text1"/>
          <w:sz w:val="32"/>
          <w:szCs w:val="32"/>
          <w14:textFill>
            <w14:solidFill>
              <w14:schemeClr w14:val="tx1"/>
            </w14:solidFill>
          </w14:textFill>
        </w:rPr>
        <w:t>市场监管局、</w:t>
      </w:r>
      <w:r>
        <w:rPr>
          <w:rFonts w:hint="eastAsia" w:ascii="Times New Roman" w:hAnsi="Times New Roman" w:eastAsia="仿宋_GB2312" w:cs="宋体"/>
          <w:color w:val="000000" w:themeColor="text1"/>
          <w:sz w:val="32"/>
          <w:szCs w:val="32"/>
          <w:lang w:eastAsia="zh-CN"/>
          <w14:textFill>
            <w14:solidFill>
              <w14:schemeClr w14:val="tx1"/>
            </w14:solidFill>
          </w14:textFill>
        </w:rPr>
        <w:t>区</w:t>
      </w:r>
      <w:r>
        <w:rPr>
          <w:rFonts w:hint="eastAsia" w:ascii="Times New Roman" w:hAnsi="Times New Roman" w:eastAsia="仿宋_GB2312" w:cs="宋体"/>
          <w:color w:val="000000" w:themeColor="text1"/>
          <w:sz w:val="32"/>
          <w:szCs w:val="32"/>
          <w14:textFill>
            <w14:solidFill>
              <w14:schemeClr w14:val="tx1"/>
            </w14:solidFill>
          </w14:textFill>
        </w:rPr>
        <w:t>综合</w:t>
      </w:r>
      <w:r>
        <w:rPr>
          <w:rFonts w:hint="eastAsia" w:ascii="Times New Roman" w:hAnsi="Times New Roman" w:eastAsia="仿宋_GB2312" w:cs="宋体"/>
          <w:color w:val="000000" w:themeColor="text1"/>
          <w:sz w:val="32"/>
          <w:szCs w:val="32"/>
          <w:lang w:eastAsia="zh-CN"/>
          <w14:textFill>
            <w14:solidFill>
              <w14:schemeClr w14:val="tx1"/>
            </w14:solidFill>
          </w14:textFill>
        </w:rPr>
        <w:t>行政</w:t>
      </w:r>
      <w:r>
        <w:rPr>
          <w:rFonts w:hint="eastAsia" w:ascii="Times New Roman" w:hAnsi="Times New Roman" w:eastAsia="仿宋_GB2312" w:cs="宋体"/>
          <w:color w:val="000000" w:themeColor="text1"/>
          <w:sz w:val="32"/>
          <w:szCs w:val="32"/>
          <w14:textFill>
            <w14:solidFill>
              <w14:schemeClr w14:val="tx1"/>
            </w14:solidFill>
          </w14:textFill>
        </w:rPr>
        <w:t>执法局、</w:t>
      </w:r>
      <w:r>
        <w:rPr>
          <w:rFonts w:hint="eastAsia" w:ascii="Times New Roman" w:hAnsi="Times New Roman" w:eastAsia="仿宋_GB2312" w:cs="宋体"/>
          <w:color w:val="000000" w:themeColor="text1"/>
          <w:sz w:val="32"/>
          <w:szCs w:val="32"/>
          <w:lang w:eastAsia="zh-CN"/>
          <w14:textFill>
            <w14:solidFill>
              <w14:schemeClr w14:val="tx1"/>
            </w14:solidFill>
          </w14:textFill>
        </w:rPr>
        <w:t>区</w:t>
      </w:r>
      <w:r>
        <w:rPr>
          <w:rFonts w:hint="eastAsia" w:ascii="Times New Roman" w:hAnsi="Times New Roman" w:eastAsia="仿宋_GB2312" w:cs="宋体"/>
          <w:color w:val="000000" w:themeColor="text1"/>
          <w:sz w:val="32"/>
          <w:szCs w:val="32"/>
          <w14:textFill>
            <w14:solidFill>
              <w14:schemeClr w14:val="tx1"/>
            </w14:solidFill>
          </w14:textFill>
        </w:rPr>
        <w:t>林</w:t>
      </w:r>
      <w:r>
        <w:rPr>
          <w:rFonts w:hint="eastAsia" w:ascii="Times New Roman" w:hAnsi="Times New Roman" w:eastAsia="仿宋_GB2312" w:cs="宋体"/>
          <w:color w:val="000000" w:themeColor="text1"/>
          <w:sz w:val="32"/>
          <w:szCs w:val="32"/>
          <w:lang w:eastAsia="zh-CN"/>
          <w14:textFill>
            <w14:solidFill>
              <w14:schemeClr w14:val="tx1"/>
            </w14:solidFill>
          </w14:textFill>
        </w:rPr>
        <w:t>业和草原</w:t>
      </w:r>
      <w:r>
        <w:rPr>
          <w:rFonts w:hint="eastAsia" w:ascii="Times New Roman" w:hAnsi="Times New Roman" w:eastAsia="仿宋_GB2312" w:cs="宋体"/>
          <w:color w:val="000000" w:themeColor="text1"/>
          <w:sz w:val="32"/>
          <w:szCs w:val="32"/>
          <w14:textFill>
            <w14:solidFill>
              <w14:schemeClr w14:val="tx1"/>
            </w14:solidFill>
          </w14:textFill>
        </w:rPr>
        <w:t>局、</w:t>
      </w:r>
      <w:r>
        <w:rPr>
          <w:rFonts w:hint="eastAsia" w:ascii="Times New Roman" w:hAnsi="Times New Roman" w:eastAsia="仿宋_GB2312" w:cs="宋体"/>
          <w:color w:val="000000" w:themeColor="text1"/>
          <w:sz w:val="32"/>
          <w:szCs w:val="32"/>
          <w:lang w:eastAsia="zh-CN"/>
          <w14:textFill>
            <w14:solidFill>
              <w14:schemeClr w14:val="tx1"/>
            </w14:solidFill>
          </w14:textFill>
        </w:rPr>
        <w:t>市生态环境局晋宁分局</w:t>
      </w:r>
      <w:r>
        <w:rPr>
          <w:rFonts w:hint="eastAsia" w:ascii="Times New Roman" w:hAnsi="Times New Roman" w:eastAsia="仿宋_GB2312" w:cs="宋体"/>
          <w:color w:val="000000" w:themeColor="text1"/>
          <w:sz w:val="32"/>
          <w:szCs w:val="32"/>
          <w14:textFill>
            <w14:solidFill>
              <w14:schemeClr w14:val="tx1"/>
            </w14:solidFill>
          </w14:textFill>
        </w:rPr>
        <w:t>、</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昆明市</w:t>
      </w:r>
      <w:r>
        <w:rPr>
          <w:rFonts w:hint="eastAsia" w:ascii="Times New Roman" w:hAnsi="Times New Roman" w:eastAsia="仿宋_GB2312" w:cs="宋体"/>
          <w:color w:val="000000" w:themeColor="text1"/>
          <w:sz w:val="32"/>
          <w:szCs w:val="32"/>
          <w14:textFill>
            <w14:solidFill>
              <w14:schemeClr w14:val="tx1"/>
            </w14:solidFill>
          </w14:textFill>
        </w:rPr>
        <w:t>公安局</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晋宁分局</w:t>
      </w:r>
      <w:r>
        <w:rPr>
          <w:rFonts w:hint="eastAsia" w:ascii="Times New Roman" w:hAnsi="Times New Roman" w:eastAsia="仿宋_GB2312" w:cs="宋体"/>
          <w:color w:val="000000" w:themeColor="text1"/>
          <w:sz w:val="32"/>
          <w:szCs w:val="32"/>
          <w14:textFill>
            <w14:solidFill>
              <w14:schemeClr w14:val="tx1"/>
            </w14:solidFill>
          </w14:textFill>
        </w:rPr>
        <w:t>、</w:t>
      </w:r>
      <w:r>
        <w:rPr>
          <w:rFonts w:hint="eastAsia" w:ascii="Times New Roman" w:hAnsi="Times New Roman" w:eastAsia="仿宋_GB2312" w:cs="宋体"/>
          <w:color w:val="000000" w:themeColor="text1"/>
          <w:sz w:val="32"/>
          <w:szCs w:val="32"/>
          <w:lang w:eastAsia="zh-CN"/>
          <w14:textFill>
            <w14:solidFill>
              <w14:schemeClr w14:val="tx1"/>
            </w14:solidFill>
          </w14:textFill>
        </w:rPr>
        <w:t>区</w:t>
      </w:r>
      <w:r>
        <w:rPr>
          <w:rFonts w:hint="eastAsia" w:ascii="Times New Roman" w:hAnsi="Times New Roman" w:eastAsia="仿宋_GB2312" w:cs="宋体"/>
          <w:color w:val="000000" w:themeColor="text1"/>
          <w:sz w:val="32"/>
          <w:szCs w:val="32"/>
          <w14:textFill>
            <w14:solidFill>
              <w14:schemeClr w14:val="tx1"/>
            </w14:solidFill>
          </w14:textFill>
        </w:rPr>
        <w:t>水</w:t>
      </w:r>
      <w:r>
        <w:rPr>
          <w:rFonts w:hint="eastAsia" w:ascii="Times New Roman" w:hAnsi="Times New Roman" w:eastAsia="仿宋_GB2312" w:cs="宋体"/>
          <w:color w:val="000000" w:themeColor="text1"/>
          <w:sz w:val="32"/>
          <w:szCs w:val="32"/>
          <w:lang w:eastAsia="zh-CN"/>
          <w14:textFill>
            <w14:solidFill>
              <w14:schemeClr w14:val="tx1"/>
            </w14:solidFill>
          </w14:textFill>
        </w:rPr>
        <w:t>务</w:t>
      </w:r>
      <w:r>
        <w:rPr>
          <w:rFonts w:hint="eastAsia" w:ascii="Times New Roman" w:hAnsi="Times New Roman" w:eastAsia="仿宋_GB2312" w:cs="宋体"/>
          <w:color w:val="000000" w:themeColor="text1"/>
          <w:sz w:val="32"/>
          <w:szCs w:val="32"/>
          <w14:textFill>
            <w14:solidFill>
              <w14:schemeClr w14:val="tx1"/>
            </w14:solidFill>
          </w14:textFill>
        </w:rPr>
        <w:t>局、</w:t>
      </w:r>
      <w:r>
        <w:rPr>
          <w:rFonts w:hint="eastAsia" w:ascii="Times New Roman" w:hAnsi="Times New Roman" w:eastAsia="仿宋_GB2312" w:cs="宋体"/>
          <w:color w:val="000000" w:themeColor="text1"/>
          <w:sz w:val="32"/>
          <w:szCs w:val="32"/>
          <w:lang w:eastAsia="zh-CN"/>
          <w14:textFill>
            <w14:solidFill>
              <w14:schemeClr w14:val="tx1"/>
            </w14:solidFill>
          </w14:textFill>
        </w:rPr>
        <w:t>区税务局，区</w:t>
      </w:r>
      <w:r>
        <w:rPr>
          <w:rFonts w:hint="eastAsia" w:ascii="Times New Roman" w:hAnsi="Times New Roman" w:eastAsia="仿宋_GB2312" w:cs="宋体"/>
          <w:color w:val="000000" w:themeColor="text1"/>
          <w:sz w:val="32"/>
          <w:szCs w:val="32"/>
          <w14:textFill>
            <w14:solidFill>
              <w14:schemeClr w14:val="tx1"/>
            </w14:solidFill>
          </w14:textFill>
        </w:rPr>
        <w:t>消防救援大队</w:t>
      </w:r>
      <w:r>
        <w:rPr>
          <w:rFonts w:hint="eastAsia" w:ascii="Times New Roman" w:hAnsi="Times New Roman" w:eastAsia="仿宋_GB2312" w:cs="宋体"/>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sz w:val="32"/>
          <w:szCs w:val="32"/>
          <w:lang w:eastAsia="zh-CN"/>
        </w:rPr>
        <w:t>区</w:t>
      </w:r>
      <w:r>
        <w:rPr>
          <w:rFonts w:hint="eastAsia" w:ascii="Times New Roman" w:hAnsi="Times New Roman" w:eastAsia="仿宋_GB2312" w:cs="仿宋_GB2312"/>
          <w:sz w:val="32"/>
          <w:szCs w:val="32"/>
          <w:lang w:val="en-US" w:eastAsia="zh-CN"/>
        </w:rPr>
        <w:t>融媒体中心</w:t>
      </w:r>
      <w:r>
        <w:rPr>
          <w:rFonts w:hint="eastAsia" w:ascii="Times New Roman" w:hAnsi="Times New Roman" w:eastAsia="仿宋_GB2312" w:cs="仿宋_GB2312"/>
          <w:color w:val="000000" w:themeColor="text1"/>
          <w:sz w:val="32"/>
          <w:szCs w:val="32"/>
          <w14:textFill>
            <w14:solidFill>
              <w14:schemeClr w14:val="tx1"/>
            </w14:solidFill>
          </w14:textFill>
        </w:rPr>
        <w:t>等部门及各乡镇</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（街道）</w:t>
      </w:r>
      <w:r>
        <w:rPr>
          <w:rFonts w:hint="eastAsia" w:ascii="Times New Roman" w:hAnsi="Times New Roman" w:eastAsia="仿宋_GB2312" w:cs="仿宋_GB2312"/>
          <w:color w:val="000000" w:themeColor="text1"/>
          <w:sz w:val="32"/>
          <w:szCs w:val="32"/>
          <w14:textFill>
            <w14:solidFill>
              <w14:schemeClr w14:val="tx1"/>
            </w14:solidFill>
          </w14:textFill>
        </w:rPr>
        <w:t>组成。</w:t>
      </w:r>
      <w:r>
        <w:rPr>
          <w:rFonts w:hint="eastAsia" w:ascii="Times New Roman" w:hAnsi="Times New Roman" w:eastAsia="仿宋_GB2312"/>
          <w:color w:val="000000" w:themeColor="text1"/>
          <w:sz w:val="32"/>
          <w:szCs w:val="32"/>
          <w14:textFill>
            <w14:solidFill>
              <w14:schemeClr w14:val="tx1"/>
            </w14:solidFill>
          </w14:textFill>
        </w:rPr>
        <w:t>领导小组下设办公室（办公室设在</w:t>
      </w:r>
      <w:r>
        <w:rPr>
          <w:rFonts w:hint="eastAsia" w:ascii="Times New Roman" w:hAnsi="Times New Roman" w:eastAsia="仿宋_GB2312"/>
          <w:color w:val="000000" w:themeColor="text1"/>
          <w:sz w:val="32"/>
          <w:szCs w:val="32"/>
          <w:lang w:eastAsia="zh-CN"/>
          <w14:textFill>
            <w14:solidFill>
              <w14:schemeClr w14:val="tx1"/>
            </w14:solidFill>
          </w14:textFill>
        </w:rPr>
        <w:t>区</w:t>
      </w:r>
      <w:r>
        <w:rPr>
          <w:rFonts w:hint="eastAsia" w:ascii="Times New Roman" w:hAnsi="Times New Roman" w:eastAsia="仿宋_GB2312"/>
          <w:color w:val="000000" w:themeColor="text1"/>
          <w:sz w:val="32"/>
          <w:szCs w:val="32"/>
          <w:lang w:val="en-US" w:eastAsia="zh-CN"/>
          <w14:textFill>
            <w14:solidFill>
              <w14:schemeClr w14:val="tx1"/>
            </w14:solidFill>
          </w14:textFill>
        </w:rPr>
        <w:t>文化和</w:t>
      </w:r>
      <w:r>
        <w:rPr>
          <w:rFonts w:hint="eastAsia" w:ascii="Times New Roman" w:hAnsi="Times New Roman" w:eastAsia="仿宋_GB2312"/>
          <w:color w:val="000000" w:themeColor="text1"/>
          <w:sz w:val="32"/>
          <w:szCs w:val="32"/>
          <w14:textFill>
            <w14:solidFill>
              <w14:schemeClr w14:val="tx1"/>
            </w14:solidFill>
          </w14:textFill>
        </w:rPr>
        <w:t>旅游局）</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负责民宿发展过程中重大事项的决策及管理过程中涉及全局性、政策性问题的协调和处置，办公室负责统筹协调日常管理和信息通报。各成员单位应当按照各自职责，制定相关监督管理措施和服务政策。</w:t>
      </w:r>
    </w:p>
    <w:p w14:paraId="7E141B28">
      <w:pPr>
        <w:pageBreakBefore w:val="0"/>
        <w:kinsoku/>
        <w:wordWrap/>
        <w:overflowPunct/>
        <w:topLinePunct w:val="0"/>
        <w:bidi w:val="0"/>
        <w:snapToGrid/>
        <w:spacing w:line="540" w:lineRule="exact"/>
        <w:ind w:firstLine="643" w:firstLineChars="200"/>
        <w:jc w:val="left"/>
        <w:rPr>
          <w:rFonts w:hint="eastAsia" w:ascii="Times New Roman" w:hAnsi="Times New Roman" w:eastAsia="仿宋_GB2312" w:cs="宋体"/>
          <w:color w:val="000000" w:themeColor="text1"/>
          <w:sz w:val="32"/>
          <w:szCs w:val="32"/>
          <w:lang w:eastAsia="zh-CN"/>
          <w14:textFill>
            <w14:solidFill>
              <w14:schemeClr w14:val="tx1"/>
            </w14:solidFill>
          </w14:textFill>
        </w:rPr>
      </w:pPr>
      <w:r>
        <w:rPr>
          <w:rFonts w:hint="eastAsia" w:ascii="Times New Roman" w:hAnsi="Times New Roman" w:eastAsia="仿宋_GB2312" w:cs="宋体"/>
          <w:b/>
          <w:bCs/>
          <w:color w:val="000000" w:themeColor="text1"/>
          <w:sz w:val="32"/>
          <w:szCs w:val="32"/>
          <w:lang w:val="en-US" w:eastAsia="zh-CN"/>
          <w14:textFill>
            <w14:solidFill>
              <w14:schemeClr w14:val="tx1"/>
            </w14:solidFill>
          </w14:textFill>
        </w:rPr>
        <w:t>第十四条</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宋体"/>
          <w:color w:val="000000" w:themeColor="text1"/>
          <w:sz w:val="32"/>
          <w:szCs w:val="32"/>
          <w:lang w:eastAsia="zh-CN"/>
          <w14:textFill>
            <w14:solidFill>
              <w14:schemeClr w14:val="tx1"/>
            </w14:solidFill>
          </w14:textFill>
        </w:rPr>
        <w:t>各</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乡镇（街道）</w:t>
      </w:r>
      <w:r>
        <w:rPr>
          <w:rFonts w:hint="eastAsia" w:ascii="Times New Roman" w:hAnsi="Times New Roman" w:eastAsia="仿宋_GB2312" w:cs="宋体"/>
          <w:color w:val="000000" w:themeColor="text1"/>
          <w:sz w:val="32"/>
          <w:szCs w:val="32"/>
          <w:lang w:eastAsia="zh-CN"/>
          <w14:textFill>
            <w14:solidFill>
              <w14:schemeClr w14:val="tx1"/>
            </w14:solidFill>
          </w14:textFill>
        </w:rPr>
        <w:t>应当统筹民宿发展的公共基础设施和配套服务设施建设，结合城市更新和乡村改造，完善城镇、农村道路交通系统，加强城市供水、排水、污水处理、燃气、通信、电网、消防等基础设施的建设、改造和升级，为民宿发展创造条件。</w:t>
      </w:r>
    </w:p>
    <w:p w14:paraId="35180367">
      <w:pPr>
        <w:pStyle w:val="10"/>
        <w:pageBreakBefore w:val="0"/>
        <w:kinsoku/>
        <w:wordWrap/>
        <w:overflowPunct/>
        <w:topLinePunct w:val="0"/>
        <w:bidi w:val="0"/>
        <w:snapToGrid/>
        <w:spacing w:beforeAutospacing="0" w:afterAutospacing="0" w:line="540" w:lineRule="exact"/>
        <w:ind w:firstLine="643" w:firstLineChars="200"/>
        <w:rPr>
          <w:rFonts w:ascii="Times New Roman" w:hAnsi="Times New Roman" w:eastAsia="仿宋_GB2312" w:cs="Times New Roman"/>
          <w:color w:val="000000" w:themeColor="text1"/>
          <w:kern w:val="2"/>
          <w:sz w:val="32"/>
          <w:szCs w:val="32"/>
          <w:u w:val="none"/>
          <w14:textFill>
            <w14:solidFill>
              <w14:schemeClr w14:val="tx1"/>
            </w14:solidFill>
          </w14:textFill>
        </w:rPr>
      </w:pPr>
      <w:r>
        <w:rPr>
          <w:rFonts w:hint="eastAsia" w:ascii="Times New Roman" w:hAnsi="Times New Roman" w:eastAsia="仿宋_GB2312" w:cs="仿宋_GB2312"/>
          <w:b/>
          <w:bCs/>
          <w:color w:val="000000" w:themeColor="text1"/>
          <w:kern w:val="2"/>
          <w:sz w:val="32"/>
          <w:szCs w:val="32"/>
          <w:u w:val="none"/>
          <w:lang w:val="en-US" w:eastAsia="zh-CN" w:bidi="ar-SA"/>
          <w14:textFill>
            <w14:solidFill>
              <w14:schemeClr w14:val="tx1"/>
            </w14:solidFill>
          </w14:textFill>
        </w:rPr>
        <w:t>第十五条</w:t>
      </w:r>
      <w:r>
        <w:rPr>
          <w:rFonts w:hint="eastAsia" w:ascii="Times New Roman" w:hAnsi="Times New Roman" w:eastAsia="仿宋_GB2312" w:cs="Times New Roman"/>
          <w:color w:val="000000" w:themeColor="text1"/>
          <w:kern w:val="2"/>
          <w:sz w:val="32"/>
          <w:szCs w:val="32"/>
          <w:u w:val="none"/>
          <w14:textFill>
            <w14:solidFill>
              <w14:schemeClr w14:val="tx1"/>
            </w14:solidFill>
          </w14:textFill>
        </w:rPr>
        <w:t xml:space="preserve">  加强行业自律。民宿发展规模较大的村要推动成立民宿工作站等行业组织，积极服务本地民宿</w:t>
      </w:r>
      <w:r>
        <w:rPr>
          <w:rFonts w:hint="eastAsia" w:ascii="Times New Roman" w:hAnsi="Times New Roman" w:eastAsia="仿宋_GB2312" w:cs="Times New Roman"/>
          <w:color w:val="000000" w:themeColor="text1"/>
          <w:kern w:val="2"/>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kern w:val="2"/>
          <w:sz w:val="32"/>
          <w:szCs w:val="32"/>
          <w:u w:val="none"/>
          <w14:textFill>
            <w14:solidFill>
              <w14:schemeClr w14:val="tx1"/>
            </w14:solidFill>
          </w14:textFill>
        </w:rPr>
        <w:t>发挥行业自律作用。</w:t>
      </w:r>
    </w:p>
    <w:p w14:paraId="1D8F7881">
      <w:pPr>
        <w:keepNext w:val="0"/>
        <w:keepLines w:val="0"/>
        <w:pageBreakBefore w:val="0"/>
        <w:widowControl/>
        <w:suppressLineNumbers w:val="0"/>
        <w:kinsoku/>
        <w:wordWrap/>
        <w:overflowPunct/>
        <w:topLinePunct w:val="0"/>
        <w:bidi w:val="0"/>
        <w:snapToGrid/>
        <w:spacing w:line="540" w:lineRule="exact"/>
        <w:ind w:firstLine="643" w:firstLineChars="200"/>
        <w:jc w:val="left"/>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第十六条</w:t>
      </w:r>
      <w:r>
        <w:rPr>
          <w:rFonts w:hint="eastAsia" w:ascii="Times New Roman" w:hAnsi="Times New Roman" w:eastAsia="楷体_GB2312"/>
          <w:color w:val="000000" w:themeColor="text1"/>
          <w:sz w:val="32"/>
          <w:szCs w:val="32"/>
          <w14:textFill>
            <w14:solidFill>
              <w14:schemeClr w14:val="tx1"/>
            </w14:solidFill>
          </w14:textFill>
        </w:rPr>
        <w:t xml:space="preserve">  </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推动民宿与文娱、旅游、健康、教育等产业融合发展，打造亲子旅行、康养旅居、艺术沉浸、娱乐休闲等主题客房，与非物质文化遗产项目、演艺演出、户外运动、旅游景区、地标美食、知名IP等合作打造相关住宿场景。</w:t>
      </w:r>
      <w:r>
        <w:rPr>
          <w:rFonts w:hint="eastAsia" w:ascii="Times New Roman" w:hAnsi="Times New Roman" w:eastAsia="仿宋_GB2312" w:cs="仿宋_GB2312"/>
          <w:bCs/>
          <w:color w:val="000000" w:themeColor="text1"/>
          <w:sz w:val="32"/>
          <w:szCs w:val="32"/>
          <w14:textFill>
            <w14:solidFill>
              <w14:schemeClr w14:val="tx1"/>
            </w14:solidFill>
          </w14:textFill>
        </w:rPr>
        <w:t>注重民宿</w:t>
      </w:r>
      <w:r>
        <w:rPr>
          <w:rFonts w:hint="eastAsia" w:ascii="Times New Roman" w:hAnsi="Times New Roman" w:eastAsia="仿宋_GB2312" w:cs="仿宋_GB2312"/>
          <w:color w:val="000000" w:themeColor="text1"/>
          <w:sz w:val="32"/>
          <w:szCs w:val="32"/>
          <w14:textFill>
            <w14:solidFill>
              <w14:schemeClr w14:val="tx1"/>
            </w14:solidFill>
          </w14:textFill>
        </w:rPr>
        <w:t>创新设计、文化植入、生活体验、精细服务，引导乡村住宿业态“农家乐—乡宿—民宿”梯度发展，建立梯度培育体系，形成不同层次价位、满足不同需求的多元化住宿。坚持一宿一品，以“一个主题、一个主人、一个故事、一桌家宴、一项技艺展演、一份伴手礼、一个特色活动、一组服务记忆”凝练民宿符号，打造特色鲜明、服务优质的乡村风情民宿。按“统一主题、统一设计、统一营销、统一培训”整合“吃、住、行、游、购、娱”各要素，打造民宿集聚村。</w:t>
      </w:r>
    </w:p>
    <w:p w14:paraId="65917247">
      <w:pPr>
        <w:pStyle w:val="3"/>
        <w:pageBreakBefore w:val="0"/>
        <w:kinsoku/>
        <w:wordWrap/>
        <w:overflowPunct/>
        <w:topLinePunct w:val="0"/>
        <w:bidi w:val="0"/>
        <w:snapToGrid/>
        <w:spacing w:line="540" w:lineRule="exact"/>
        <w:ind w:firstLine="643"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第十</w:t>
      </w:r>
      <w:r>
        <w:rPr>
          <w:rFonts w:hint="eastAsia" w:eastAsia="仿宋_GB2312" w:cs="仿宋_GB2312"/>
          <w:b/>
          <w:bCs/>
          <w:color w:val="000000" w:themeColor="text1"/>
          <w:kern w:val="2"/>
          <w:sz w:val="32"/>
          <w:szCs w:val="32"/>
          <w:lang w:val="en-US" w:eastAsia="zh-CN" w:bidi="ar-SA"/>
          <w14:textFill>
            <w14:solidFill>
              <w14:schemeClr w14:val="tx1"/>
            </w14:solidFill>
          </w14:textFill>
        </w:rPr>
        <w:t>七</w:t>
      </w: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w:t>
      </w:r>
      <w:r>
        <w:rPr>
          <w:rFonts w:hint="eastAsia"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旅游民宿取得营业执照及相关许可证并正式营业的，应当向文化和旅游部门申请等级评定，对获得相应等级的旅游民宿施行行业等级标准管理。</w:t>
      </w:r>
    </w:p>
    <w:p w14:paraId="1F4B7F14">
      <w:pPr>
        <w:pStyle w:val="3"/>
        <w:pageBreakBefore w:val="0"/>
        <w:kinsoku/>
        <w:wordWrap/>
        <w:overflowPunct/>
        <w:topLinePunct w:val="0"/>
        <w:bidi w:val="0"/>
        <w:snapToGrid/>
        <w:spacing w:line="540" w:lineRule="exact"/>
        <w:ind w:firstLine="643" w:firstLineChars="200"/>
        <w:rPr>
          <w:rFonts w:hint="eastAsia" w:ascii="仿宋_GB2312" w:hAnsi="仿宋_GB2312" w:eastAsia="仿宋_GB2312" w:cs="仿宋_GB2312"/>
          <w:color w:val="auto"/>
          <w:sz w:val="32"/>
          <w:szCs w:val="32"/>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第十</w:t>
      </w:r>
      <w:r>
        <w:rPr>
          <w:rFonts w:hint="eastAsia" w:eastAsia="仿宋_GB2312" w:cs="仿宋_GB2312"/>
          <w:b/>
          <w:bCs/>
          <w:color w:val="000000" w:themeColor="text1"/>
          <w:kern w:val="2"/>
          <w:sz w:val="32"/>
          <w:szCs w:val="32"/>
          <w:lang w:val="en-US" w:eastAsia="zh-CN" w:bidi="ar-SA"/>
          <w14:textFill>
            <w14:solidFill>
              <w14:schemeClr w14:val="tx1"/>
            </w14:solidFill>
          </w14:textFill>
        </w:rPr>
        <w:t>八</w:t>
      </w: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条</w:t>
      </w:r>
      <w:r>
        <w:rPr>
          <w:rFonts w:hint="eastAsia" w:ascii="Times New Roman" w:hAnsi="Times New Roman" w:eastAsia="仿宋_GB2312" w:cs="仿宋_GB2312"/>
          <w:color w:val="FF0000"/>
          <w:sz w:val="32"/>
          <w:szCs w:val="32"/>
        </w:rPr>
        <w:t xml:space="preserve"> </w:t>
      </w:r>
      <w:r>
        <w:rPr>
          <w:rFonts w:hint="eastAsia" w:eastAsia="仿宋_GB2312" w:cs="仿宋_GB2312"/>
          <w:color w:val="auto"/>
          <w:sz w:val="32"/>
          <w:szCs w:val="32"/>
          <w:lang w:val="en-US" w:eastAsia="zh-CN"/>
        </w:rPr>
        <w:t xml:space="preserve"> 民宿</w:t>
      </w:r>
      <w:r>
        <w:rPr>
          <w:rFonts w:hint="eastAsia" w:ascii="Times New Roman" w:hAnsi="Times New Roman" w:eastAsia="仿宋_GB2312" w:cs="仿宋_GB2312"/>
          <w:color w:val="auto"/>
          <w:sz w:val="32"/>
          <w:szCs w:val="32"/>
        </w:rPr>
        <w:t>行业</w:t>
      </w:r>
      <w:r>
        <w:rPr>
          <w:rFonts w:hint="eastAsia" w:eastAsia="仿宋_GB2312" w:cs="仿宋_GB2312"/>
          <w:color w:val="auto"/>
          <w:sz w:val="32"/>
          <w:szCs w:val="32"/>
          <w:lang w:val="en-US" w:eastAsia="zh-CN"/>
        </w:rPr>
        <w:t>涉及</w:t>
      </w:r>
      <w:r>
        <w:rPr>
          <w:rFonts w:hint="eastAsia" w:ascii="Times New Roman" w:hAnsi="Times New Roman" w:eastAsia="仿宋_GB2312" w:cs="仿宋_GB2312"/>
          <w:color w:val="auto"/>
          <w:sz w:val="32"/>
          <w:szCs w:val="32"/>
        </w:rPr>
        <w:t>部门积极向上级争取奖补资金，大力扶持旅游民宿品牌创建，支持高品质发展，积极培育新业态；</w:t>
      </w:r>
      <w:r>
        <w:rPr>
          <w:rFonts w:hint="eastAsia" w:ascii="Times New Roman" w:hAnsi="Times New Roman" w:eastAsia="仿宋_GB2312" w:cs="仿宋_GB2312"/>
          <w:color w:val="auto"/>
          <w:sz w:val="32"/>
          <w:szCs w:val="32"/>
          <w:lang w:eastAsia="zh-CN"/>
        </w:rPr>
        <w:t>鼓励和支持金融机构创新</w:t>
      </w:r>
      <w:r>
        <w:rPr>
          <w:rFonts w:hint="eastAsia" w:ascii="Times New Roman" w:hAnsi="Times New Roman" w:eastAsia="仿宋_GB2312" w:cs="仿宋_GB2312"/>
          <w:color w:val="auto"/>
          <w:sz w:val="32"/>
          <w:szCs w:val="32"/>
          <w:lang w:val="en-US" w:eastAsia="zh-CN"/>
        </w:rPr>
        <w:t>开发适应住宿业特点的融资、保险</w:t>
      </w:r>
      <w:r>
        <w:rPr>
          <w:rFonts w:hint="eastAsia" w:eastAsia="仿宋_GB2312" w:cs="仿宋_GB2312"/>
          <w:color w:val="auto"/>
          <w:sz w:val="32"/>
          <w:szCs w:val="32"/>
          <w:lang w:val="en-US" w:eastAsia="zh-CN"/>
        </w:rPr>
        <w:t>等</w:t>
      </w:r>
      <w:r>
        <w:rPr>
          <w:rFonts w:hint="eastAsia" w:ascii="Times New Roman" w:hAnsi="Times New Roman" w:eastAsia="仿宋_GB2312" w:cs="仿宋_GB2312"/>
          <w:color w:val="auto"/>
          <w:sz w:val="32"/>
          <w:szCs w:val="32"/>
          <w:lang w:val="en-US" w:eastAsia="zh-CN"/>
        </w:rPr>
        <w:t>多元普惠</w:t>
      </w:r>
      <w:r>
        <w:rPr>
          <w:rFonts w:hint="eastAsia" w:ascii="Times New Roman" w:hAnsi="Times New Roman" w:eastAsia="仿宋_GB2312" w:cs="仿宋_GB2312"/>
          <w:color w:val="auto"/>
          <w:sz w:val="32"/>
          <w:szCs w:val="32"/>
          <w:lang w:eastAsia="zh-CN"/>
        </w:rPr>
        <w:t>金融产品和服务，</w:t>
      </w:r>
      <w:r>
        <w:rPr>
          <w:rFonts w:hint="eastAsia" w:ascii="Times New Roman" w:hAnsi="Times New Roman" w:eastAsia="仿宋_GB2312" w:cs="仿宋_GB2312"/>
          <w:color w:val="auto"/>
          <w:sz w:val="32"/>
          <w:szCs w:val="32"/>
          <w:lang w:val="en-US" w:eastAsia="zh-CN"/>
        </w:rPr>
        <w:t>针对民宿经营主体资金周转需求提供小额便捷融资服务，</w:t>
      </w:r>
      <w:r>
        <w:rPr>
          <w:rFonts w:hint="eastAsia" w:ascii="Times New Roman" w:hAnsi="Times New Roman" w:eastAsia="仿宋_GB2312" w:cs="仿宋_GB2312"/>
          <w:color w:val="auto"/>
          <w:sz w:val="32"/>
          <w:szCs w:val="32"/>
        </w:rPr>
        <w:t>给予金融支持。</w:t>
      </w:r>
    </w:p>
    <w:p w14:paraId="4476CEEF">
      <w:pPr>
        <w:pageBreakBefore w:val="0"/>
        <w:kinsoku/>
        <w:wordWrap/>
        <w:overflowPunct/>
        <w:topLinePunct w:val="0"/>
        <w:bidi w:val="0"/>
        <w:snapToGrid/>
        <w:spacing w:line="540" w:lineRule="exact"/>
        <w:ind w:firstLine="643" w:firstLineChars="200"/>
        <w:jc w:val="left"/>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  鼓励村集体和农民盘活利用闲置宅基地和闲置住宅，通过自主经营、合作经营、委托经营等方式，依法依规发展民宿。城镇居民、工商资本等租赁农房居住或开展经营的，要严格遵守合同法的规定。</w:t>
      </w:r>
    </w:p>
    <w:p w14:paraId="3B21E9A6">
      <w:pPr>
        <w:pStyle w:val="5"/>
        <w:pageBreakBefore w:val="0"/>
        <w:kinsoku/>
        <w:wordWrap/>
        <w:overflowPunct/>
        <w:topLinePunct w:val="0"/>
        <w:bidi w:val="0"/>
        <w:snapToGrid/>
        <w:spacing w:line="540" w:lineRule="exact"/>
        <w:rPr>
          <w:rFonts w:hint="eastAsia"/>
        </w:rPr>
      </w:pPr>
    </w:p>
    <w:p w14:paraId="7DC34331">
      <w:pPr>
        <w:pageBreakBefore w:val="0"/>
        <w:kinsoku/>
        <w:wordWrap/>
        <w:overflowPunct/>
        <w:topLinePunct w:val="0"/>
        <w:bidi w:val="0"/>
        <w:snapToGrid/>
        <w:spacing w:line="540" w:lineRule="exact"/>
        <w:jc w:val="center"/>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w:t>
      </w:r>
      <w:r>
        <w:rPr>
          <w:rFonts w:hint="eastAsia" w:ascii="Times New Roman" w:hAnsi="Times New Roman" w:eastAsia="黑体"/>
          <w:color w:val="000000" w:themeColor="text1"/>
          <w:sz w:val="32"/>
          <w:szCs w:val="32"/>
          <w:lang w:eastAsia="zh-CN"/>
          <w14:textFill>
            <w14:solidFill>
              <w14:schemeClr w14:val="tx1"/>
            </w14:solidFill>
          </w14:textFill>
        </w:rPr>
        <w:t>七</w:t>
      </w:r>
      <w:r>
        <w:rPr>
          <w:rFonts w:hint="eastAsia" w:ascii="Times New Roman" w:hAnsi="Times New Roman" w:eastAsia="黑体"/>
          <w:color w:val="000000" w:themeColor="text1"/>
          <w:sz w:val="32"/>
          <w:szCs w:val="32"/>
          <w14:textFill>
            <w14:solidFill>
              <w14:schemeClr w14:val="tx1"/>
            </w14:solidFill>
          </w14:textFill>
        </w:rPr>
        <w:t>章  责任义务</w:t>
      </w:r>
    </w:p>
    <w:p w14:paraId="23D77E2A">
      <w:pPr>
        <w:pStyle w:val="6"/>
        <w:pageBreakBefore w:val="0"/>
        <w:kinsoku/>
        <w:wordWrap/>
        <w:overflowPunct/>
        <w:topLinePunct w:val="0"/>
        <w:bidi w:val="0"/>
        <w:snapToGrid/>
        <w:spacing w:after="0" w:line="540" w:lineRule="exact"/>
        <w:ind w:firstLine="643" w:firstLineChars="200"/>
        <w:rPr>
          <w:rFonts w:ascii="Times New Roman" w:hAnsi="Times New Roman"/>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第二十条</w:t>
      </w:r>
      <w:r>
        <w:rPr>
          <w:rFonts w:hint="eastAsia" w:ascii="Times New Roman" w:hAnsi="Times New Roman" w:eastAsia="楷体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优化民宿违法经营查处联动机制，建立健全按质论价、投诉管控、季度通报机制。乡镇（街道）负责日常巡查监管，发现违法经营行为及时报相关部门依法查处；涉及多部门的，</w:t>
      </w:r>
      <w:r>
        <w:rPr>
          <w:rFonts w:hint="eastAsia" w:ascii="Times New Roman" w:hAnsi="Times New Roman" w:eastAsia="仿宋_GB2312"/>
          <w:color w:val="000000" w:themeColor="text1"/>
          <w:sz w:val="32"/>
          <w:szCs w:val="32"/>
          <w:lang w:eastAsia="zh-CN"/>
          <w14:textFill>
            <w14:solidFill>
              <w14:schemeClr w14:val="tx1"/>
            </w14:solidFill>
          </w14:textFill>
        </w:rPr>
        <w:t>由相关</w:t>
      </w:r>
      <w:r>
        <w:rPr>
          <w:rFonts w:hint="eastAsia" w:ascii="Times New Roman" w:hAnsi="Times New Roman" w:eastAsia="仿宋_GB2312"/>
          <w:color w:val="000000" w:themeColor="text1"/>
          <w:sz w:val="32"/>
          <w:szCs w:val="32"/>
          <w14:textFill>
            <w14:solidFill>
              <w14:schemeClr w14:val="tx1"/>
            </w14:solidFill>
          </w14:textFill>
        </w:rPr>
        <w:t>部门实施联合执法。</w:t>
      </w:r>
    </w:p>
    <w:p w14:paraId="787C8C67">
      <w:pPr>
        <w:pStyle w:val="17"/>
        <w:pageBreakBefore w:val="0"/>
        <w:widowControl w:val="0"/>
        <w:kinsoku/>
        <w:wordWrap/>
        <w:overflowPunct/>
        <w:topLinePunct w:val="0"/>
        <w:bidi w:val="0"/>
        <w:snapToGrid/>
        <w:spacing w:line="540" w:lineRule="exact"/>
        <w:ind w:firstLine="640"/>
        <w:rPr>
          <w:rFonts w:hint="eastAsia"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第</w:t>
      </w:r>
      <w:r>
        <w:rPr>
          <w:rFonts w:hint="eastAsia" w:ascii="Times New Roman" w:eastAsia="仿宋_GB2312" w:cs="仿宋_GB2312"/>
          <w:b/>
          <w:bCs/>
          <w:color w:val="000000" w:themeColor="text1"/>
          <w:kern w:val="2"/>
          <w:sz w:val="32"/>
          <w:szCs w:val="32"/>
          <w:lang w:val="en-US" w:eastAsia="zh-CN" w:bidi="ar-SA"/>
          <w14:textFill>
            <w14:solidFill>
              <w14:schemeClr w14:val="tx1"/>
            </w14:solidFill>
          </w14:textFill>
        </w:rPr>
        <w:t>二十一</w:t>
      </w: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条</w:t>
      </w:r>
      <w:r>
        <w:rPr>
          <w:rFonts w:hint="eastAsia" w:ascii="Times New Roman" w:hAnsi="Times New Roman" w:eastAsia="仿宋_GB2312"/>
          <w:color w:val="000000" w:themeColor="text1"/>
          <w:kern w:val="2"/>
          <w:sz w:val="32"/>
          <w:szCs w:val="32"/>
          <w14:textFill>
            <w14:solidFill>
              <w14:schemeClr w14:val="tx1"/>
            </w14:solidFill>
          </w14:textFill>
        </w:rPr>
        <w:t xml:space="preserve">  民宿经营者负有安全生产主体责任，对游客活动中可能出现危险的情况负有提醒告知义务，有安全隐患区域必须设置警示标志，并采取必要的防护措施。发生突发公共事件时，应迅速采取有效措施，实施应急处置，并按国家有关规定立即如实报告当地乡镇（街道）和</w:t>
      </w:r>
      <w:r>
        <w:rPr>
          <w:rFonts w:hint="eastAsia" w:ascii="Times New Roman" w:hAnsi="Times New Roman" w:eastAsia="仿宋_GB2312"/>
          <w:color w:val="000000" w:themeColor="text1"/>
          <w:kern w:val="2"/>
          <w:sz w:val="32"/>
          <w:szCs w:val="32"/>
          <w:lang w:eastAsia="zh-CN"/>
          <w14:textFill>
            <w14:solidFill>
              <w14:schemeClr w14:val="tx1"/>
            </w14:solidFill>
          </w14:textFill>
        </w:rPr>
        <w:t>区</w:t>
      </w:r>
      <w:r>
        <w:rPr>
          <w:rFonts w:hint="eastAsia" w:ascii="Times New Roman" w:hAnsi="Times New Roman" w:eastAsia="仿宋_GB2312"/>
          <w:color w:val="000000" w:themeColor="text1"/>
          <w:kern w:val="2"/>
          <w:sz w:val="32"/>
          <w:szCs w:val="32"/>
          <w14:textFill>
            <w14:solidFill>
              <w14:schemeClr w14:val="tx1"/>
            </w14:solidFill>
          </w14:textFill>
        </w:rPr>
        <w:t>级相关部门</w:t>
      </w:r>
      <w:r>
        <w:rPr>
          <w:rFonts w:hint="eastAsia" w:ascii="Times New Roman" w:eastAsia="仿宋_GB2312"/>
          <w:color w:val="000000" w:themeColor="text1"/>
          <w:kern w:val="2"/>
          <w:sz w:val="32"/>
          <w:szCs w:val="32"/>
          <w:lang w:eastAsia="zh-CN"/>
          <w14:textFill>
            <w14:solidFill>
              <w14:schemeClr w14:val="tx1"/>
            </w14:solidFill>
          </w14:textFill>
        </w:rPr>
        <w:t>。</w:t>
      </w:r>
      <w:r>
        <w:rPr>
          <w:rFonts w:hint="eastAsia" w:ascii="Times New Roman" w:hAnsi="Times New Roman" w:eastAsia="仿宋_GB2312"/>
          <w:color w:val="000000" w:themeColor="text1"/>
          <w:kern w:val="2"/>
          <w:sz w:val="32"/>
          <w:szCs w:val="32"/>
          <w14:textFill>
            <w14:solidFill>
              <w14:schemeClr w14:val="tx1"/>
            </w14:solidFill>
          </w14:textFill>
        </w:rPr>
        <w:t>不断完善民宿集聚区的应急保障机制，配备消防、通讯、医疗、供电、预警等应急设施和物资储备。</w:t>
      </w:r>
    </w:p>
    <w:p w14:paraId="285A03F3">
      <w:pPr>
        <w:pageBreakBefore w:val="0"/>
        <w:kinsoku/>
        <w:wordWrap/>
        <w:overflowPunct/>
        <w:topLinePunct w:val="0"/>
        <w:bidi w:val="0"/>
        <w:snapToGrid/>
        <w:spacing w:line="540" w:lineRule="exact"/>
        <w:ind w:firstLine="643" w:firstLineChars="200"/>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eastAsia="仿宋_GB2312"/>
          <w:b/>
          <w:bCs/>
          <w:color w:val="000000" w:themeColor="text1"/>
          <w:kern w:val="2"/>
          <w:sz w:val="32"/>
          <w:szCs w:val="32"/>
          <w:lang w:eastAsia="zh-CN"/>
          <w14:textFill>
            <w14:solidFill>
              <w14:schemeClr w14:val="tx1"/>
            </w14:solidFill>
          </w14:textFill>
        </w:rPr>
        <w:t>第二十二条</w:t>
      </w:r>
      <w:r>
        <w:rPr>
          <w:rFonts w:hint="eastAsia" w:ascii="Times New Roman" w:eastAsia="仿宋_GB2312"/>
          <w:color w:val="000000" w:themeColor="text1"/>
          <w:kern w:val="2"/>
          <w:sz w:val="32"/>
          <w:szCs w:val="32"/>
          <w:lang w:val="en-US" w:eastAsia="zh-CN"/>
          <w14:textFill>
            <w14:solidFill>
              <w14:schemeClr w14:val="tx1"/>
            </w14:solidFill>
          </w14:textFill>
        </w:rPr>
        <w:t xml:space="preserve">  民宿经营者负有经营范围内的环保主体责任，对生活、经营产生的废水等垃圾应按要求处置</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kern w:val="2"/>
          <w:sz w:val="32"/>
          <w:szCs w:val="32"/>
          <w14:textFill>
            <w14:solidFill>
              <w14:schemeClr w14:val="tx1"/>
            </w14:solidFill>
          </w14:textFill>
        </w:rPr>
        <w:t>乡镇（街道）要</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综合考虑环境容量，加强污水处理等设施建设，确保达标排放</w:t>
      </w:r>
      <w:r>
        <w:rPr>
          <w:rFonts w:hint="eastAsia" w:ascii="Times New Roman" w:eastAsia="仿宋_GB2312" w:cs="仿宋_GB2312"/>
          <w:color w:val="000000" w:themeColor="text1"/>
          <w:sz w:val="32"/>
          <w:szCs w:val="32"/>
          <w:shd w:val="clear" w:color="auto" w:fill="FFFFFF"/>
          <w:lang w:eastAsia="zh-CN"/>
          <w14:textFill>
            <w14:solidFill>
              <w14:schemeClr w14:val="tx1"/>
            </w14:solidFill>
          </w14:textFill>
        </w:rPr>
        <w:t>。</w:t>
      </w:r>
    </w:p>
    <w:p w14:paraId="156DDAE0">
      <w:pPr>
        <w:pageBreakBefore w:val="0"/>
        <w:kinsoku/>
        <w:wordWrap/>
        <w:overflowPunct/>
        <w:topLinePunct w:val="0"/>
        <w:bidi w:val="0"/>
        <w:snapToGrid/>
        <w:spacing w:line="540" w:lineRule="exact"/>
        <w:ind w:firstLine="643"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第二十三条</w:t>
      </w:r>
      <w:r>
        <w:rPr>
          <w:rFonts w:hint="eastAsia" w:ascii="Times New Roman" w:hAnsi="Times New Roman" w:eastAsia="仿宋_GB2312"/>
          <w:color w:val="000000" w:themeColor="text1"/>
          <w:sz w:val="32"/>
          <w:szCs w:val="32"/>
          <w14:textFill>
            <w14:solidFill>
              <w14:schemeClr w14:val="tx1"/>
            </w14:solidFill>
          </w14:textFill>
        </w:rPr>
        <w:t xml:space="preserve">  当发生洪涝等重大自然灾害，政府发出紧急避险或人员转移指令后，民宿业主必须做好游客的劝返或转移工作。对不服从人民政府和有关部门发布的决定、命令（指令）和其他紧急措施要求的，</w:t>
      </w:r>
      <w:r>
        <w:rPr>
          <w:rFonts w:hint="eastAsia" w:ascii="Times New Roman" w:hAnsi="Times New Roman" w:eastAsia="仿宋_GB2312"/>
          <w:color w:val="000000" w:themeColor="text1"/>
          <w:sz w:val="32"/>
          <w:szCs w:val="32"/>
          <w:lang w:eastAsia="zh-CN"/>
          <w14:textFill>
            <w14:solidFill>
              <w14:schemeClr w14:val="tx1"/>
            </w14:solidFill>
          </w14:textFill>
        </w:rPr>
        <w:t>按</w:t>
      </w:r>
      <w:r>
        <w:rPr>
          <w:rFonts w:hint="eastAsia" w:ascii="Times New Roman" w:hAnsi="Times New Roman" w:eastAsia="仿宋_GB2312"/>
          <w:color w:val="000000" w:themeColor="text1"/>
          <w:sz w:val="32"/>
          <w:szCs w:val="32"/>
          <w14:textFill>
            <w14:solidFill>
              <w14:schemeClr w14:val="tx1"/>
            </w14:solidFill>
          </w14:textFill>
        </w:rPr>
        <w:t>《中华人民共和国治安</w:t>
      </w:r>
      <w:r>
        <w:rPr>
          <w:rFonts w:hint="eastAsia" w:ascii="Times New Roman" w:hAnsi="Times New Roman" w:eastAsia="仿宋_GB2312"/>
          <w:color w:val="000000" w:themeColor="text1"/>
          <w:sz w:val="32"/>
          <w:szCs w:val="32"/>
          <w:lang w:eastAsia="zh-CN"/>
          <w14:textFill>
            <w14:solidFill>
              <w14:schemeClr w14:val="tx1"/>
            </w14:solidFill>
          </w14:textFill>
        </w:rPr>
        <w:t>管理</w:t>
      </w:r>
      <w:r>
        <w:rPr>
          <w:rFonts w:hint="eastAsia" w:ascii="Times New Roman" w:hAnsi="Times New Roman" w:eastAsia="仿宋_GB2312"/>
          <w:color w:val="000000" w:themeColor="text1"/>
          <w:sz w:val="32"/>
          <w:szCs w:val="32"/>
          <w14:textFill>
            <w14:solidFill>
              <w14:schemeClr w14:val="tx1"/>
            </w14:solidFill>
          </w14:textFill>
        </w:rPr>
        <w:t>处罚法》，由公安机关依法予以处罚，构成犯罪的依法追究刑事责任。</w:t>
      </w:r>
    </w:p>
    <w:p w14:paraId="52D8921A">
      <w:pPr>
        <w:pStyle w:val="3"/>
        <w:pageBreakBefore w:val="0"/>
        <w:kinsoku/>
        <w:wordWrap/>
        <w:overflowPunct/>
        <w:topLinePunct w:val="0"/>
        <w:bidi w:val="0"/>
        <w:snapToGrid/>
        <w:spacing w:line="540" w:lineRule="exact"/>
        <w:ind w:firstLine="643"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第二十</w:t>
      </w:r>
      <w:r>
        <w:rPr>
          <w:rFonts w:hint="eastAsia" w:eastAsia="仿宋_GB2312" w:cs="仿宋_GB2312"/>
          <w:b/>
          <w:bCs/>
          <w:color w:val="000000" w:themeColor="text1"/>
          <w:kern w:val="2"/>
          <w:sz w:val="32"/>
          <w:szCs w:val="32"/>
          <w:lang w:val="en-US" w:eastAsia="zh-CN" w:bidi="ar-SA"/>
          <w14:textFill>
            <w14:solidFill>
              <w14:schemeClr w14:val="tx1"/>
            </w14:solidFill>
          </w14:textFill>
        </w:rPr>
        <w:t>四</w:t>
      </w: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条</w:t>
      </w: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  民宿经营主体有违反本办法规定的违法行为，由相关部门依法给予行政处罚；妨碍国家工作人员依法执行公务的，由公安机关给予治安处罚；构成犯罪的，依法追究刑事责任。</w:t>
      </w:r>
    </w:p>
    <w:p w14:paraId="3A42FE61">
      <w:pPr>
        <w:pStyle w:val="3"/>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第</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二</w:t>
      </w:r>
      <w:r>
        <w:rPr>
          <w:rFonts w:hint="eastAsia" w:ascii="Times New Roman" w:hAnsi="Times New Roman" w:eastAsia="仿宋_GB2312" w:cs="仿宋_GB2312"/>
          <w:b/>
          <w:bCs/>
          <w:color w:val="000000" w:themeColor="text1"/>
          <w:sz w:val="32"/>
          <w:szCs w:val="32"/>
          <w14:textFill>
            <w14:solidFill>
              <w14:schemeClr w14:val="tx1"/>
            </w14:solidFill>
          </w14:textFill>
        </w:rPr>
        <w:t>十</w:t>
      </w:r>
      <w:r>
        <w:rPr>
          <w:rFonts w:hint="eastAsia" w:eastAsia="仿宋_GB2312" w:cs="仿宋_GB2312"/>
          <w:b/>
          <w:bCs/>
          <w:color w:val="000000" w:themeColor="text1"/>
          <w:sz w:val="32"/>
          <w:szCs w:val="32"/>
          <w:lang w:eastAsia="zh-CN"/>
          <w14:textFill>
            <w14:solidFill>
              <w14:schemeClr w14:val="tx1"/>
            </w14:solidFill>
          </w14:textFill>
        </w:rPr>
        <w:t>五</w:t>
      </w:r>
      <w:r>
        <w:rPr>
          <w:rFonts w:hint="eastAsia" w:ascii="Times New Roman" w:hAnsi="Times New Roman" w:eastAsia="仿宋_GB2312" w:cs="仿宋_GB2312"/>
          <w:b/>
          <w:bCs/>
          <w:color w:val="000000" w:themeColor="text1"/>
          <w:sz w:val="32"/>
          <w:szCs w:val="32"/>
          <w14:textFill>
            <w14:solidFill>
              <w14:schemeClr w14:val="tx1"/>
            </w14:solidFill>
          </w14:textFill>
        </w:rPr>
        <w:t>条</w:t>
      </w:r>
      <w:r>
        <w:rPr>
          <w:rFonts w:hint="eastAsia" w:ascii="Times New Roman" w:hAnsi="Times New Roman" w:eastAsia="仿宋_GB2312" w:cs="仿宋_GB2312"/>
          <w:color w:val="000000" w:themeColor="text1"/>
          <w:sz w:val="32"/>
          <w:szCs w:val="32"/>
          <w14:textFill>
            <w14:solidFill>
              <w14:schemeClr w14:val="tx1"/>
            </w14:solidFill>
          </w14:textFill>
        </w:rPr>
        <w:t xml:space="preserve"> </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各有关部门要依法依规依职责加强住宿业安全生产监督管理和执法工作。按照“三管三必须”原则，压实有关经营主体责任，指导督促其加强安全管理，落实安全防范措施，定期开展安全隐患排查，确保“生命通道”畅通，消防设施完整好用，加强从业人员安全常识和应急处置技能培训。</w:t>
      </w:r>
      <w:r>
        <w:rPr>
          <w:rFonts w:hint="eastAsia" w:ascii="Times New Roman" w:hAnsi="Times New Roman" w:eastAsia="仿宋_GB2312" w:cs="仿宋_GB2312"/>
          <w:color w:val="000000" w:themeColor="text1"/>
          <w:sz w:val="32"/>
          <w:szCs w:val="32"/>
          <w14:textFill>
            <w14:solidFill>
              <w14:schemeClr w14:val="tx1"/>
            </w14:solidFill>
          </w14:textFill>
        </w:rPr>
        <w:t>国家工作人员及村（居）委会工作人员在民宿管理服务工作中，存在玩忽职守、滥用职权、徇私舞弊等情形的，依法依规追究责任。</w:t>
      </w:r>
    </w:p>
    <w:p w14:paraId="63C385FC">
      <w:pPr>
        <w:pStyle w:val="5"/>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p>
    <w:p w14:paraId="432341DB">
      <w:pPr>
        <w:keepNext w:val="0"/>
        <w:keepLines w:val="0"/>
        <w:pageBreakBefore w:val="0"/>
        <w:widowControl w:val="0"/>
        <w:kinsoku/>
        <w:wordWrap/>
        <w:overflowPunct/>
        <w:topLinePunct w:val="0"/>
        <w:bidi w:val="0"/>
        <w:snapToGrid/>
        <w:spacing w:line="560" w:lineRule="exact"/>
        <w:jc w:val="center"/>
        <w:textAlignment w:val="auto"/>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w:t>
      </w:r>
      <w:r>
        <w:rPr>
          <w:rFonts w:hint="eastAsia" w:ascii="Times New Roman" w:hAnsi="Times New Roman" w:eastAsia="黑体"/>
          <w:color w:val="000000" w:themeColor="text1"/>
          <w:sz w:val="32"/>
          <w:szCs w:val="32"/>
          <w:lang w:eastAsia="zh-CN"/>
          <w14:textFill>
            <w14:solidFill>
              <w14:schemeClr w14:val="tx1"/>
            </w14:solidFill>
          </w14:textFill>
        </w:rPr>
        <w:t>八</w:t>
      </w:r>
      <w:r>
        <w:rPr>
          <w:rFonts w:hint="eastAsia" w:ascii="Times New Roman" w:hAnsi="Times New Roman" w:eastAsia="黑体"/>
          <w:color w:val="000000" w:themeColor="text1"/>
          <w:sz w:val="32"/>
          <w:szCs w:val="32"/>
          <w14:textFill>
            <w14:solidFill>
              <w14:schemeClr w14:val="tx1"/>
            </w14:solidFill>
          </w14:textFill>
        </w:rPr>
        <w:t>章  政策扶持</w:t>
      </w:r>
    </w:p>
    <w:p w14:paraId="01F02B6C">
      <w:pPr>
        <w:keepNext w:val="0"/>
        <w:keepLines w:val="0"/>
        <w:pageBreakBefore w:val="0"/>
        <w:widowControl w:val="0"/>
        <w:kinsoku/>
        <w:wordWrap/>
        <w:overflowPunct/>
        <w:topLinePunct w:val="0"/>
        <w:bidi w:val="0"/>
        <w:snapToGrid/>
        <w:spacing w:line="560" w:lineRule="exact"/>
        <w:ind w:firstLine="643" w:firstLineChars="200"/>
        <w:textAlignment w:val="auto"/>
        <w:rPr>
          <w:rFonts w:ascii="Times New Roman" w:hAnsi="Times New Roman" w:eastAsia="仿宋_GB2312" w:cs="宋体"/>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 xml:space="preserve">第二十六条 </w:t>
      </w:r>
      <w:r>
        <w:rPr>
          <w:rFonts w:hint="eastAsia" w:ascii="Times New Roman" w:hAnsi="Times New Roman" w:eastAsia="仿宋_GB2312" w:cs="宋体"/>
          <w:color w:val="000000" w:themeColor="text1"/>
          <w:sz w:val="32"/>
          <w:szCs w:val="32"/>
          <w14:textFill>
            <w14:solidFill>
              <w14:schemeClr w14:val="tx1"/>
            </w14:solidFill>
          </w14:textFill>
        </w:rPr>
        <w:t xml:space="preserve"> 鼓励民宿品质化发展，对获得国家、省市</w:t>
      </w:r>
      <w:r>
        <w:rPr>
          <w:rFonts w:hint="eastAsia" w:ascii="Times New Roman" w:hAnsi="Times New Roman" w:eastAsia="仿宋_GB2312" w:cs="宋体"/>
          <w:color w:val="000000" w:themeColor="text1"/>
          <w:sz w:val="32"/>
          <w:szCs w:val="32"/>
          <w:lang w:eastAsia="zh-CN"/>
          <w14:textFill>
            <w14:solidFill>
              <w14:schemeClr w14:val="tx1"/>
            </w14:solidFill>
          </w14:textFill>
        </w:rPr>
        <w:t>区</w:t>
      </w:r>
      <w:r>
        <w:rPr>
          <w:rFonts w:hint="eastAsia" w:ascii="Times New Roman" w:hAnsi="Times New Roman" w:eastAsia="仿宋_GB2312" w:cs="宋体"/>
          <w:color w:val="000000" w:themeColor="text1"/>
          <w:sz w:val="32"/>
          <w:szCs w:val="32"/>
          <w14:textFill>
            <w14:solidFill>
              <w14:schemeClr w14:val="tx1"/>
            </w14:solidFill>
          </w14:textFill>
        </w:rPr>
        <w:t>各级品质认定的民宿及符合相关规划进行改造提升的民宿，给予相应的扶持及奖励。鼓励精品民宿集群化发展</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s="宋体"/>
          <w:color w:val="000000" w:themeColor="text1"/>
          <w:sz w:val="32"/>
          <w:szCs w:val="32"/>
          <w14:textFill>
            <w14:solidFill>
              <w14:schemeClr w14:val="tx1"/>
            </w14:solidFill>
          </w14:textFill>
        </w:rPr>
        <w:t>对高端民宿集群项目，给予土地、资源配置的倾斜，加大支持力度。</w:t>
      </w:r>
    </w:p>
    <w:p w14:paraId="68D9DA13">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 xml:space="preserve">第二十七条 </w:t>
      </w:r>
      <w:r>
        <w:rPr>
          <w:rFonts w:hint="eastAsia" w:ascii="Times New Roman" w:hAnsi="Times New Roman" w:eastAsia="楷体_GB2312"/>
          <w:color w:val="000000" w:themeColor="text1"/>
          <w:sz w:val="32"/>
          <w:szCs w:val="32"/>
          <w14:textFill>
            <w14:solidFill>
              <w14:schemeClr w14:val="tx1"/>
            </w14:solidFill>
          </w14:textFill>
        </w:rPr>
        <w:t xml:space="preserve"> </w:t>
      </w:r>
      <w:r>
        <w:rPr>
          <w:rFonts w:hint="eastAsia" w:ascii="Times New Roman" w:hAnsi="Times New Roman" w:eastAsia="仿宋_GB2312" w:cs="宋体"/>
          <w:color w:val="000000" w:themeColor="text1"/>
          <w:sz w:val="32"/>
          <w:szCs w:val="32"/>
          <w14:textFill>
            <w14:solidFill>
              <w14:schemeClr w14:val="tx1"/>
            </w14:solidFill>
          </w14:textFill>
        </w:rPr>
        <w:t>民宿经营者</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应当主动</w:t>
      </w:r>
      <w:r>
        <w:rPr>
          <w:rFonts w:hint="eastAsia" w:ascii="Times New Roman" w:hAnsi="Times New Roman" w:eastAsia="仿宋_GB2312" w:cs="宋体"/>
          <w:color w:val="000000" w:themeColor="text1"/>
          <w:sz w:val="32"/>
          <w:szCs w:val="32"/>
          <w14:textFill>
            <w14:solidFill>
              <w14:schemeClr w14:val="tx1"/>
            </w14:solidFill>
          </w14:textFill>
        </w:rPr>
        <w:t>申请等级</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民宿</w:t>
      </w:r>
      <w:r>
        <w:rPr>
          <w:rFonts w:hint="eastAsia" w:ascii="Times New Roman" w:hAnsi="Times New Roman" w:eastAsia="仿宋_GB2312" w:cs="宋体"/>
          <w:color w:val="000000" w:themeColor="text1"/>
          <w:sz w:val="32"/>
          <w:szCs w:val="32"/>
          <w14:textFill>
            <w14:solidFill>
              <w14:schemeClr w14:val="tx1"/>
            </w14:solidFill>
          </w14:textFill>
        </w:rPr>
        <w:t>评定</w:t>
      </w:r>
      <w:r>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t>，对成功创建甲、乙、丙级的旅游民宿给予政策支持。鼓励民宿企业升规纳统，对首次入统的民宿新规上（限上）企业按上级培育限上企业奖补政策情况给予一次性奖补及相应的政策扶持。</w:t>
      </w:r>
    </w:p>
    <w:p w14:paraId="59FB6D5E">
      <w:pPr>
        <w:keepNext w:val="0"/>
        <w:keepLines w:val="0"/>
        <w:pageBreakBefore w:val="0"/>
        <w:widowControl w:val="0"/>
        <w:kinsoku/>
        <w:wordWrap/>
        <w:overflowPunct/>
        <w:topLinePunct w:val="0"/>
        <w:bidi w:val="0"/>
        <w:snapToGrid/>
        <w:spacing w:line="560" w:lineRule="exact"/>
        <w:ind w:firstLine="643" w:firstLineChars="200"/>
        <w:jc w:val="left"/>
        <w:textAlignment w:val="auto"/>
        <w:rPr>
          <w:rFonts w:hint="eastAsia" w:ascii="Times New Roman" w:hAnsi="Times New Roman" w:eastAsia="仿宋_GB2312" w:cs="仿宋_GB2312"/>
          <w:color w:val="FF0000"/>
          <w:sz w:val="32"/>
          <w:szCs w:val="32"/>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 xml:space="preserve">第二十八条  </w:t>
      </w:r>
      <w:r>
        <w:rPr>
          <w:rFonts w:hint="eastAsia" w:ascii="仿宋_GB2312" w:hAnsi="仿宋_GB2312" w:eastAsia="仿宋_GB2312" w:cs="仿宋_GB2312"/>
          <w:color w:val="000000" w:themeColor="text1"/>
          <w:sz w:val="32"/>
          <w:szCs w:val="32"/>
          <w14:textFill>
            <w14:solidFill>
              <w14:schemeClr w14:val="tx1"/>
            </w14:solidFill>
          </w14:textFill>
        </w:rPr>
        <w:t>鼓励将符合条件的民宿纳入机关和企事业单位会议培训、职工疗休养等选择范围。</w:t>
      </w:r>
      <w:r>
        <w:rPr>
          <w:rFonts w:hint="eastAsia" w:ascii="Times New Roman" w:hAnsi="Times New Roman" w:eastAsia="仿宋_GB2312" w:cs="仿宋_GB2312"/>
          <w:color w:val="000000" w:themeColor="text1"/>
          <w:sz w:val="32"/>
          <w:szCs w:val="32"/>
          <w14:textFill>
            <w14:solidFill>
              <w14:schemeClr w14:val="tx1"/>
            </w14:solidFill>
          </w14:textFill>
        </w:rPr>
        <w:t>加强品牌文化内涵打造，加大宣传推广力度；</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探索</w:t>
      </w:r>
      <w:r>
        <w:rPr>
          <w:rFonts w:hint="eastAsia" w:ascii="Times New Roman" w:hAnsi="Times New Roman" w:eastAsia="仿宋_GB2312" w:cs="仿宋_GB2312"/>
          <w:color w:val="000000" w:themeColor="text1"/>
          <w:sz w:val="32"/>
          <w:szCs w:val="32"/>
          <w14:textFill>
            <w14:solidFill>
              <w14:schemeClr w14:val="tx1"/>
            </w14:solidFill>
          </w14:textFill>
        </w:rPr>
        <w:t>搭建网上数字服务平台，为旅游民宿提供更多优质服务。</w:t>
      </w:r>
    </w:p>
    <w:p w14:paraId="23FB55FE">
      <w:pPr>
        <w:keepNext w:val="0"/>
        <w:keepLines w:val="0"/>
        <w:pageBreakBefore w:val="0"/>
        <w:widowControl w:val="0"/>
        <w:kinsoku/>
        <w:wordWrap/>
        <w:overflowPunct/>
        <w:topLinePunct w:val="0"/>
        <w:bidi w:val="0"/>
        <w:snapToGrid/>
        <w:spacing w:line="560" w:lineRule="exact"/>
        <w:ind w:firstLine="640" w:firstLineChars="200"/>
        <w:jc w:val="center"/>
        <w:textAlignment w:val="auto"/>
        <w:rPr>
          <w:rFonts w:ascii="Times New Roman" w:hAnsi="Times New Roman" w:eastAsia="黑体"/>
          <w:color w:val="000000" w:themeColor="text1"/>
          <w:sz w:val="32"/>
          <w:szCs w:val="32"/>
          <w14:textFill>
            <w14:solidFill>
              <w14:schemeClr w14:val="tx1"/>
            </w14:solidFill>
          </w14:textFill>
        </w:rPr>
      </w:pPr>
    </w:p>
    <w:p w14:paraId="57768B8E">
      <w:pPr>
        <w:pageBreakBefore w:val="0"/>
        <w:kinsoku/>
        <w:wordWrap/>
        <w:overflowPunct/>
        <w:topLinePunct w:val="0"/>
        <w:bidi w:val="0"/>
        <w:snapToGrid/>
        <w:spacing w:line="540" w:lineRule="exact"/>
        <w:jc w:val="center"/>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w:t>
      </w:r>
      <w:r>
        <w:rPr>
          <w:rFonts w:hint="eastAsia" w:ascii="Times New Roman" w:hAnsi="Times New Roman" w:eastAsia="黑体"/>
          <w:color w:val="000000" w:themeColor="text1"/>
          <w:sz w:val="32"/>
          <w:szCs w:val="32"/>
          <w:lang w:eastAsia="zh-CN"/>
          <w14:textFill>
            <w14:solidFill>
              <w14:schemeClr w14:val="tx1"/>
            </w14:solidFill>
          </w14:textFill>
        </w:rPr>
        <w:t>九</w:t>
      </w:r>
      <w:r>
        <w:rPr>
          <w:rFonts w:hint="eastAsia" w:ascii="Times New Roman" w:hAnsi="Times New Roman" w:eastAsia="黑体"/>
          <w:color w:val="000000" w:themeColor="text1"/>
          <w:sz w:val="32"/>
          <w:szCs w:val="32"/>
          <w14:textFill>
            <w14:solidFill>
              <w14:schemeClr w14:val="tx1"/>
            </w14:solidFill>
          </w14:textFill>
        </w:rPr>
        <w:t>章  附  则</w:t>
      </w:r>
    </w:p>
    <w:p w14:paraId="14870281">
      <w:pPr>
        <w:pageBreakBefore w:val="0"/>
        <w:kinsoku/>
        <w:wordWrap/>
        <w:overflowPunct/>
        <w:topLinePunct w:val="0"/>
        <w:bidi w:val="0"/>
        <w:snapToGrid/>
        <w:spacing w:line="540" w:lineRule="exact"/>
        <w:ind w:firstLine="643" w:firstLineChars="200"/>
        <w:jc w:val="left"/>
        <w:rPr>
          <w:rFonts w:ascii="Times New Roman" w:hAnsi="Times New Roman" w:eastAsia="仿宋_GB2312" w:cs="宋体"/>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第二十九条</w:t>
      </w:r>
      <w:r>
        <w:rPr>
          <w:rFonts w:hint="eastAsia" w:ascii="Times New Roman" w:hAnsi="Times New Roman" w:eastAsia="仿宋_GB2312" w:cs="宋体"/>
          <w:color w:val="000000" w:themeColor="text1"/>
          <w:sz w:val="32"/>
          <w:szCs w:val="32"/>
          <w14:textFill>
            <w14:solidFill>
              <w14:schemeClr w14:val="tx1"/>
            </w14:solidFill>
          </w14:textFill>
        </w:rPr>
        <w:t xml:space="preserve">  本办法自202</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6</w:t>
      </w:r>
      <w:r>
        <w:rPr>
          <w:rFonts w:hint="eastAsia" w:ascii="Times New Roman" w:hAnsi="Times New Roman" w:eastAsia="仿宋_GB2312" w:cs="宋体"/>
          <w:color w:val="000000" w:themeColor="text1"/>
          <w:sz w:val="32"/>
          <w:szCs w:val="32"/>
          <w14:textFill>
            <w14:solidFill>
              <w14:schemeClr w14:val="tx1"/>
            </w14:solidFill>
          </w14:textFill>
        </w:rPr>
        <w:t>年</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X</w:t>
      </w:r>
      <w:r>
        <w:rPr>
          <w:rFonts w:hint="eastAsia" w:ascii="Times New Roman" w:hAnsi="Times New Roman" w:eastAsia="仿宋_GB2312" w:cs="宋体"/>
          <w:color w:val="000000" w:themeColor="text1"/>
          <w:sz w:val="32"/>
          <w:szCs w:val="32"/>
          <w14:textFill>
            <w14:solidFill>
              <w14:schemeClr w14:val="tx1"/>
            </w14:solidFill>
          </w14:textFill>
        </w:rPr>
        <w:t>月</w:t>
      </w:r>
      <w:r>
        <w:rPr>
          <w:rFonts w:hint="eastAsia" w:ascii="Times New Roman" w:hAnsi="Times New Roman" w:eastAsia="仿宋_GB2312" w:cs="宋体"/>
          <w:color w:val="000000" w:themeColor="text1"/>
          <w:sz w:val="32"/>
          <w:szCs w:val="32"/>
          <w:lang w:val="en-US" w:eastAsia="zh-CN"/>
          <w14:textFill>
            <w14:solidFill>
              <w14:schemeClr w14:val="tx1"/>
            </w14:solidFill>
          </w14:textFill>
        </w:rPr>
        <w:t>X</w:t>
      </w:r>
      <w:r>
        <w:rPr>
          <w:rFonts w:hint="eastAsia" w:ascii="Times New Roman" w:hAnsi="Times New Roman" w:eastAsia="仿宋_GB2312" w:cs="宋体"/>
          <w:color w:val="000000" w:themeColor="text1"/>
          <w:sz w:val="32"/>
          <w:szCs w:val="32"/>
          <w14:textFill>
            <w14:solidFill>
              <w14:schemeClr w14:val="tx1"/>
            </w14:solidFill>
          </w14:textFill>
        </w:rPr>
        <w:t>日起施行。</w:t>
      </w:r>
    </w:p>
    <w:p w14:paraId="57F368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kern w:val="2"/>
          <w:sz w:val="32"/>
          <w:szCs w:val="32"/>
          <w:lang w:val="en-US" w:eastAsia="zh-CN" w:bidi="ar-SA"/>
          <w14:textFill>
            <w14:solidFill>
              <w14:schemeClr w14:val="tx1"/>
            </w14:solidFill>
          </w14:textFill>
        </w:rPr>
        <w:t>第三十条</w:t>
      </w:r>
      <w:r>
        <w:rPr>
          <w:rFonts w:hint="eastAsia" w:ascii="Times New Roman" w:hAnsi="Times New Roman" w:eastAsia="仿宋_GB2312" w:cs="仿宋_GB2312"/>
          <w:color w:val="000000" w:themeColor="text1"/>
          <w:sz w:val="32"/>
          <w:szCs w:val="32"/>
          <w14:textFill>
            <w14:solidFill>
              <w14:schemeClr w14:val="tx1"/>
            </w14:solidFill>
          </w14:textFill>
        </w:rPr>
        <w:t>  </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本办法由</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晋宁区</w:t>
      </w:r>
      <w:r>
        <w:rPr>
          <w:rFonts w:hint="eastAsia" w:ascii="Times New Roman" w:hAnsi="Times New Roman" w:eastAsia="仿宋_GB2312" w:cs="仿宋_GB2312"/>
          <w:color w:val="000000" w:themeColor="text1"/>
          <w:sz w:val="32"/>
          <w:szCs w:val="32"/>
          <w14:textFill>
            <w14:solidFill>
              <w14:schemeClr w14:val="tx1"/>
            </w14:solidFill>
          </w14:textFill>
        </w:rPr>
        <w:t>人民政府负责解释。</w:t>
      </w:r>
    </w:p>
    <w:p w14:paraId="52624AEC">
      <w:pPr>
        <w:pageBreakBefore w:val="0"/>
        <w:kinsoku/>
        <w:wordWrap/>
        <w:overflowPunct/>
        <w:topLinePunct w:val="0"/>
        <w:bidi w:val="0"/>
        <w:snapToGrid/>
        <w:spacing w:line="540" w:lineRule="exact"/>
        <w:ind w:firstLine="640" w:firstLineChars="200"/>
        <w:rPr>
          <w:rFonts w:hint="eastAsia" w:ascii="Times New Roman" w:hAnsi="Times New Roman" w:eastAsia="仿宋_GB2312" w:cs="宋体"/>
          <w:color w:val="000000"/>
          <w:sz w:val="32"/>
          <w:szCs w:val="32"/>
        </w:rPr>
      </w:pPr>
    </w:p>
    <w:p w14:paraId="69ECA881">
      <w:pPr>
        <w:pageBreakBefore w:val="0"/>
        <w:kinsoku/>
        <w:wordWrap/>
        <w:overflowPunct/>
        <w:topLinePunct w:val="0"/>
        <w:bidi w:val="0"/>
        <w:snapToGrid/>
        <w:spacing w:line="540" w:lineRule="exact"/>
        <w:ind w:firstLine="640" w:firstLineChars="200"/>
        <w:rPr>
          <w:rFonts w:hint="eastAsia" w:ascii="Times New Roman" w:hAnsi="Times New Roman" w:eastAsia="仿宋_GB2312" w:cs="宋体"/>
          <w:color w:val="000000"/>
          <w:sz w:val="32"/>
          <w:szCs w:val="32"/>
        </w:rPr>
      </w:pPr>
    </w:p>
    <w:p w14:paraId="4F40226D">
      <w:pPr>
        <w:pageBreakBefore w:val="0"/>
        <w:kinsoku/>
        <w:wordWrap/>
        <w:overflowPunct/>
        <w:topLinePunct w:val="0"/>
        <w:bidi w:val="0"/>
        <w:snapToGrid/>
        <w:spacing w:line="540" w:lineRule="exact"/>
        <w:ind w:firstLine="640" w:firstLineChars="200"/>
        <w:rPr>
          <w:rFonts w:ascii="Times New Roman" w:hAnsi="Times New Roman" w:cs="宋体"/>
          <w:color w:val="000000"/>
          <w:sz w:val="32"/>
          <w:szCs w:val="32"/>
        </w:rPr>
      </w:pPr>
      <w:r>
        <w:rPr>
          <w:rFonts w:hint="eastAsia" w:ascii="Times New Roman" w:hAnsi="Times New Roman" w:eastAsia="仿宋_GB2312" w:cs="宋体"/>
          <w:color w:val="000000"/>
          <w:sz w:val="32"/>
          <w:szCs w:val="32"/>
        </w:rPr>
        <w:t>附件</w:t>
      </w:r>
      <w:r>
        <w:rPr>
          <w:rFonts w:hint="eastAsia" w:ascii="Times New Roman" w:hAnsi="Times New Roman" w:eastAsia="仿宋_GB2312" w:cs="宋体"/>
          <w:color w:val="000000"/>
          <w:sz w:val="32"/>
          <w:szCs w:val="32"/>
          <w:lang w:val="en-US" w:eastAsia="zh-CN"/>
        </w:rPr>
        <w:t>1</w:t>
      </w:r>
      <w:r>
        <w:rPr>
          <w:rFonts w:hint="eastAsia"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lang w:val="en-US" w:eastAsia="zh-CN"/>
        </w:rPr>
        <w:t>晋宁</w:t>
      </w:r>
      <w:r>
        <w:rPr>
          <w:rFonts w:hint="eastAsia" w:ascii="Times New Roman" w:hAnsi="Times New Roman" w:eastAsia="仿宋_GB2312" w:cs="宋体"/>
          <w:color w:val="000000"/>
          <w:sz w:val="32"/>
          <w:szCs w:val="32"/>
          <w:lang w:eastAsia="zh-CN"/>
        </w:rPr>
        <w:t>区</w:t>
      </w:r>
      <w:r>
        <w:rPr>
          <w:rFonts w:hint="eastAsia" w:ascii="Times New Roman" w:hAnsi="Times New Roman" w:eastAsia="仿宋_GB2312" w:cs="宋体"/>
          <w:color w:val="000000"/>
          <w:sz w:val="32"/>
          <w:szCs w:val="32"/>
        </w:rPr>
        <w:t>民宿发展</w:t>
      </w:r>
      <w:r>
        <w:rPr>
          <w:rFonts w:hint="eastAsia" w:ascii="Times New Roman" w:hAnsi="Times New Roman" w:eastAsia="仿宋_GB2312" w:cs="宋体"/>
          <w:color w:val="000000"/>
          <w:sz w:val="32"/>
          <w:szCs w:val="32"/>
          <w:lang w:eastAsia="zh-CN"/>
        </w:rPr>
        <w:t>工作专班</w:t>
      </w:r>
      <w:r>
        <w:rPr>
          <w:rFonts w:hint="eastAsia" w:ascii="Times New Roman" w:hAnsi="Times New Roman" w:eastAsia="仿宋_GB2312" w:cs="宋体"/>
          <w:color w:val="000000"/>
          <w:sz w:val="32"/>
          <w:szCs w:val="32"/>
        </w:rPr>
        <w:t>成员单位职责</w:t>
      </w:r>
    </w:p>
    <w:p w14:paraId="76D874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附件</w:t>
      </w:r>
      <w:r>
        <w:rPr>
          <w:rFonts w:hint="eastAsia" w:ascii="Times New Roman" w:hAnsi="Times New Roman" w:eastAsia="仿宋_GB2312" w:cs="宋体"/>
          <w:color w:val="000000"/>
          <w:sz w:val="32"/>
          <w:szCs w:val="32"/>
          <w:lang w:val="en-US" w:eastAsia="zh-CN"/>
        </w:rPr>
        <w:t>2</w:t>
      </w:r>
      <w:r>
        <w:rPr>
          <w:rFonts w:hint="eastAsia"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lang w:val="en-US" w:eastAsia="zh-CN"/>
        </w:rPr>
        <w:t>晋宁</w:t>
      </w:r>
      <w:r>
        <w:rPr>
          <w:rFonts w:hint="eastAsia" w:ascii="Times New Roman" w:hAnsi="Times New Roman" w:eastAsia="仿宋_GB2312" w:cs="宋体"/>
          <w:color w:val="000000"/>
          <w:sz w:val="32"/>
          <w:szCs w:val="32"/>
        </w:rPr>
        <w:t>区乡村民宿登记表</w:t>
      </w:r>
    </w:p>
    <w:p w14:paraId="3D97D000">
      <w:pPr>
        <w:keepNext w:val="0"/>
        <w:keepLines w:val="0"/>
        <w:pageBreakBefore w:val="0"/>
        <w:widowControl w:val="0"/>
        <w:kinsoku/>
        <w:wordWrap/>
        <w:overflowPunct/>
        <w:topLinePunct w:val="0"/>
        <w:autoSpaceDE/>
        <w:autoSpaceDN/>
        <w:bidi w:val="0"/>
        <w:adjustRightInd/>
        <w:snapToGrid/>
        <w:spacing w:line="560" w:lineRule="exact"/>
        <w:ind w:firstLine="652" w:firstLineChars="200"/>
        <w:jc w:val="both"/>
        <w:textAlignment w:val="auto"/>
        <w:rPr>
          <w:rFonts w:hint="eastAsia" w:ascii="Times New Roman" w:hAnsi="Times New Roman" w:eastAsia="黑体" w:cs="黑体"/>
          <w:i w:val="0"/>
          <w:caps w:val="0"/>
          <w:color w:val="auto"/>
          <w:spacing w:val="8"/>
          <w:kern w:val="0"/>
          <w:sz w:val="31"/>
          <w:szCs w:val="31"/>
          <w:shd w:val="clear" w:fill="FFFFFF"/>
          <w:lang w:val="en-US" w:eastAsia="zh-CN" w:bidi="ar"/>
        </w:rPr>
      </w:pPr>
    </w:p>
    <w:p w14:paraId="0E8C7423">
      <w:pPr>
        <w:keepNext w:val="0"/>
        <w:keepLines w:val="0"/>
        <w:pageBreakBefore w:val="0"/>
        <w:widowControl w:val="0"/>
        <w:kinsoku/>
        <w:wordWrap/>
        <w:overflowPunct/>
        <w:topLinePunct w:val="0"/>
        <w:autoSpaceDE/>
        <w:autoSpaceDN/>
        <w:bidi w:val="0"/>
        <w:adjustRightInd/>
        <w:snapToGrid/>
        <w:spacing w:line="560" w:lineRule="exact"/>
        <w:ind w:firstLine="652" w:firstLineChars="200"/>
        <w:jc w:val="center"/>
        <w:textAlignment w:val="auto"/>
        <w:rPr>
          <w:rFonts w:hint="eastAsia" w:ascii="Times New Roman" w:hAnsi="Times New Roman" w:eastAsia="黑体" w:cs="黑体"/>
          <w:i w:val="0"/>
          <w:caps w:val="0"/>
          <w:color w:val="auto"/>
          <w:spacing w:val="8"/>
          <w:kern w:val="0"/>
          <w:sz w:val="31"/>
          <w:szCs w:val="31"/>
          <w:shd w:val="clear" w:fill="FFFFFF"/>
          <w:lang w:val="en-US" w:eastAsia="zh-CN" w:bidi="ar"/>
        </w:rPr>
      </w:pPr>
    </w:p>
    <w:p w14:paraId="121A7473">
      <w:pPr>
        <w:pageBreakBefore w:val="0"/>
        <w:kinsoku/>
        <w:wordWrap/>
        <w:overflowPunct/>
        <w:topLinePunct w:val="0"/>
        <w:bidi w:val="0"/>
        <w:snapToGrid/>
        <w:spacing w:line="560" w:lineRule="exact"/>
        <w:rPr>
          <w:rFonts w:hint="eastAsia" w:ascii="Times New Roman" w:hAnsi="Times New Roman" w:eastAsia="仿宋_GB2312" w:cs="宋体"/>
          <w:color w:val="000000"/>
          <w:sz w:val="32"/>
          <w:szCs w:val="32"/>
        </w:rPr>
      </w:pPr>
    </w:p>
    <w:p w14:paraId="2D3601C2">
      <w:pPr>
        <w:pageBreakBefore w:val="0"/>
        <w:kinsoku/>
        <w:wordWrap/>
        <w:overflowPunct/>
        <w:topLinePunct w:val="0"/>
        <w:bidi w:val="0"/>
        <w:snapToGrid/>
        <w:spacing w:line="560" w:lineRule="exact"/>
        <w:rPr>
          <w:rFonts w:hint="eastAsia" w:ascii="Times New Roman" w:hAnsi="Times New Roman" w:eastAsia="黑体" w:cs="黑体"/>
          <w:color w:val="000000"/>
          <w:sz w:val="32"/>
          <w:szCs w:val="32"/>
        </w:rPr>
      </w:pPr>
    </w:p>
    <w:p w14:paraId="0AEBB793">
      <w:pPr>
        <w:pageBreakBefore w:val="0"/>
        <w:kinsoku/>
        <w:wordWrap/>
        <w:overflowPunct/>
        <w:topLinePunct w:val="0"/>
        <w:bidi w:val="0"/>
        <w:snapToGrid/>
        <w:spacing w:line="560" w:lineRule="exact"/>
        <w:rPr>
          <w:rFonts w:hint="eastAsia" w:ascii="Times New Roman" w:hAnsi="Times New Roman" w:eastAsia="黑体" w:cs="黑体"/>
          <w:color w:val="000000"/>
          <w:sz w:val="32"/>
          <w:szCs w:val="32"/>
        </w:rPr>
      </w:pPr>
    </w:p>
    <w:p w14:paraId="5B08E33C">
      <w:pPr>
        <w:pageBreakBefore w:val="0"/>
        <w:kinsoku/>
        <w:wordWrap/>
        <w:overflowPunct/>
        <w:topLinePunct w:val="0"/>
        <w:bidi w:val="0"/>
        <w:snapToGrid/>
        <w:spacing w:line="560" w:lineRule="exact"/>
        <w:rPr>
          <w:rFonts w:hint="eastAsia" w:ascii="Times New Roman" w:hAnsi="Times New Roman" w:eastAsia="黑体" w:cs="黑体"/>
          <w:color w:val="000000"/>
          <w:sz w:val="32"/>
          <w:szCs w:val="32"/>
        </w:rPr>
      </w:pPr>
    </w:p>
    <w:p w14:paraId="766BE1C6">
      <w:pPr>
        <w:pageBreakBefore w:val="0"/>
        <w:kinsoku/>
        <w:wordWrap/>
        <w:overflowPunct/>
        <w:topLinePunct w:val="0"/>
        <w:bidi w:val="0"/>
        <w:snapToGrid/>
        <w:spacing w:line="560" w:lineRule="exact"/>
        <w:rPr>
          <w:rFonts w:hint="eastAsia" w:ascii="Times New Roman" w:hAnsi="Times New Roman" w:eastAsia="黑体" w:cs="黑体"/>
          <w:color w:val="000000"/>
          <w:sz w:val="32"/>
          <w:szCs w:val="32"/>
        </w:rPr>
      </w:pPr>
    </w:p>
    <w:p w14:paraId="4F2CD443">
      <w:pPr>
        <w:pageBreakBefore w:val="0"/>
        <w:kinsoku/>
        <w:wordWrap/>
        <w:overflowPunct/>
        <w:topLinePunct w:val="0"/>
        <w:bidi w:val="0"/>
        <w:snapToGrid/>
        <w:spacing w:line="560" w:lineRule="exact"/>
        <w:rPr>
          <w:rFonts w:hint="eastAsia" w:ascii="Times New Roman" w:hAnsi="Times New Roman" w:eastAsia="黑体" w:cs="黑体"/>
          <w:color w:val="000000"/>
          <w:sz w:val="32"/>
          <w:szCs w:val="32"/>
        </w:rPr>
      </w:pPr>
    </w:p>
    <w:p w14:paraId="2D8BB4B7">
      <w:pPr>
        <w:pageBreakBefore w:val="0"/>
        <w:kinsoku/>
        <w:wordWrap/>
        <w:overflowPunct/>
        <w:topLinePunct w:val="0"/>
        <w:bidi w:val="0"/>
        <w:snapToGrid/>
        <w:spacing w:line="560" w:lineRule="exact"/>
        <w:rPr>
          <w:rFonts w:hint="eastAsia" w:ascii="Times New Roman" w:hAnsi="Times New Roman" w:eastAsia="黑体" w:cs="黑体"/>
          <w:color w:val="000000"/>
          <w:sz w:val="32"/>
          <w:szCs w:val="32"/>
        </w:rPr>
      </w:pPr>
    </w:p>
    <w:p w14:paraId="22ED083E">
      <w:pPr>
        <w:pageBreakBefore w:val="0"/>
        <w:kinsoku/>
        <w:wordWrap/>
        <w:overflowPunct/>
        <w:topLinePunct w:val="0"/>
        <w:bidi w:val="0"/>
        <w:snapToGrid/>
        <w:spacing w:line="560" w:lineRule="exact"/>
        <w:rPr>
          <w:rFonts w:hint="eastAsia" w:ascii="Times New Roman" w:hAnsi="Times New Roman" w:eastAsia="黑体" w:cs="黑体"/>
          <w:color w:val="000000"/>
          <w:sz w:val="32"/>
          <w:szCs w:val="32"/>
        </w:rPr>
      </w:pPr>
    </w:p>
    <w:p w14:paraId="1DA511F8">
      <w:pPr>
        <w:pageBreakBefore w:val="0"/>
        <w:kinsoku/>
        <w:wordWrap/>
        <w:overflowPunct/>
        <w:topLinePunct w:val="0"/>
        <w:bidi w:val="0"/>
        <w:snapToGrid/>
        <w:spacing w:line="560" w:lineRule="exact"/>
        <w:rPr>
          <w:rFonts w:hint="eastAsia" w:ascii="Times New Roman" w:hAnsi="Times New Roman" w:eastAsia="黑体" w:cs="黑体"/>
          <w:color w:val="000000"/>
          <w:sz w:val="32"/>
          <w:szCs w:val="32"/>
        </w:rPr>
      </w:pPr>
    </w:p>
    <w:p w14:paraId="42525532">
      <w:pPr>
        <w:pageBreakBefore w:val="0"/>
        <w:kinsoku/>
        <w:wordWrap/>
        <w:overflowPunct/>
        <w:topLinePunct w:val="0"/>
        <w:bidi w:val="0"/>
        <w:snapToGrid/>
        <w:spacing w:line="560" w:lineRule="exact"/>
        <w:rPr>
          <w:rFonts w:hint="eastAsia" w:ascii="Times New Roman" w:hAnsi="Times New Roman" w:eastAsia="黑体" w:cs="黑体"/>
          <w:color w:val="000000"/>
          <w:sz w:val="32"/>
          <w:szCs w:val="32"/>
        </w:rPr>
      </w:pPr>
    </w:p>
    <w:p w14:paraId="74CB14FC">
      <w:pPr>
        <w:pageBreakBefore w:val="0"/>
        <w:kinsoku/>
        <w:wordWrap/>
        <w:overflowPunct/>
        <w:topLinePunct w:val="0"/>
        <w:bidi w:val="0"/>
        <w:snapToGrid/>
        <w:spacing w:line="560" w:lineRule="exact"/>
        <w:rPr>
          <w:rFonts w:hint="eastAsia" w:ascii="Times New Roman" w:hAnsi="Times New Roman" w:eastAsia="黑体" w:cs="黑体"/>
          <w:color w:val="000000"/>
          <w:sz w:val="32"/>
          <w:szCs w:val="32"/>
        </w:rPr>
      </w:pPr>
    </w:p>
    <w:p w14:paraId="4022E876">
      <w:pPr>
        <w:pageBreakBefore w:val="0"/>
        <w:kinsoku/>
        <w:wordWrap/>
        <w:overflowPunct/>
        <w:topLinePunct w:val="0"/>
        <w:bidi w:val="0"/>
        <w:snapToGrid/>
        <w:spacing w:line="560" w:lineRule="exact"/>
        <w:rPr>
          <w:rFonts w:hint="eastAsia" w:ascii="Times New Roman" w:hAnsi="Times New Roman" w:eastAsia="黑体" w:cs="黑体"/>
          <w:color w:val="000000"/>
          <w:sz w:val="32"/>
          <w:szCs w:val="32"/>
        </w:rPr>
      </w:pPr>
    </w:p>
    <w:p w14:paraId="17F48914">
      <w:pPr>
        <w:pageBreakBefore w:val="0"/>
        <w:kinsoku/>
        <w:wordWrap/>
        <w:overflowPunct/>
        <w:topLinePunct w:val="0"/>
        <w:bidi w:val="0"/>
        <w:snapToGrid/>
        <w:spacing w:line="560" w:lineRule="exact"/>
        <w:rPr>
          <w:rFonts w:hint="eastAsia" w:ascii="Times New Roman" w:hAnsi="Times New Roman" w:eastAsia="黑体" w:cs="黑体"/>
          <w:color w:val="000000"/>
          <w:sz w:val="32"/>
          <w:szCs w:val="32"/>
        </w:rPr>
      </w:pPr>
    </w:p>
    <w:p w14:paraId="2C9602D9">
      <w:pPr>
        <w:pageBreakBefore w:val="0"/>
        <w:kinsoku/>
        <w:wordWrap/>
        <w:overflowPunct/>
        <w:topLinePunct w:val="0"/>
        <w:bidi w:val="0"/>
        <w:snapToGrid/>
        <w:spacing w:line="560" w:lineRule="exact"/>
        <w:rPr>
          <w:rFonts w:hint="eastAsia" w:ascii="Times New Roman" w:hAnsi="Times New Roman" w:eastAsia="黑体" w:cs="黑体"/>
          <w:color w:val="000000"/>
          <w:sz w:val="32"/>
          <w:szCs w:val="32"/>
        </w:rPr>
      </w:pPr>
    </w:p>
    <w:p w14:paraId="1B2BFA76">
      <w:pPr>
        <w:pageBreakBefore w:val="0"/>
        <w:kinsoku/>
        <w:wordWrap/>
        <w:overflowPunct/>
        <w:topLinePunct w:val="0"/>
        <w:bidi w:val="0"/>
        <w:snapToGrid/>
        <w:spacing w:line="560" w:lineRule="exact"/>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rPr>
        <w:t>附件</w:t>
      </w:r>
      <w:r>
        <w:rPr>
          <w:rFonts w:hint="eastAsia" w:ascii="Times New Roman" w:hAnsi="Times New Roman" w:eastAsia="黑体" w:cs="黑体"/>
          <w:color w:val="000000"/>
          <w:sz w:val="32"/>
          <w:szCs w:val="32"/>
          <w:lang w:val="en-US" w:eastAsia="zh-CN"/>
        </w:rPr>
        <w:t>1：</w:t>
      </w:r>
    </w:p>
    <w:p w14:paraId="4AFE3459">
      <w:pPr>
        <w:pageBreakBefore w:val="0"/>
        <w:kinsoku/>
        <w:wordWrap/>
        <w:overflowPunct/>
        <w:topLinePunct w:val="0"/>
        <w:bidi w:val="0"/>
        <w:snapToGrid/>
        <w:spacing w:line="560" w:lineRule="exact"/>
        <w:ind w:firstLine="440" w:firstLineChars="100"/>
        <w:rPr>
          <w:rFonts w:hint="eastAsia" w:ascii="Times New Roman" w:hAnsi="Times New Roman" w:eastAsia="方正小标宋简体" w:cs="方正小标宋简体"/>
          <w:b w:val="0"/>
          <w:bCs w:val="0"/>
          <w:color w:val="000000"/>
          <w:sz w:val="44"/>
          <w:szCs w:val="44"/>
          <w:lang w:val="en-US" w:eastAsia="zh-CN"/>
        </w:rPr>
      </w:pPr>
    </w:p>
    <w:p w14:paraId="0B057E30">
      <w:pPr>
        <w:pageBreakBefore w:val="0"/>
        <w:kinsoku/>
        <w:wordWrap/>
        <w:overflowPunct/>
        <w:topLinePunct w:val="0"/>
        <w:bidi w:val="0"/>
        <w:snapToGrid/>
        <w:spacing w:line="560" w:lineRule="exact"/>
        <w:ind w:firstLine="440" w:firstLineChars="100"/>
        <w:rPr>
          <w:rFonts w:hint="eastAsia" w:ascii="Times New Roman" w:hAnsi="Times New Roman" w:eastAsia="方正小标宋简体" w:cs="方正小标宋简体"/>
          <w:b w:val="0"/>
          <w:bCs w:val="0"/>
          <w:color w:val="000000"/>
          <w:sz w:val="44"/>
          <w:szCs w:val="44"/>
          <w:lang w:val="en-US" w:eastAsia="zh-CN"/>
        </w:rPr>
      </w:pPr>
      <w:r>
        <w:rPr>
          <w:rFonts w:hint="eastAsia" w:ascii="Times New Roman" w:hAnsi="Times New Roman" w:eastAsia="方正小标宋简体" w:cs="方正小标宋简体"/>
          <w:b w:val="0"/>
          <w:bCs w:val="0"/>
          <w:color w:val="000000"/>
          <w:sz w:val="44"/>
          <w:szCs w:val="44"/>
          <w:lang w:val="en-US" w:eastAsia="zh-CN"/>
        </w:rPr>
        <w:t>晋宁区民宿发展</w:t>
      </w:r>
      <w:r>
        <w:rPr>
          <w:rFonts w:hint="eastAsia" w:ascii="Times New Roman" w:hAnsi="Times New Roman" w:eastAsia="方正小标宋简体" w:cs="方正小标宋简体"/>
          <w:b w:val="0"/>
          <w:bCs w:val="0"/>
          <w:color w:val="000000"/>
          <w:sz w:val="44"/>
          <w:szCs w:val="44"/>
          <w:lang w:eastAsia="zh-CN"/>
        </w:rPr>
        <w:t>工作专班</w:t>
      </w:r>
      <w:r>
        <w:rPr>
          <w:rFonts w:hint="eastAsia" w:ascii="Times New Roman" w:hAnsi="Times New Roman" w:eastAsia="方正小标宋简体" w:cs="方正小标宋简体"/>
          <w:b w:val="0"/>
          <w:bCs w:val="0"/>
          <w:color w:val="000000"/>
          <w:sz w:val="44"/>
          <w:szCs w:val="44"/>
          <w:lang w:val="en-US" w:eastAsia="zh-CN"/>
        </w:rPr>
        <w:t>成员单位职责</w:t>
      </w:r>
    </w:p>
    <w:p w14:paraId="2749A5E6">
      <w:pPr>
        <w:pageBreakBefore w:val="0"/>
        <w:kinsoku/>
        <w:wordWrap/>
        <w:overflowPunct/>
        <w:topLinePunct w:val="0"/>
        <w:bidi w:val="0"/>
        <w:snapToGrid/>
        <w:spacing w:line="560" w:lineRule="exact"/>
        <w:ind w:firstLine="640" w:firstLineChars="200"/>
        <w:jc w:val="left"/>
        <w:rPr>
          <w:rFonts w:hint="eastAsia" w:ascii="Times New Roman" w:hAnsi="Times New Roman" w:eastAsia="楷体" w:cs="仿宋_GB2312"/>
          <w:sz w:val="32"/>
          <w:szCs w:val="32"/>
          <w:lang w:eastAsia="zh-CN"/>
        </w:rPr>
      </w:pPr>
    </w:p>
    <w:p w14:paraId="7F9E6251">
      <w:pPr>
        <w:pageBreakBefore w:val="0"/>
        <w:kinsoku/>
        <w:wordWrap/>
        <w:overflowPunct/>
        <w:topLinePunct w:val="0"/>
        <w:bidi w:val="0"/>
        <w:snapToGrid/>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楷体" w:cs="仿宋_GB2312"/>
          <w:sz w:val="32"/>
          <w:szCs w:val="32"/>
          <w:lang w:eastAsia="zh-CN"/>
        </w:rPr>
        <w:t>区发展改革局：</w:t>
      </w:r>
      <w:r>
        <w:rPr>
          <w:rFonts w:hint="eastAsia" w:ascii="仿宋_GB2312" w:hAnsi="仿宋_GB2312" w:eastAsia="仿宋_GB2312" w:cs="仿宋_GB2312"/>
          <w:sz w:val="32"/>
          <w:szCs w:val="32"/>
          <w:lang w:val="en-US" w:eastAsia="zh-CN"/>
        </w:rPr>
        <w:t>将推动民宿行业高质量发展纳入国民经济发展规划和年度计划；指导配合各级各有关部门和民宿经营主体争取上级政策、资金支持。</w:t>
      </w:r>
    </w:p>
    <w:p w14:paraId="470506CC">
      <w:pPr>
        <w:pageBreakBefore w:val="0"/>
        <w:kinsoku/>
        <w:wordWrap/>
        <w:overflowPunct/>
        <w:topLinePunct w:val="0"/>
        <w:bidi w:val="0"/>
        <w:snapToGrid/>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Times New Roman" w:hAnsi="Times New Roman" w:eastAsia="楷体" w:cs="仿宋_GB2312"/>
          <w:sz w:val="32"/>
          <w:szCs w:val="32"/>
          <w:lang w:eastAsia="zh-CN"/>
        </w:rPr>
        <w:t>市</w:t>
      </w:r>
      <w:r>
        <w:rPr>
          <w:rFonts w:hint="eastAsia" w:ascii="Times New Roman" w:hAnsi="Times New Roman" w:eastAsia="楷体" w:cs="仿宋_GB2312"/>
          <w:sz w:val="32"/>
          <w:szCs w:val="32"/>
        </w:rPr>
        <w:t>公安局</w:t>
      </w:r>
      <w:r>
        <w:rPr>
          <w:rFonts w:hint="eastAsia" w:ascii="Times New Roman" w:hAnsi="Times New Roman" w:eastAsia="楷体" w:cs="仿宋_GB2312"/>
          <w:sz w:val="32"/>
          <w:szCs w:val="32"/>
          <w:lang w:eastAsia="zh-CN"/>
        </w:rPr>
        <w:t>晋宁分局</w:t>
      </w:r>
      <w:r>
        <w:rPr>
          <w:rFonts w:hint="eastAsia" w:ascii="Times New Roman" w:hAnsi="Times New Roman" w:eastAsia="楷体" w:cs="仿宋_GB2312"/>
          <w:sz w:val="32"/>
          <w:szCs w:val="32"/>
        </w:rPr>
        <w:t>：</w:t>
      </w:r>
      <w:r>
        <w:rPr>
          <w:rFonts w:hint="eastAsia" w:ascii="仿宋_GB2312" w:hAnsi="仿宋_GB2312" w:eastAsia="仿宋_GB2312" w:cs="仿宋_GB2312"/>
          <w:color w:val="auto"/>
          <w:sz w:val="32"/>
          <w:szCs w:val="32"/>
        </w:rPr>
        <w:t>负责将民宿纳入旅馆业的治安管理。指导、监督民宿建立各项治安管理制度和落实治安防范措施。协助民宿经营者对工作人员进行治安业务知识培训。指导民宿经营者安装、维护治安管理信息系统，配置必要的治安技术防范设施</w:t>
      </w:r>
      <w:r>
        <w:rPr>
          <w:rFonts w:hint="eastAsia" w:ascii="仿宋_GB2312" w:hAnsi="仿宋_GB2312" w:eastAsia="仿宋_GB2312" w:cs="仿宋_GB2312"/>
          <w:color w:val="auto"/>
          <w:sz w:val="32"/>
          <w:szCs w:val="32"/>
          <w:lang w:eastAsia="zh-CN"/>
        </w:rPr>
        <w:t>。符合行业管理标准的，鼓励办理《特种行业经营许可证》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rPr>
        <w:t>开展消防安全知识培训，加强对全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民宿消防工作的监督检查，对存在消防隐患的点，依法处置。</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lang w:val="en-US" w:eastAsia="zh-CN"/>
        </w:rPr>
        <w:t>区商务和投促局共同牵头，</w:t>
      </w:r>
      <w:r>
        <w:rPr>
          <w:rFonts w:hint="eastAsia" w:ascii="仿宋_GB2312" w:hAnsi="仿宋_GB2312" w:eastAsia="仿宋_GB2312" w:cs="仿宋_GB2312"/>
          <w:b w:val="0"/>
          <w:bCs w:val="0"/>
          <w:color w:val="auto"/>
          <w:kern w:val="2"/>
          <w:sz w:val="32"/>
          <w:szCs w:val="32"/>
          <w:lang w:val="en-US" w:eastAsia="zh-CN" w:bidi="ar-SA"/>
        </w:rPr>
        <w:t>通过政策引导、服务保障等措施，促进住宿业</w:t>
      </w:r>
      <w:r>
        <w:rPr>
          <w:rFonts w:hint="eastAsia" w:ascii="仿宋_GB2312" w:hAnsi="仿宋_GB2312" w:eastAsia="仿宋_GB2312" w:cs="仿宋_GB2312"/>
          <w:b w:val="0"/>
          <w:bCs w:val="0"/>
          <w:strike w:val="0"/>
          <w:dstrike w:val="0"/>
          <w:color w:val="auto"/>
          <w:kern w:val="2"/>
          <w:sz w:val="32"/>
          <w:szCs w:val="32"/>
          <w:highlight w:val="none"/>
          <w:lang w:val="en-US" w:eastAsia="zh-CN" w:bidi="ar-SA"/>
        </w:rPr>
        <w:t>升规纳统</w:t>
      </w:r>
      <w:r>
        <w:rPr>
          <w:rFonts w:hint="eastAsia" w:ascii="仿宋_GB2312" w:hAnsi="仿宋_GB2312" w:eastAsia="仿宋_GB2312" w:cs="仿宋_GB2312"/>
          <w:b w:val="0"/>
          <w:bCs w:val="0"/>
          <w:color w:val="auto"/>
          <w:kern w:val="2"/>
          <w:sz w:val="32"/>
          <w:szCs w:val="32"/>
          <w:lang w:val="en-US" w:eastAsia="zh-CN" w:bidi="ar-SA"/>
        </w:rPr>
        <w:t>，满足人民群众日益增长的高品质住宿需求。</w:t>
      </w:r>
    </w:p>
    <w:p w14:paraId="63B211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楷体" w:cs="仿宋_GB2312"/>
          <w:color w:val="auto"/>
          <w:sz w:val="32"/>
          <w:szCs w:val="32"/>
          <w:lang w:eastAsia="zh-CN"/>
        </w:rPr>
        <w:t>区</w:t>
      </w:r>
      <w:r>
        <w:rPr>
          <w:rFonts w:hint="eastAsia" w:ascii="Times New Roman" w:hAnsi="Times New Roman" w:eastAsia="楷体" w:cs="仿宋_GB2312"/>
          <w:color w:val="auto"/>
          <w:sz w:val="32"/>
          <w:szCs w:val="32"/>
        </w:rPr>
        <w:t>财政局：</w:t>
      </w:r>
      <w:r>
        <w:rPr>
          <w:rFonts w:hint="eastAsia" w:ascii="仿宋_GB2312" w:hAnsi="仿宋_GB2312" w:eastAsia="仿宋_GB2312" w:cs="仿宋_GB2312"/>
          <w:color w:val="auto"/>
          <w:sz w:val="32"/>
          <w:szCs w:val="32"/>
        </w:rPr>
        <w:t>负责民宿产业专项奖励资金的落实，及时下拨资金并进行监督检查。</w:t>
      </w:r>
    </w:p>
    <w:p w14:paraId="43C568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楷体" w:cs="仿宋_GB2312"/>
          <w:b w:val="0"/>
          <w:bCs w:val="0"/>
          <w:color w:val="auto"/>
          <w:kern w:val="2"/>
          <w:sz w:val="32"/>
          <w:szCs w:val="32"/>
          <w:lang w:val="en-US" w:eastAsia="zh-CN" w:bidi="ar-SA"/>
        </w:rPr>
        <w:t>区商务和投促局：</w:t>
      </w:r>
      <w:r>
        <w:rPr>
          <w:rFonts w:hint="eastAsia" w:ascii="仿宋_GB2312" w:hAnsi="仿宋_GB2312" w:eastAsia="仿宋_GB2312" w:cs="仿宋_GB2312"/>
          <w:b w:val="0"/>
          <w:bCs w:val="0"/>
          <w:strike w:val="0"/>
          <w:dstrike w:val="0"/>
          <w:color w:val="auto"/>
          <w:kern w:val="2"/>
          <w:sz w:val="32"/>
          <w:szCs w:val="32"/>
          <w:highlight w:val="none"/>
          <w:lang w:val="en-US" w:eastAsia="zh-CN" w:bidi="ar-SA"/>
        </w:rPr>
        <w:t>与市公安局晋宁分局共同牵头，</w:t>
      </w:r>
      <w:r>
        <w:rPr>
          <w:rFonts w:hint="eastAsia" w:ascii="仿宋_GB2312" w:hAnsi="仿宋_GB2312" w:eastAsia="仿宋_GB2312" w:cs="仿宋_GB2312"/>
          <w:b w:val="0"/>
          <w:bCs w:val="0"/>
          <w:color w:val="auto"/>
          <w:kern w:val="2"/>
          <w:sz w:val="32"/>
          <w:szCs w:val="32"/>
          <w:lang w:val="en-US" w:eastAsia="zh-CN" w:bidi="ar-SA"/>
        </w:rPr>
        <w:t>通过政策引导、服务保障等措施，促进住宿业</w:t>
      </w:r>
      <w:r>
        <w:rPr>
          <w:rFonts w:hint="eastAsia" w:ascii="仿宋_GB2312" w:hAnsi="仿宋_GB2312" w:eastAsia="仿宋_GB2312" w:cs="仿宋_GB2312"/>
          <w:b w:val="0"/>
          <w:bCs w:val="0"/>
          <w:strike w:val="0"/>
          <w:dstrike w:val="0"/>
          <w:color w:val="auto"/>
          <w:kern w:val="2"/>
          <w:sz w:val="32"/>
          <w:szCs w:val="32"/>
          <w:highlight w:val="none"/>
          <w:lang w:val="en-US" w:eastAsia="zh-CN" w:bidi="ar-SA"/>
        </w:rPr>
        <w:t>升规纳统</w:t>
      </w:r>
      <w:r>
        <w:rPr>
          <w:rFonts w:hint="eastAsia" w:ascii="仿宋_GB2312" w:hAnsi="仿宋_GB2312" w:eastAsia="仿宋_GB2312" w:cs="仿宋_GB2312"/>
          <w:b w:val="0"/>
          <w:bCs w:val="0"/>
          <w:color w:val="auto"/>
          <w:kern w:val="2"/>
          <w:sz w:val="32"/>
          <w:szCs w:val="32"/>
          <w:lang w:val="en-US" w:eastAsia="zh-CN" w:bidi="ar-SA"/>
        </w:rPr>
        <w:t>，满足人民群众日益增长的高品质住宿需求。</w:t>
      </w:r>
    </w:p>
    <w:p w14:paraId="003180FA">
      <w:pPr>
        <w:pageBreakBefore w:val="0"/>
        <w:kinsoku/>
        <w:wordWrap/>
        <w:overflowPunct/>
        <w:topLinePunct w:val="0"/>
        <w:bidi w:val="0"/>
        <w:snapToGrid/>
        <w:spacing w:line="560" w:lineRule="exact"/>
        <w:ind w:firstLine="640" w:firstLineChars="200"/>
        <w:jc w:val="left"/>
        <w:rPr>
          <w:rFonts w:hint="eastAsia" w:ascii="仿宋_GB2312" w:hAnsi="仿宋_GB2312" w:eastAsia="仿宋_GB2312" w:cs="仿宋_GB2312"/>
        </w:rPr>
      </w:pPr>
      <w:r>
        <w:rPr>
          <w:rFonts w:hint="eastAsia" w:ascii="Times New Roman" w:hAnsi="Times New Roman" w:eastAsia="楷体" w:cs="仿宋_GB2312"/>
          <w:sz w:val="32"/>
          <w:szCs w:val="32"/>
          <w:lang w:eastAsia="zh-CN"/>
        </w:rPr>
        <w:t>区</w:t>
      </w:r>
      <w:r>
        <w:rPr>
          <w:rFonts w:hint="eastAsia" w:ascii="Times New Roman" w:hAnsi="Times New Roman" w:eastAsia="楷体" w:cs="仿宋_GB2312"/>
          <w:sz w:val="32"/>
          <w:szCs w:val="32"/>
          <w:lang w:val="en-US" w:eastAsia="zh-CN"/>
        </w:rPr>
        <w:t>自然资源局</w:t>
      </w:r>
      <w:r>
        <w:rPr>
          <w:rFonts w:hint="eastAsia" w:ascii="Times New Roman" w:hAnsi="Times New Roman" w:eastAsia="楷体" w:cs="仿宋_GB2312"/>
          <w:sz w:val="32"/>
          <w:szCs w:val="32"/>
        </w:rPr>
        <w:t>：</w:t>
      </w:r>
      <w:r>
        <w:rPr>
          <w:rFonts w:hint="eastAsia" w:ascii="仿宋_GB2312" w:hAnsi="仿宋_GB2312" w:eastAsia="仿宋_GB2312" w:cs="仿宋_GB2312"/>
          <w:color w:val="000000"/>
          <w:sz w:val="32"/>
          <w:szCs w:val="32"/>
        </w:rPr>
        <w:t>负责做好民宿土地使用的把关和审批（审核）工作，</w:t>
      </w:r>
      <w:r>
        <w:rPr>
          <w:rFonts w:hint="eastAsia" w:ascii="仿宋_GB2312" w:hAnsi="仿宋_GB2312" w:eastAsia="仿宋_GB2312" w:cs="仿宋_GB2312"/>
          <w:color w:val="auto"/>
          <w:sz w:val="32"/>
          <w:szCs w:val="32"/>
        </w:rPr>
        <w:t>对民宿实施建设用地、建设工程的规划</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统一确权</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不动产登记。对民宿是否拥有合法有效</w:t>
      </w:r>
      <w:r>
        <w:rPr>
          <w:rFonts w:hint="eastAsia" w:ascii="仿宋_GB2312" w:hAnsi="仿宋_GB2312" w:eastAsia="仿宋_GB2312" w:cs="仿宋_GB2312"/>
          <w:color w:val="auto"/>
          <w:sz w:val="32"/>
          <w:szCs w:val="32"/>
          <w:lang w:eastAsia="zh-CN"/>
        </w:rPr>
        <w:t>不动</w:t>
      </w:r>
      <w:r>
        <w:rPr>
          <w:rFonts w:hint="eastAsia" w:ascii="仿宋_GB2312" w:hAnsi="仿宋_GB2312" w:eastAsia="仿宋_GB2312" w:cs="仿宋_GB2312"/>
          <w:color w:val="auto"/>
          <w:sz w:val="32"/>
          <w:szCs w:val="32"/>
        </w:rPr>
        <w:t>产权证明进行审查。</w:t>
      </w:r>
      <w:r>
        <w:rPr>
          <w:rFonts w:hint="eastAsia" w:ascii="仿宋_GB2312" w:hAnsi="仿宋_GB2312" w:eastAsia="仿宋_GB2312" w:cs="仿宋_GB2312"/>
          <w:color w:val="000000"/>
          <w:sz w:val="32"/>
          <w:szCs w:val="32"/>
        </w:rPr>
        <w:t>依法查处违法使用土地行为；协助和指导乡镇做好地质灾害的防治和宣传工作。</w:t>
      </w:r>
    </w:p>
    <w:p w14:paraId="069BFA85">
      <w:pPr>
        <w:pageBreakBefore w:val="0"/>
        <w:kinsoku/>
        <w:wordWrap/>
        <w:overflowPunct/>
        <w:topLinePunct w:val="0"/>
        <w:bidi w:val="0"/>
        <w:snapToGrid/>
        <w:spacing w:line="560" w:lineRule="exact"/>
        <w:ind w:firstLine="640" w:firstLineChars="200"/>
        <w:jc w:val="left"/>
        <w:rPr>
          <w:rFonts w:hint="eastAsia" w:ascii="仿宋_GB2312" w:hAnsi="仿宋_GB2312" w:eastAsia="仿宋_GB2312" w:cs="仿宋_GB2312"/>
          <w:bCs/>
          <w:color w:val="000000"/>
          <w:sz w:val="32"/>
          <w:szCs w:val="32"/>
        </w:rPr>
      </w:pPr>
      <w:r>
        <w:rPr>
          <w:rFonts w:hint="eastAsia" w:ascii="Times New Roman" w:hAnsi="Times New Roman" w:eastAsia="楷体" w:cs="仿宋_GB2312"/>
          <w:sz w:val="32"/>
          <w:szCs w:val="32"/>
          <w:lang w:eastAsia="zh-CN"/>
        </w:rPr>
        <w:t>区住房城乡建设</w:t>
      </w:r>
      <w:r>
        <w:rPr>
          <w:rFonts w:hint="eastAsia" w:ascii="Times New Roman" w:hAnsi="Times New Roman" w:eastAsia="楷体" w:cs="仿宋_GB2312"/>
          <w:sz w:val="32"/>
          <w:szCs w:val="32"/>
        </w:rPr>
        <w:t>局：</w:t>
      </w:r>
      <w:r>
        <w:rPr>
          <w:rFonts w:hint="eastAsia" w:ascii="仿宋_GB2312" w:hAnsi="仿宋_GB2312" w:eastAsia="仿宋_GB2312" w:cs="仿宋_GB2312"/>
          <w:bCs/>
          <w:color w:val="000000"/>
          <w:sz w:val="32"/>
          <w:szCs w:val="32"/>
        </w:rPr>
        <w:t>指导民宿所在乡镇（街道）落实民宿建设质量安全管控工作，逐步完善和强化民宿建设工程质量安全管控举措。</w:t>
      </w:r>
    </w:p>
    <w:p w14:paraId="32D1ACC5">
      <w:pPr>
        <w:pageBreakBefore w:val="0"/>
        <w:kinsoku/>
        <w:wordWrap/>
        <w:overflowPunct/>
        <w:topLinePunct w:val="0"/>
        <w:bidi w:val="0"/>
        <w:snapToGrid/>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Times New Roman" w:hAnsi="Times New Roman" w:eastAsia="楷体" w:cs="仿宋_GB2312"/>
          <w:sz w:val="32"/>
          <w:szCs w:val="32"/>
          <w:lang w:eastAsia="zh-CN"/>
        </w:rPr>
        <w:t>区</w:t>
      </w:r>
      <w:r>
        <w:rPr>
          <w:rFonts w:hint="eastAsia" w:ascii="Times New Roman" w:hAnsi="Times New Roman" w:eastAsia="楷体" w:cs="仿宋_GB2312"/>
          <w:sz w:val="32"/>
          <w:szCs w:val="32"/>
        </w:rPr>
        <w:t>交通</w:t>
      </w:r>
      <w:r>
        <w:rPr>
          <w:rFonts w:hint="eastAsia" w:ascii="Times New Roman" w:hAnsi="Times New Roman" w:eastAsia="楷体" w:cs="仿宋_GB2312"/>
          <w:sz w:val="32"/>
          <w:szCs w:val="32"/>
          <w:lang w:eastAsia="zh-CN"/>
        </w:rPr>
        <w:t>运输</w:t>
      </w:r>
      <w:r>
        <w:rPr>
          <w:rFonts w:hint="eastAsia" w:ascii="Times New Roman" w:hAnsi="Times New Roman" w:eastAsia="楷体" w:cs="仿宋_GB2312"/>
          <w:sz w:val="32"/>
          <w:szCs w:val="32"/>
        </w:rPr>
        <w:t>局：</w:t>
      </w:r>
      <w:r>
        <w:rPr>
          <w:rFonts w:hint="eastAsia" w:ascii="仿宋_GB2312" w:hAnsi="仿宋_GB2312" w:eastAsia="仿宋_GB2312" w:cs="仿宋_GB2312"/>
          <w:color w:val="000000"/>
          <w:sz w:val="32"/>
          <w:szCs w:val="32"/>
        </w:rPr>
        <w:t>指导做好交通道路沿线民宿的选址把关；对连通民宿集聚区的道路进行美化提质，持续改善路域环境，整治环境污染、私拉乱建、标识不清等现象，完善交通警示标志。</w:t>
      </w:r>
    </w:p>
    <w:p w14:paraId="2E52EE0F">
      <w:pPr>
        <w:pageBreakBefore w:val="0"/>
        <w:kinsoku/>
        <w:wordWrap/>
        <w:overflowPunct/>
        <w:topLinePunct w:val="0"/>
        <w:bidi w:val="0"/>
        <w:snapToGrid/>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Times New Roman" w:hAnsi="Times New Roman" w:eastAsia="楷体" w:cs="仿宋_GB2312"/>
          <w:sz w:val="32"/>
          <w:szCs w:val="32"/>
          <w:lang w:eastAsia="zh-CN"/>
        </w:rPr>
        <w:t>区</w:t>
      </w:r>
      <w:r>
        <w:rPr>
          <w:rFonts w:hint="eastAsia" w:ascii="Times New Roman" w:hAnsi="Times New Roman" w:eastAsia="楷体" w:cs="仿宋_GB2312"/>
          <w:sz w:val="32"/>
          <w:szCs w:val="32"/>
        </w:rPr>
        <w:t>农业农村局：</w:t>
      </w:r>
      <w:r>
        <w:rPr>
          <w:rFonts w:hint="eastAsia" w:ascii="仿宋_GB2312" w:hAnsi="仿宋_GB2312" w:eastAsia="仿宋_GB2312" w:cs="仿宋_GB2312"/>
          <w:color w:val="000000"/>
          <w:sz w:val="32"/>
          <w:szCs w:val="32"/>
        </w:rPr>
        <w:t>协同</w:t>
      </w:r>
      <w:r>
        <w:rPr>
          <w:rFonts w:hint="eastAsia" w:ascii="仿宋_GB2312" w:hAnsi="仿宋_GB2312" w:eastAsia="仿宋_GB2312" w:cs="仿宋_GB2312"/>
          <w:color w:val="000000"/>
          <w:sz w:val="32"/>
          <w:szCs w:val="32"/>
          <w:lang w:eastAsia="zh-CN"/>
        </w:rPr>
        <w:t>区文化和旅游局</w:t>
      </w:r>
      <w:r>
        <w:rPr>
          <w:rFonts w:hint="eastAsia" w:ascii="仿宋_GB2312" w:hAnsi="仿宋_GB2312" w:eastAsia="仿宋_GB2312" w:cs="仿宋_GB2312"/>
          <w:color w:val="000000"/>
          <w:sz w:val="32"/>
          <w:szCs w:val="32"/>
        </w:rPr>
        <w:t>开展农家乐经营户星级和农家乐集聚村工评定作；将民宿从业人员的培训纳入农民素质提升工程</w:t>
      </w:r>
      <w:r>
        <w:rPr>
          <w:rFonts w:hint="eastAsia" w:ascii="仿宋_GB2312" w:hAnsi="仿宋_GB2312" w:eastAsia="仿宋_GB2312" w:cs="仿宋_GB2312"/>
          <w:sz w:val="32"/>
          <w:szCs w:val="32"/>
        </w:rPr>
        <w:t>。</w:t>
      </w:r>
    </w:p>
    <w:p w14:paraId="67DA8E5A">
      <w:pPr>
        <w:pageBreakBefore w:val="0"/>
        <w:kinsoku/>
        <w:wordWrap/>
        <w:overflowPunct/>
        <w:topLinePunct w:val="0"/>
        <w:bidi w:val="0"/>
        <w:snapToGrid/>
        <w:spacing w:line="560" w:lineRule="exact"/>
        <w:ind w:firstLine="640" w:firstLineChars="200"/>
        <w:jc w:val="left"/>
        <w:rPr>
          <w:rFonts w:hint="eastAsia" w:ascii="仿宋_GB2312" w:hAnsi="仿宋_GB2312" w:eastAsia="仿宋_GB2312" w:cs="仿宋_GB2312"/>
        </w:rPr>
      </w:pPr>
      <w:r>
        <w:rPr>
          <w:rFonts w:hint="eastAsia" w:ascii="Times New Roman" w:hAnsi="Times New Roman" w:eastAsia="楷体" w:cs="仿宋_GB2312"/>
          <w:sz w:val="32"/>
          <w:szCs w:val="32"/>
          <w:lang w:eastAsia="zh-CN"/>
        </w:rPr>
        <w:t>区</w:t>
      </w:r>
      <w:r>
        <w:rPr>
          <w:rFonts w:hint="eastAsia" w:ascii="Times New Roman" w:hAnsi="Times New Roman" w:eastAsia="楷体" w:cs="仿宋_GB2312"/>
          <w:sz w:val="32"/>
          <w:szCs w:val="32"/>
        </w:rPr>
        <w:t>林</w:t>
      </w:r>
      <w:r>
        <w:rPr>
          <w:rFonts w:hint="eastAsia" w:ascii="Times New Roman" w:hAnsi="Times New Roman" w:eastAsia="楷体" w:cs="仿宋_GB2312"/>
          <w:sz w:val="32"/>
          <w:szCs w:val="32"/>
          <w:lang w:val="en-US" w:eastAsia="zh-CN"/>
        </w:rPr>
        <w:t>草</w:t>
      </w:r>
      <w:r>
        <w:rPr>
          <w:rFonts w:hint="eastAsia" w:ascii="Times New Roman" w:hAnsi="Times New Roman" w:eastAsia="楷体" w:cs="仿宋_GB2312"/>
          <w:sz w:val="32"/>
          <w:szCs w:val="32"/>
        </w:rPr>
        <w:t>局：</w:t>
      </w:r>
      <w:r>
        <w:rPr>
          <w:rFonts w:hint="eastAsia" w:ascii="仿宋_GB2312" w:hAnsi="仿宋_GB2312" w:eastAsia="仿宋_GB2312" w:cs="仿宋_GB2312"/>
          <w:color w:val="000000"/>
          <w:sz w:val="32"/>
          <w:szCs w:val="32"/>
        </w:rPr>
        <w:t>指导民宿做好林地的流转，</w:t>
      </w:r>
      <w:r>
        <w:rPr>
          <w:rFonts w:hint="eastAsia" w:ascii="仿宋_GB2312" w:hAnsi="仿宋_GB2312" w:eastAsia="仿宋_GB2312" w:cs="仿宋_GB2312"/>
          <w:color w:val="000000"/>
          <w:sz w:val="32"/>
          <w:szCs w:val="32"/>
          <w:lang w:val="en-US" w:eastAsia="zh-CN"/>
        </w:rPr>
        <w:t>按有关规定做好民宿涉及林地、草地的选址把关和审核（审批）</w:t>
      </w:r>
      <w:r>
        <w:rPr>
          <w:rFonts w:hint="eastAsia" w:ascii="仿宋_GB2312" w:hAnsi="仿宋_GB2312" w:eastAsia="仿宋_GB2312" w:cs="仿宋_GB2312"/>
          <w:color w:val="000000"/>
          <w:sz w:val="32"/>
          <w:szCs w:val="32"/>
        </w:rPr>
        <w:t>以及森林消防等工作；依法查处违法使用林地行为，使民宿的发展与生态</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建设相协调。</w:t>
      </w:r>
    </w:p>
    <w:p w14:paraId="2AB8A25C">
      <w:pPr>
        <w:pageBreakBefore w:val="0"/>
        <w:kinsoku/>
        <w:wordWrap/>
        <w:overflowPunct/>
        <w:topLinePunct w:val="0"/>
        <w:bidi w:val="0"/>
        <w:snapToGrid/>
        <w:spacing w:line="560" w:lineRule="exac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楷体" w:cs="仿宋_GB2312"/>
          <w:sz w:val="32"/>
          <w:szCs w:val="32"/>
          <w:lang w:eastAsia="zh-CN"/>
        </w:rPr>
        <w:t>区</w:t>
      </w:r>
      <w:r>
        <w:rPr>
          <w:rFonts w:hint="eastAsia" w:ascii="Times New Roman" w:hAnsi="Times New Roman" w:eastAsia="楷体" w:cs="仿宋_GB2312"/>
          <w:sz w:val="32"/>
          <w:szCs w:val="32"/>
        </w:rPr>
        <w:t>水</w:t>
      </w:r>
      <w:r>
        <w:rPr>
          <w:rFonts w:hint="eastAsia" w:ascii="Times New Roman" w:hAnsi="Times New Roman" w:eastAsia="楷体" w:cs="仿宋_GB2312"/>
          <w:sz w:val="32"/>
          <w:szCs w:val="32"/>
          <w:lang w:eastAsia="zh-CN"/>
        </w:rPr>
        <w:t>务</w:t>
      </w:r>
      <w:r>
        <w:rPr>
          <w:rFonts w:hint="eastAsia" w:ascii="Times New Roman" w:hAnsi="Times New Roman" w:eastAsia="楷体" w:cs="仿宋_GB2312"/>
          <w:sz w:val="32"/>
          <w:szCs w:val="32"/>
        </w:rPr>
        <w:t>局：</w:t>
      </w:r>
      <w:r>
        <w:rPr>
          <w:rFonts w:hint="eastAsia" w:ascii="仿宋_GB2312" w:hAnsi="仿宋_GB2312" w:eastAsia="仿宋_GB2312" w:cs="仿宋_GB2312"/>
          <w:color w:val="000000"/>
          <w:sz w:val="32"/>
          <w:szCs w:val="32"/>
        </w:rPr>
        <w:t>参与民宿的选址，防止民宿的发展影响防汛安全和水资源保护；协同应急管理局做好民宿</w:t>
      </w:r>
      <w:r>
        <w:rPr>
          <w:rFonts w:hint="eastAsia" w:ascii="仿宋_GB2312" w:hAnsi="仿宋_GB2312" w:eastAsia="仿宋_GB2312" w:cs="仿宋_GB2312"/>
          <w:color w:val="000000"/>
          <w:sz w:val="32"/>
          <w:szCs w:val="32"/>
          <w:lang w:eastAsia="zh-CN"/>
        </w:rPr>
        <w:t>汛期</w:t>
      </w:r>
      <w:r>
        <w:rPr>
          <w:rFonts w:hint="eastAsia" w:ascii="仿宋_GB2312" w:hAnsi="仿宋_GB2312" w:eastAsia="仿宋_GB2312" w:cs="仿宋_GB2312"/>
          <w:color w:val="000000"/>
          <w:sz w:val="32"/>
          <w:szCs w:val="32"/>
        </w:rPr>
        <w:t>和涉水项目</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安全工作。</w:t>
      </w:r>
    </w:p>
    <w:p w14:paraId="047A5147">
      <w:pPr>
        <w:pStyle w:val="6"/>
        <w:pageBreakBefore w:val="0"/>
        <w:kinsoku/>
        <w:wordWrap/>
        <w:overflowPunct/>
        <w:topLinePunct w:val="0"/>
        <w:bidi w:val="0"/>
        <w:snapToGrid/>
        <w:spacing w:after="0"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楷体" w:cs="仿宋_GB2312"/>
          <w:sz w:val="32"/>
          <w:szCs w:val="32"/>
          <w:lang w:eastAsia="zh-CN"/>
        </w:rPr>
        <w:t>区</w:t>
      </w:r>
      <w:r>
        <w:rPr>
          <w:rFonts w:hint="eastAsia" w:ascii="Times New Roman" w:hAnsi="Times New Roman" w:eastAsia="楷体" w:cs="仿宋_GB2312"/>
          <w:sz w:val="32"/>
          <w:szCs w:val="32"/>
          <w:lang w:val="en-US" w:eastAsia="zh-CN"/>
        </w:rPr>
        <w:t>文化和</w:t>
      </w:r>
      <w:r>
        <w:rPr>
          <w:rFonts w:hint="eastAsia" w:ascii="Times New Roman" w:hAnsi="Times New Roman" w:eastAsia="楷体" w:cs="仿宋_GB2312"/>
          <w:sz w:val="32"/>
          <w:szCs w:val="32"/>
        </w:rPr>
        <w:t>旅游局：</w:t>
      </w:r>
      <w:r>
        <w:rPr>
          <w:rFonts w:hint="eastAsia" w:ascii="仿宋_GB2312" w:hAnsi="仿宋_GB2312" w:eastAsia="仿宋_GB2312" w:cs="仿宋_GB2312"/>
          <w:sz w:val="32"/>
          <w:szCs w:val="32"/>
        </w:rPr>
        <w:t>具体负责民宿产业发展的指导、服务、管理、培育、等级评定等工作，组织开展民宿宣传、营销、推介和从业人员业务培训等工作；承担民宿协调小组办公室职责，负责协调有关部门，形成服务和管理合力。</w:t>
      </w:r>
    </w:p>
    <w:p w14:paraId="4BBBE1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楷体" w:cs="仿宋_GB2312"/>
          <w:sz w:val="32"/>
          <w:szCs w:val="32"/>
          <w:lang w:eastAsia="zh-CN"/>
        </w:rPr>
        <w:t>区</w:t>
      </w:r>
      <w:r>
        <w:rPr>
          <w:rFonts w:hint="eastAsia" w:ascii="Times New Roman" w:hAnsi="Times New Roman" w:eastAsia="楷体" w:cs="仿宋_GB2312"/>
          <w:sz w:val="32"/>
          <w:szCs w:val="32"/>
        </w:rPr>
        <w:t>卫</w:t>
      </w:r>
      <w:r>
        <w:rPr>
          <w:rFonts w:hint="eastAsia" w:ascii="Times New Roman" w:hAnsi="Times New Roman" w:eastAsia="楷体" w:cs="仿宋_GB2312"/>
          <w:sz w:val="32"/>
          <w:szCs w:val="32"/>
          <w:lang w:eastAsia="zh-CN"/>
        </w:rPr>
        <w:t>生</w:t>
      </w:r>
      <w:r>
        <w:rPr>
          <w:rFonts w:hint="eastAsia" w:ascii="Times New Roman" w:hAnsi="Times New Roman" w:eastAsia="楷体" w:cs="仿宋_GB2312"/>
          <w:sz w:val="32"/>
          <w:szCs w:val="32"/>
        </w:rPr>
        <w:t>健</w:t>
      </w:r>
      <w:r>
        <w:rPr>
          <w:rFonts w:hint="eastAsia" w:ascii="Times New Roman" w:hAnsi="Times New Roman" w:eastAsia="楷体" w:cs="仿宋_GB2312"/>
          <w:sz w:val="32"/>
          <w:szCs w:val="32"/>
          <w:lang w:eastAsia="zh-CN"/>
        </w:rPr>
        <w:t>康</w:t>
      </w:r>
      <w:r>
        <w:rPr>
          <w:rFonts w:hint="eastAsia" w:ascii="Times New Roman" w:hAnsi="Times New Roman" w:eastAsia="楷体" w:cs="仿宋_GB2312"/>
          <w:sz w:val="32"/>
          <w:szCs w:val="32"/>
        </w:rPr>
        <w:t>局：</w:t>
      </w:r>
      <w:r>
        <w:rPr>
          <w:rFonts w:hint="eastAsia" w:ascii="仿宋_GB2312" w:hAnsi="仿宋_GB2312" w:eastAsia="仿宋_GB2312" w:cs="仿宋_GB2312"/>
          <w:kern w:val="2"/>
          <w:sz w:val="32"/>
          <w:szCs w:val="32"/>
          <w:lang w:val="en-US" w:eastAsia="zh-CN" w:bidi="ar-SA"/>
        </w:rPr>
        <w:t>负责制订全区民宿相关服务项目卫生标准，并依据《公共场所卫生管理条例》加强对民宿经营户日常经营中的卫生监督，依法查处违法经营行为。做好民宿经营场所卫生许可和从业人员健康的审查把关；加强对民宿传染病情的监测、防治和控制工作。</w:t>
      </w:r>
    </w:p>
    <w:p w14:paraId="5F0BA0D0">
      <w:pPr>
        <w:pageBreakBefore w:val="0"/>
        <w:kinsoku/>
        <w:wordWrap/>
        <w:overflowPunct/>
        <w:topLinePunct w:val="0"/>
        <w:bidi w:val="0"/>
        <w:snapToGrid/>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Times New Roman" w:hAnsi="Times New Roman" w:eastAsia="楷体" w:cs="仿宋_GB2312"/>
          <w:sz w:val="32"/>
          <w:szCs w:val="32"/>
          <w:lang w:eastAsia="zh-CN"/>
        </w:rPr>
        <w:t>区</w:t>
      </w:r>
      <w:r>
        <w:rPr>
          <w:rFonts w:hint="eastAsia" w:ascii="Times New Roman" w:hAnsi="Times New Roman" w:eastAsia="楷体" w:cs="仿宋_GB2312"/>
          <w:sz w:val="32"/>
          <w:szCs w:val="32"/>
        </w:rPr>
        <w:t>应急局：</w:t>
      </w:r>
      <w:r>
        <w:rPr>
          <w:rFonts w:hint="eastAsia" w:ascii="仿宋_GB2312" w:hAnsi="仿宋_GB2312" w:eastAsia="仿宋_GB2312" w:cs="仿宋_GB2312"/>
          <w:color w:val="000000"/>
          <w:sz w:val="32"/>
          <w:szCs w:val="32"/>
        </w:rPr>
        <w:t>负责对各职能部门和乡镇（街道）履行民宿综合安全监管的指导；指导乡镇（街道）将乡村旅游的防汛安全纳入基层防汛体系建设，建立民宿防汛安全联系人制度；指导乡镇（街道）完善民宿防汛应急预案编制，明确避灾场所，确定避灾转移路线；督促乡镇（街道）在易发生安全事故的山边、溪边、涉水项目及其他危险地段设立安全警示标志，以防游客涉险。</w:t>
      </w:r>
    </w:p>
    <w:p w14:paraId="6CFA90AC">
      <w:pPr>
        <w:pageBreakBefore w:val="0"/>
        <w:kinsoku/>
        <w:wordWrap/>
        <w:overflowPunct/>
        <w:topLinePunct w:val="0"/>
        <w:bidi w:val="0"/>
        <w:snapToGrid/>
        <w:spacing w:line="560" w:lineRule="exact"/>
        <w:ind w:firstLine="640" w:firstLineChars="200"/>
        <w:jc w:val="left"/>
        <w:rPr>
          <w:rFonts w:ascii="Times New Roman" w:hAnsi="Times New Roman"/>
        </w:rPr>
      </w:pPr>
      <w:r>
        <w:rPr>
          <w:rFonts w:hint="eastAsia" w:ascii="Times New Roman" w:hAnsi="Times New Roman" w:eastAsia="楷体" w:cs="仿宋_GB2312"/>
          <w:sz w:val="32"/>
          <w:szCs w:val="32"/>
          <w:lang w:eastAsia="zh-CN"/>
        </w:rPr>
        <w:t>区</w:t>
      </w:r>
      <w:r>
        <w:rPr>
          <w:rFonts w:hint="eastAsia" w:ascii="Times New Roman" w:hAnsi="Times New Roman" w:eastAsia="楷体" w:cs="仿宋_GB2312"/>
          <w:sz w:val="32"/>
          <w:szCs w:val="32"/>
        </w:rPr>
        <w:t>市场监管局：</w:t>
      </w:r>
      <w:r>
        <w:rPr>
          <w:rFonts w:hint="eastAsia" w:ascii="仿宋_GB2312" w:hAnsi="仿宋_GB2312" w:eastAsia="仿宋_GB2312" w:cs="仿宋_GB2312"/>
          <w:color w:val="000000"/>
          <w:sz w:val="32"/>
          <w:szCs w:val="32"/>
        </w:rPr>
        <w:t>负责营业执照审批和食品经营许可，开展食品安全、特种设备等法定职责范围内的监督管理；对民宿经营者违反食品安全、特种设备的违法行为依法查处。</w:t>
      </w:r>
      <w:r>
        <w:rPr>
          <w:rFonts w:hint="eastAsia" w:ascii="仿宋_GB2312" w:hAnsi="仿宋_GB2312" w:eastAsia="仿宋_GB2312" w:cs="仿宋_GB2312"/>
          <w:color w:val="auto"/>
          <w:sz w:val="32"/>
          <w:szCs w:val="32"/>
        </w:rPr>
        <w:t>引导民宿经营者诚实守信、公平竞争，维护市场秩序。</w:t>
      </w:r>
    </w:p>
    <w:p w14:paraId="7D47E45B">
      <w:pPr>
        <w:pageBreakBefore w:val="0"/>
        <w:kinsoku/>
        <w:wordWrap/>
        <w:overflowPunct/>
        <w:topLinePunct w:val="0"/>
        <w:bidi w:val="0"/>
        <w:snapToGrid/>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Times New Roman" w:hAnsi="Times New Roman" w:eastAsia="楷体" w:cs="仿宋_GB2312"/>
          <w:sz w:val="32"/>
          <w:szCs w:val="32"/>
          <w:lang w:eastAsia="zh-CN"/>
        </w:rPr>
        <w:t>区</w:t>
      </w:r>
      <w:r>
        <w:rPr>
          <w:rFonts w:hint="eastAsia" w:ascii="Times New Roman" w:hAnsi="Times New Roman" w:eastAsia="楷体" w:cs="仿宋_GB2312"/>
          <w:sz w:val="32"/>
          <w:szCs w:val="32"/>
        </w:rPr>
        <w:t>综合</w:t>
      </w:r>
      <w:r>
        <w:rPr>
          <w:rFonts w:hint="eastAsia" w:ascii="Times New Roman" w:hAnsi="Times New Roman" w:eastAsia="楷体" w:cs="仿宋_GB2312"/>
          <w:sz w:val="32"/>
          <w:szCs w:val="32"/>
          <w:lang w:eastAsia="zh-CN"/>
        </w:rPr>
        <w:t>行政</w:t>
      </w:r>
      <w:r>
        <w:rPr>
          <w:rFonts w:hint="eastAsia" w:ascii="Times New Roman" w:hAnsi="Times New Roman" w:eastAsia="楷体" w:cs="仿宋_GB2312"/>
          <w:sz w:val="32"/>
          <w:szCs w:val="32"/>
        </w:rPr>
        <w:t>执法局：</w:t>
      </w:r>
      <w:r>
        <w:rPr>
          <w:rFonts w:hint="eastAsia" w:ascii="仿宋_GB2312" w:hAnsi="仿宋_GB2312" w:eastAsia="仿宋_GB2312" w:cs="仿宋_GB2312"/>
          <w:color w:val="000000"/>
          <w:sz w:val="32"/>
          <w:szCs w:val="32"/>
        </w:rPr>
        <w:t>负责指导督查民宿做好垃圾分类工作；负责牵头法定职责范围内的民宿违法行为的联合执法。</w:t>
      </w:r>
    </w:p>
    <w:p w14:paraId="0F9E50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rPr>
      </w:pPr>
      <w:r>
        <w:rPr>
          <w:rFonts w:hint="eastAsia" w:ascii="Times New Roman" w:hAnsi="Times New Roman" w:eastAsia="楷体" w:cs="仿宋_GB2312"/>
          <w:sz w:val="32"/>
          <w:szCs w:val="32"/>
          <w:lang w:eastAsia="zh-CN"/>
        </w:rPr>
        <w:t>市</w:t>
      </w:r>
      <w:r>
        <w:rPr>
          <w:rFonts w:hint="eastAsia" w:ascii="Times New Roman" w:hAnsi="Times New Roman" w:eastAsia="楷体" w:cs="仿宋_GB2312"/>
          <w:sz w:val="32"/>
          <w:szCs w:val="32"/>
        </w:rPr>
        <w:t>生态环境局</w:t>
      </w:r>
      <w:r>
        <w:rPr>
          <w:rFonts w:hint="eastAsia" w:ascii="Times New Roman" w:hAnsi="Times New Roman" w:eastAsia="楷体" w:cs="仿宋_GB2312"/>
          <w:sz w:val="32"/>
          <w:szCs w:val="32"/>
          <w:lang w:eastAsia="zh-CN"/>
        </w:rPr>
        <w:t>晋宁分局</w:t>
      </w:r>
      <w:r>
        <w:rPr>
          <w:rFonts w:hint="eastAsia" w:ascii="Times New Roman" w:hAnsi="Times New Roman" w:eastAsia="楷体" w:cs="仿宋_GB2312"/>
          <w:sz w:val="32"/>
          <w:szCs w:val="32"/>
        </w:rPr>
        <w:t>：</w:t>
      </w:r>
      <w:r>
        <w:rPr>
          <w:rFonts w:hint="eastAsia" w:ascii="仿宋_GB2312" w:hAnsi="仿宋_GB2312" w:eastAsia="仿宋_GB2312" w:cs="仿宋_GB2312"/>
          <w:sz w:val="32"/>
          <w:szCs w:val="32"/>
        </w:rPr>
        <w:t>负责做好全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民宿相关环保法律、法规和政策宣传和落实工作；负责</w:t>
      </w:r>
      <w:r>
        <w:rPr>
          <w:rFonts w:hint="eastAsia" w:ascii="仿宋_GB2312" w:hAnsi="仿宋_GB2312" w:eastAsia="仿宋_GB2312" w:cs="仿宋_GB2312"/>
          <w:color w:val="000000"/>
          <w:sz w:val="32"/>
          <w:szCs w:val="32"/>
        </w:rPr>
        <w:t>涉饮用水源保护区民宿选址的把关工作；</w:t>
      </w:r>
      <w:r>
        <w:rPr>
          <w:rFonts w:hint="eastAsia" w:ascii="仿宋_GB2312" w:hAnsi="仿宋_GB2312" w:eastAsia="仿宋_GB2312" w:cs="仿宋_GB2312"/>
          <w:sz w:val="32"/>
          <w:szCs w:val="32"/>
        </w:rPr>
        <w:t>做好民宿水污染防治措施的技术指导服务；</w:t>
      </w:r>
      <w:r>
        <w:rPr>
          <w:rFonts w:hint="eastAsia" w:ascii="仿宋_GB2312" w:hAnsi="仿宋_GB2312" w:eastAsia="仿宋_GB2312" w:cs="仿宋_GB2312"/>
          <w:color w:val="auto"/>
          <w:sz w:val="32"/>
          <w:szCs w:val="32"/>
        </w:rPr>
        <w:t>依法查处违法排污、噪声污染等各类环境保护违法行为。</w:t>
      </w:r>
    </w:p>
    <w:p w14:paraId="70F268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楷体" w:cs="仿宋_GB2312"/>
          <w:sz w:val="32"/>
          <w:szCs w:val="32"/>
          <w:lang w:eastAsia="zh-CN"/>
        </w:rPr>
        <w:t>区人力资源社会保障局：</w:t>
      </w:r>
      <w:r>
        <w:rPr>
          <w:rFonts w:hint="eastAsia" w:ascii="仿宋_GB2312" w:hAnsi="仿宋_GB2312" w:eastAsia="仿宋_GB2312" w:cs="仿宋_GB2312"/>
          <w:sz w:val="32"/>
          <w:szCs w:val="32"/>
          <w:lang w:eastAsia="zh-CN"/>
        </w:rPr>
        <w:t>负责加大人才引进政策对乡村民宿的扶持力度，支持外出务工农民、高校毕业生等回乡进行民宿创业。</w:t>
      </w:r>
      <w:r>
        <w:rPr>
          <w:rFonts w:hint="eastAsia" w:ascii="仿宋_GB2312" w:hAnsi="仿宋_GB2312" w:eastAsia="仿宋_GB2312" w:cs="仿宋_GB2312"/>
          <w:sz w:val="32"/>
          <w:szCs w:val="32"/>
          <w:lang w:val="en-US" w:eastAsia="zh-CN"/>
        </w:rPr>
        <w:t>摸清住宿业用工需求，根据岗位数量结构及劳动者培训意愿，将符合条件的住宿业人才培训纳入培训行动和大规模职业技能提升培训行动范围。组织开展“岗位需求+技能培训+技能评价+就业服务”项目化培训，引导劳动者参训就业。引导有条件的连锁企业和大型企业建立职工培训中心，对职工开展职业技能等级自主评价并颁发职业技能等级证书。</w:t>
      </w:r>
    </w:p>
    <w:p w14:paraId="45C046D2">
      <w:pPr>
        <w:pageBreakBefore w:val="0"/>
        <w:kinsoku/>
        <w:wordWrap/>
        <w:overflowPunct/>
        <w:topLinePunct w:val="0"/>
        <w:bidi w:val="0"/>
        <w:snapToGrid/>
        <w:spacing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楷体" w:cs="仿宋_GB2312"/>
          <w:sz w:val="32"/>
          <w:szCs w:val="32"/>
        </w:rPr>
        <w:t>消防救援大队：</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bCs/>
          <w:color w:val="000000"/>
          <w:sz w:val="32"/>
          <w:szCs w:val="32"/>
        </w:rPr>
        <w:t>开展消防安全知识培训，做好消防技术指导服务。</w:t>
      </w:r>
    </w:p>
    <w:p w14:paraId="540347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Times New Roman" w:hAnsi="Times New Roman" w:eastAsia="楷体" w:cs="仿宋_GB2312"/>
          <w:sz w:val="32"/>
          <w:szCs w:val="32"/>
          <w:lang w:val="en-US" w:eastAsia="zh-CN"/>
        </w:rPr>
        <w:t>区</w:t>
      </w:r>
      <w:r>
        <w:rPr>
          <w:rFonts w:hint="eastAsia" w:ascii="Times New Roman" w:hAnsi="Times New Roman" w:eastAsia="楷体" w:cs="仿宋_GB2312"/>
          <w:sz w:val="32"/>
          <w:szCs w:val="32"/>
        </w:rPr>
        <w:t>税务</w:t>
      </w:r>
      <w:r>
        <w:rPr>
          <w:rFonts w:hint="eastAsia" w:ascii="Times New Roman" w:hAnsi="Times New Roman" w:eastAsia="楷体" w:cs="仿宋_GB2312"/>
          <w:sz w:val="32"/>
          <w:szCs w:val="32"/>
          <w:lang w:val="en-US" w:eastAsia="zh-CN"/>
        </w:rPr>
        <w:t>局：</w:t>
      </w:r>
      <w:r>
        <w:rPr>
          <w:rFonts w:hint="eastAsia" w:ascii="仿宋_GB2312" w:hAnsi="仿宋_GB2312" w:eastAsia="仿宋_GB2312" w:cs="仿宋_GB2312"/>
          <w:color w:val="auto"/>
          <w:sz w:val="32"/>
          <w:szCs w:val="32"/>
        </w:rPr>
        <w:t>负责对民宿实施税收管理工作，引导民宿经营者依法纳税。</w:t>
      </w:r>
    </w:p>
    <w:p w14:paraId="3829C71E">
      <w:pPr>
        <w:pageBreakBefore w:val="0"/>
        <w:kinsoku/>
        <w:wordWrap/>
        <w:overflowPunct/>
        <w:topLinePunct w:val="0"/>
        <w:bidi w:val="0"/>
        <w:snapToGrid/>
        <w:spacing w:line="560" w:lineRule="exact"/>
        <w:ind w:firstLine="640" w:firstLineChars="200"/>
        <w:jc w:val="left"/>
        <w:rPr>
          <w:rFonts w:hint="eastAsia" w:ascii="Times New Roman" w:hAnsi="Times New Roman" w:eastAsia="仿宋_GB2312" w:cs="仿宋_GB2312"/>
          <w:color w:val="auto"/>
          <w:sz w:val="32"/>
          <w:szCs w:val="32"/>
          <w:lang w:eastAsia="zh-CN"/>
        </w:rPr>
      </w:pPr>
      <w:r>
        <w:rPr>
          <w:rFonts w:hint="eastAsia" w:ascii="Times New Roman" w:hAnsi="Times New Roman" w:eastAsia="楷体" w:cs="仿宋_GB2312"/>
          <w:sz w:val="32"/>
          <w:szCs w:val="32"/>
          <w:lang w:eastAsia="zh-CN"/>
        </w:rPr>
        <w:t>区</w:t>
      </w:r>
      <w:r>
        <w:rPr>
          <w:rFonts w:hint="eastAsia" w:ascii="Times New Roman" w:hAnsi="Times New Roman" w:eastAsia="楷体" w:cs="仿宋_GB2312"/>
          <w:sz w:val="32"/>
          <w:szCs w:val="32"/>
          <w:lang w:val="en-US" w:eastAsia="zh-CN"/>
        </w:rPr>
        <w:t>融媒体中心</w:t>
      </w:r>
      <w:r>
        <w:rPr>
          <w:rFonts w:hint="eastAsia" w:ascii="Times New Roman" w:hAnsi="Times New Roman" w:eastAsia="楷体" w:cs="仿宋_GB2312"/>
          <w:sz w:val="32"/>
          <w:szCs w:val="32"/>
        </w:rPr>
        <w:t>：</w:t>
      </w:r>
      <w:r>
        <w:rPr>
          <w:rFonts w:hint="eastAsia" w:ascii="仿宋_GB2312" w:hAnsi="仿宋_GB2312" w:eastAsia="仿宋_GB2312" w:cs="仿宋_GB2312"/>
          <w:sz w:val="32"/>
          <w:szCs w:val="32"/>
        </w:rPr>
        <w:t>牵头负责民宿发展和管理工作的宣传；积极开展宣传活动，营造舆论氛围。</w:t>
      </w:r>
    </w:p>
    <w:p w14:paraId="566C90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Times New Roman" w:hAnsi="Times New Roman" w:eastAsia="楷体" w:cs="仿宋_GB2312"/>
          <w:sz w:val="32"/>
          <w:szCs w:val="32"/>
        </w:rPr>
        <w:t>各乡镇（街道）</w:t>
      </w:r>
      <w:r>
        <w:rPr>
          <w:rFonts w:hint="eastAsia" w:ascii="Times New Roman" w:hAnsi="Times New Roman" w:eastAsia="楷体" w:cs="仿宋_GB2312"/>
          <w:sz w:val="32"/>
          <w:szCs w:val="32"/>
          <w:lang w:eastAsia="zh-CN"/>
        </w:rPr>
        <w:t>：</w:t>
      </w:r>
      <w:r>
        <w:rPr>
          <w:rFonts w:hint="eastAsia" w:ascii="仿宋_GB2312" w:hAnsi="仿宋_GB2312" w:eastAsia="仿宋_GB2312" w:cs="仿宋_GB2312"/>
          <w:color w:val="auto"/>
          <w:sz w:val="32"/>
          <w:szCs w:val="32"/>
        </w:rPr>
        <w:t>对民宿负有属地管理责任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配合县（市）有关部门做好辖区内民宿管理和促进工作，对民宿日常巡查中发现的问题线索及时上报有关部门。</w:t>
      </w:r>
    </w:p>
    <w:p w14:paraId="47AC0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村（居）民委员会协助乡（镇）人民政府、街道办事处做好民宿管理相关工作。</w:t>
      </w:r>
    </w:p>
    <w:p w14:paraId="660DA7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rPr>
      </w:pPr>
    </w:p>
    <w:p w14:paraId="50C621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rPr>
      </w:pPr>
    </w:p>
    <w:p w14:paraId="30AB08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rPr>
      </w:pPr>
    </w:p>
    <w:p w14:paraId="4F2D91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auto"/>
          <w:sz w:val="32"/>
          <w:szCs w:val="32"/>
        </w:rPr>
      </w:pPr>
    </w:p>
    <w:p w14:paraId="1D5E9B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黑体" w:cs="黑体"/>
          <w:color w:val="000000"/>
          <w:sz w:val="32"/>
          <w:szCs w:val="32"/>
        </w:rPr>
        <w:t>附件</w:t>
      </w:r>
      <w:r>
        <w:rPr>
          <w:rFonts w:hint="eastAsia" w:ascii="Times New Roman" w:hAnsi="Times New Roman" w:eastAsia="黑体" w:cs="黑体"/>
          <w:color w:val="000000"/>
          <w:sz w:val="32"/>
          <w:szCs w:val="32"/>
          <w:lang w:val="en-US" w:eastAsia="zh-CN"/>
        </w:rPr>
        <w:t>2：</w:t>
      </w:r>
    </w:p>
    <w:p w14:paraId="2D74BD2B">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晋宁</w:t>
      </w:r>
      <w:r>
        <w:rPr>
          <w:rFonts w:hint="eastAsia" w:asciiTheme="majorEastAsia" w:hAnsiTheme="majorEastAsia" w:eastAsiaTheme="majorEastAsia" w:cstheme="majorEastAsia"/>
          <w:b/>
          <w:bCs/>
          <w:sz w:val="44"/>
          <w:szCs w:val="44"/>
        </w:rPr>
        <w:t>区乡村民宿登记表</w:t>
      </w:r>
    </w:p>
    <w:p w14:paraId="2C306E95">
      <w:pPr>
        <w:jc w:val="center"/>
        <w:rPr>
          <w:rFonts w:hint="eastAsia" w:asciiTheme="majorEastAsia" w:hAnsiTheme="majorEastAsia" w:eastAsiaTheme="majorEastAsia" w:cstheme="majorEastAsia"/>
          <w:sz w:val="44"/>
          <w:szCs w:val="44"/>
        </w:rPr>
      </w:pPr>
      <w:r>
        <w:rPr>
          <w:rFonts w:hint="eastAsia"/>
          <w:lang w:val="en-US" w:eastAsia="zh-CN"/>
        </w:rPr>
        <w:t xml:space="preserve">                                       </w:t>
      </w:r>
      <w:r>
        <w:rPr>
          <w:rFonts w:hint="eastAsia"/>
          <w:sz w:val="32"/>
          <w:szCs w:val="32"/>
        </w:rPr>
        <w:t xml:space="preserve"> 编号：</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850"/>
        <w:gridCol w:w="1640"/>
        <w:gridCol w:w="1090"/>
        <w:gridCol w:w="1035"/>
        <w:gridCol w:w="1161"/>
      </w:tblGrid>
      <w:tr w14:paraId="4DAF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746" w:type="dxa"/>
          </w:tcPr>
          <w:p w14:paraId="59871287">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民宿名称</w:t>
            </w:r>
          </w:p>
        </w:tc>
        <w:tc>
          <w:tcPr>
            <w:tcW w:w="6776" w:type="dxa"/>
            <w:gridSpan w:val="5"/>
          </w:tcPr>
          <w:p w14:paraId="13CEB5DB">
            <w:pPr>
              <w:jc w:val="center"/>
              <w:rPr>
                <w:rFonts w:hint="eastAsia" w:ascii="仿宋_GB2312" w:hAnsi="仿宋_GB2312" w:eastAsia="仿宋_GB2312" w:cs="仿宋_GB2312"/>
                <w:sz w:val="28"/>
                <w:szCs w:val="28"/>
                <w:vertAlign w:val="baseline"/>
              </w:rPr>
            </w:pPr>
          </w:p>
        </w:tc>
      </w:tr>
      <w:tr w14:paraId="195C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746" w:type="dxa"/>
          </w:tcPr>
          <w:p w14:paraId="0B31F9AC">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详细地址</w:t>
            </w:r>
          </w:p>
        </w:tc>
        <w:tc>
          <w:tcPr>
            <w:tcW w:w="6776" w:type="dxa"/>
            <w:gridSpan w:val="5"/>
          </w:tcPr>
          <w:p w14:paraId="55E373F2">
            <w:pPr>
              <w:jc w:val="center"/>
              <w:rPr>
                <w:rFonts w:hint="eastAsia" w:ascii="仿宋_GB2312" w:hAnsi="仿宋_GB2312" w:eastAsia="仿宋_GB2312" w:cs="仿宋_GB2312"/>
                <w:sz w:val="28"/>
                <w:szCs w:val="28"/>
                <w:vertAlign w:val="baseline"/>
              </w:rPr>
            </w:pPr>
          </w:p>
        </w:tc>
      </w:tr>
      <w:tr w14:paraId="75B9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746" w:type="dxa"/>
          </w:tcPr>
          <w:p w14:paraId="322C8ED9">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法定代表人</w:t>
            </w:r>
          </w:p>
        </w:tc>
        <w:tc>
          <w:tcPr>
            <w:tcW w:w="1850" w:type="dxa"/>
          </w:tcPr>
          <w:p w14:paraId="2202A8DB">
            <w:pPr>
              <w:jc w:val="center"/>
              <w:rPr>
                <w:rFonts w:hint="eastAsia" w:ascii="仿宋_GB2312" w:hAnsi="仿宋_GB2312" w:eastAsia="仿宋_GB2312" w:cs="仿宋_GB2312"/>
                <w:sz w:val="28"/>
                <w:szCs w:val="28"/>
                <w:vertAlign w:val="baseline"/>
              </w:rPr>
            </w:pPr>
          </w:p>
        </w:tc>
        <w:tc>
          <w:tcPr>
            <w:tcW w:w="1640" w:type="dxa"/>
          </w:tcPr>
          <w:p w14:paraId="28AE5144">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身份证号码</w:t>
            </w:r>
          </w:p>
        </w:tc>
        <w:tc>
          <w:tcPr>
            <w:tcW w:w="3286" w:type="dxa"/>
            <w:gridSpan w:val="3"/>
          </w:tcPr>
          <w:p w14:paraId="34230125">
            <w:pPr>
              <w:jc w:val="center"/>
              <w:rPr>
                <w:rFonts w:hint="eastAsia" w:ascii="仿宋_GB2312" w:hAnsi="仿宋_GB2312" w:eastAsia="仿宋_GB2312" w:cs="仿宋_GB2312"/>
                <w:sz w:val="28"/>
                <w:szCs w:val="28"/>
                <w:vertAlign w:val="baseline"/>
              </w:rPr>
            </w:pPr>
          </w:p>
        </w:tc>
      </w:tr>
      <w:tr w14:paraId="33A3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746" w:type="dxa"/>
          </w:tcPr>
          <w:p w14:paraId="1B2FEC01">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民宿管家</w:t>
            </w:r>
          </w:p>
        </w:tc>
        <w:tc>
          <w:tcPr>
            <w:tcW w:w="1850" w:type="dxa"/>
          </w:tcPr>
          <w:p w14:paraId="57A27496">
            <w:pPr>
              <w:jc w:val="center"/>
              <w:rPr>
                <w:rFonts w:hint="eastAsia" w:ascii="仿宋_GB2312" w:hAnsi="仿宋_GB2312" w:eastAsia="仿宋_GB2312" w:cs="仿宋_GB2312"/>
                <w:sz w:val="28"/>
                <w:szCs w:val="28"/>
                <w:vertAlign w:val="baseline"/>
              </w:rPr>
            </w:pPr>
          </w:p>
        </w:tc>
        <w:tc>
          <w:tcPr>
            <w:tcW w:w="1640" w:type="dxa"/>
          </w:tcPr>
          <w:p w14:paraId="5F30BC24">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联系电话</w:t>
            </w:r>
          </w:p>
        </w:tc>
        <w:tc>
          <w:tcPr>
            <w:tcW w:w="3286" w:type="dxa"/>
            <w:gridSpan w:val="3"/>
          </w:tcPr>
          <w:p w14:paraId="55677C4B">
            <w:pPr>
              <w:jc w:val="center"/>
              <w:rPr>
                <w:rFonts w:hint="eastAsia" w:ascii="仿宋_GB2312" w:hAnsi="仿宋_GB2312" w:eastAsia="仿宋_GB2312" w:cs="仿宋_GB2312"/>
                <w:sz w:val="28"/>
                <w:szCs w:val="28"/>
                <w:vertAlign w:val="baseline"/>
              </w:rPr>
            </w:pPr>
          </w:p>
        </w:tc>
      </w:tr>
      <w:tr w14:paraId="676F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746" w:type="dxa"/>
          </w:tcPr>
          <w:p w14:paraId="13053A3D">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总占地面积（㎡）</w:t>
            </w:r>
          </w:p>
        </w:tc>
        <w:tc>
          <w:tcPr>
            <w:tcW w:w="1850" w:type="dxa"/>
          </w:tcPr>
          <w:p w14:paraId="33ED1091">
            <w:pPr>
              <w:jc w:val="center"/>
              <w:rPr>
                <w:rFonts w:hint="eastAsia" w:ascii="仿宋_GB2312" w:hAnsi="仿宋_GB2312" w:eastAsia="仿宋_GB2312" w:cs="仿宋_GB2312"/>
                <w:sz w:val="28"/>
                <w:szCs w:val="28"/>
                <w:vertAlign w:val="baseline"/>
              </w:rPr>
            </w:pPr>
          </w:p>
        </w:tc>
        <w:tc>
          <w:tcPr>
            <w:tcW w:w="1640" w:type="dxa"/>
          </w:tcPr>
          <w:p w14:paraId="6F6B36E1">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从业人数</w:t>
            </w:r>
          </w:p>
        </w:tc>
        <w:tc>
          <w:tcPr>
            <w:tcW w:w="3286" w:type="dxa"/>
            <w:gridSpan w:val="3"/>
          </w:tcPr>
          <w:p w14:paraId="696DD112">
            <w:pPr>
              <w:jc w:val="center"/>
              <w:rPr>
                <w:rFonts w:hint="eastAsia" w:ascii="仿宋_GB2312" w:hAnsi="仿宋_GB2312" w:eastAsia="仿宋_GB2312" w:cs="仿宋_GB2312"/>
                <w:sz w:val="28"/>
                <w:szCs w:val="28"/>
                <w:vertAlign w:val="baseline"/>
              </w:rPr>
            </w:pPr>
          </w:p>
        </w:tc>
      </w:tr>
      <w:tr w14:paraId="7BD2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746" w:type="dxa"/>
          </w:tcPr>
          <w:p w14:paraId="4BA740B2">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建筑占地面积（㎡）</w:t>
            </w:r>
          </w:p>
        </w:tc>
        <w:tc>
          <w:tcPr>
            <w:tcW w:w="1850" w:type="dxa"/>
          </w:tcPr>
          <w:p w14:paraId="4FA119E6">
            <w:pPr>
              <w:jc w:val="center"/>
              <w:rPr>
                <w:rFonts w:hint="eastAsia" w:ascii="仿宋_GB2312" w:hAnsi="仿宋_GB2312" w:eastAsia="仿宋_GB2312" w:cs="仿宋_GB2312"/>
                <w:sz w:val="28"/>
                <w:szCs w:val="28"/>
                <w:vertAlign w:val="baseline"/>
              </w:rPr>
            </w:pPr>
          </w:p>
        </w:tc>
        <w:tc>
          <w:tcPr>
            <w:tcW w:w="1640" w:type="dxa"/>
          </w:tcPr>
          <w:p w14:paraId="7AC82B75">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单栋楼层数</w:t>
            </w:r>
          </w:p>
        </w:tc>
        <w:tc>
          <w:tcPr>
            <w:tcW w:w="1090" w:type="dxa"/>
          </w:tcPr>
          <w:p w14:paraId="402D63D0">
            <w:pPr>
              <w:jc w:val="center"/>
              <w:rPr>
                <w:rFonts w:hint="eastAsia" w:ascii="仿宋_GB2312" w:hAnsi="仿宋_GB2312" w:eastAsia="仿宋_GB2312" w:cs="仿宋_GB2312"/>
                <w:sz w:val="28"/>
                <w:szCs w:val="28"/>
                <w:vertAlign w:val="baseline"/>
              </w:rPr>
            </w:pPr>
          </w:p>
        </w:tc>
        <w:tc>
          <w:tcPr>
            <w:tcW w:w="1035" w:type="dxa"/>
          </w:tcPr>
          <w:p w14:paraId="5F1E45F8">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客房间数</w:t>
            </w:r>
          </w:p>
        </w:tc>
        <w:tc>
          <w:tcPr>
            <w:tcW w:w="1161" w:type="dxa"/>
          </w:tcPr>
          <w:p w14:paraId="1E8A224D">
            <w:pPr>
              <w:jc w:val="center"/>
              <w:rPr>
                <w:rFonts w:hint="eastAsia" w:ascii="仿宋_GB2312" w:hAnsi="仿宋_GB2312" w:eastAsia="仿宋_GB2312" w:cs="仿宋_GB2312"/>
                <w:sz w:val="28"/>
                <w:szCs w:val="28"/>
                <w:vertAlign w:val="baseline"/>
              </w:rPr>
            </w:pPr>
          </w:p>
        </w:tc>
      </w:tr>
      <w:tr w14:paraId="09D7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746" w:type="dxa"/>
          </w:tcPr>
          <w:p w14:paraId="081C2FE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总建筑面积</w:t>
            </w:r>
          </w:p>
          <w:p w14:paraId="43E1A263">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w:t>
            </w:r>
          </w:p>
        </w:tc>
        <w:tc>
          <w:tcPr>
            <w:tcW w:w="1850" w:type="dxa"/>
          </w:tcPr>
          <w:p w14:paraId="3DDE01ED">
            <w:pPr>
              <w:jc w:val="center"/>
              <w:rPr>
                <w:rFonts w:hint="eastAsia" w:ascii="仿宋_GB2312" w:hAnsi="仿宋_GB2312" w:eastAsia="仿宋_GB2312" w:cs="仿宋_GB2312"/>
                <w:sz w:val="28"/>
                <w:szCs w:val="28"/>
                <w:vertAlign w:val="baseline"/>
              </w:rPr>
            </w:pPr>
          </w:p>
        </w:tc>
        <w:tc>
          <w:tcPr>
            <w:tcW w:w="1640" w:type="dxa"/>
          </w:tcPr>
          <w:p w14:paraId="67DAEC87">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床位数</w:t>
            </w:r>
          </w:p>
        </w:tc>
        <w:tc>
          <w:tcPr>
            <w:tcW w:w="1090" w:type="dxa"/>
          </w:tcPr>
          <w:p w14:paraId="0D253FAF">
            <w:pPr>
              <w:jc w:val="center"/>
              <w:rPr>
                <w:rFonts w:hint="eastAsia" w:ascii="仿宋_GB2312" w:hAnsi="仿宋_GB2312" w:eastAsia="仿宋_GB2312" w:cs="仿宋_GB2312"/>
                <w:sz w:val="28"/>
                <w:szCs w:val="28"/>
                <w:vertAlign w:val="baseline"/>
              </w:rPr>
            </w:pPr>
          </w:p>
        </w:tc>
        <w:tc>
          <w:tcPr>
            <w:tcW w:w="1035" w:type="dxa"/>
          </w:tcPr>
          <w:p w14:paraId="1320EC35">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餐位数</w:t>
            </w:r>
          </w:p>
        </w:tc>
        <w:tc>
          <w:tcPr>
            <w:tcW w:w="1161" w:type="dxa"/>
          </w:tcPr>
          <w:p w14:paraId="5E6A506F">
            <w:pPr>
              <w:jc w:val="center"/>
              <w:rPr>
                <w:rFonts w:hint="eastAsia" w:ascii="仿宋_GB2312" w:hAnsi="仿宋_GB2312" w:eastAsia="仿宋_GB2312" w:cs="仿宋_GB2312"/>
                <w:sz w:val="28"/>
                <w:szCs w:val="28"/>
                <w:vertAlign w:val="baseline"/>
              </w:rPr>
            </w:pPr>
          </w:p>
        </w:tc>
      </w:tr>
      <w:tr w14:paraId="5630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746" w:type="dxa"/>
          </w:tcPr>
          <w:p w14:paraId="4FD1ECD9">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持有证照</w:t>
            </w:r>
          </w:p>
        </w:tc>
        <w:tc>
          <w:tcPr>
            <w:tcW w:w="6776" w:type="dxa"/>
            <w:gridSpan w:val="5"/>
          </w:tcPr>
          <w:p w14:paraId="610A5E5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营业执照</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特种行业许可证</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卫生许可证</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食品经营许可证</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房屋安全鉴定报告</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w:t>
            </w:r>
          </w:p>
          <w:p w14:paraId="6F216592">
            <w:pPr>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消防检查意见书</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其他</w:t>
            </w:r>
            <w:r>
              <w:rPr>
                <w:rFonts w:hint="eastAsia" w:ascii="仿宋_GB2312" w:hAnsi="仿宋_GB2312" w:eastAsia="仿宋_GB2312" w:cs="仿宋_GB2312"/>
                <w:sz w:val="28"/>
                <w:szCs w:val="28"/>
                <w:u w:val="single"/>
                <w:lang w:val="en-US" w:eastAsia="zh-CN"/>
              </w:rPr>
              <w:t xml:space="preserve">              </w:t>
            </w:r>
          </w:p>
        </w:tc>
      </w:tr>
      <w:tr w14:paraId="1167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6" w:type="dxa"/>
          </w:tcPr>
          <w:p w14:paraId="37E08C8C">
            <w:pPr>
              <w:jc w:val="both"/>
              <w:rPr>
                <w:rFonts w:hint="eastAsia" w:ascii="仿宋_GB2312" w:hAnsi="仿宋_GB2312" w:eastAsia="仿宋_GB2312" w:cs="仿宋_GB2312"/>
                <w:sz w:val="28"/>
                <w:szCs w:val="28"/>
              </w:rPr>
            </w:pPr>
          </w:p>
          <w:p w14:paraId="32FDF530">
            <w:pPr>
              <w:jc w:val="both"/>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所在镇/街意见及盖章</w:t>
            </w:r>
          </w:p>
        </w:tc>
        <w:tc>
          <w:tcPr>
            <w:tcW w:w="6776" w:type="dxa"/>
            <w:gridSpan w:val="5"/>
          </w:tcPr>
          <w:p w14:paraId="0EA1ED3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14AB5EB2">
            <w:pPr>
              <w:rPr>
                <w:rFonts w:hint="eastAsia" w:ascii="仿宋_GB2312" w:hAnsi="仿宋_GB2312" w:eastAsia="仿宋_GB2312" w:cs="仿宋_GB2312"/>
                <w:sz w:val="28"/>
                <w:szCs w:val="28"/>
              </w:rPr>
            </w:pPr>
          </w:p>
          <w:p w14:paraId="16747D77">
            <w:pPr>
              <w:rPr>
                <w:rFonts w:hint="eastAsia" w:ascii="仿宋_GB2312" w:hAnsi="仿宋_GB2312" w:eastAsia="仿宋_GB2312" w:cs="仿宋_GB2312"/>
                <w:sz w:val="28"/>
                <w:szCs w:val="28"/>
              </w:rPr>
            </w:pPr>
          </w:p>
          <w:p w14:paraId="441068D6">
            <w:pP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 xml:space="preserve">经办人签字：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 </w:t>
            </w:r>
          </w:p>
        </w:tc>
      </w:tr>
    </w:tbl>
    <w:p w14:paraId="06435FC9">
      <w:pPr>
        <w:rPr>
          <w:rFonts w:hint="eastAsia" w:ascii="Times New Roman" w:hAnsi="Times New Roman"/>
        </w:rPr>
      </w:pPr>
      <w:r>
        <w:rPr>
          <w:rFonts w:hint="eastAsia" w:ascii="仿宋_GB2312" w:hAnsi="仿宋_GB2312" w:eastAsia="仿宋_GB2312" w:cs="仿宋_GB2312"/>
          <w:sz w:val="28"/>
          <w:szCs w:val="28"/>
        </w:rPr>
        <w:t>注：本表格一式两份，所在镇/街、</w:t>
      </w:r>
      <w:r>
        <w:rPr>
          <w:rFonts w:hint="eastAsia" w:ascii="仿宋_GB2312" w:hAnsi="仿宋_GB2312" w:eastAsia="仿宋_GB2312" w:cs="仿宋_GB2312"/>
          <w:sz w:val="28"/>
          <w:szCs w:val="28"/>
          <w:lang w:val="en-US" w:eastAsia="zh-CN"/>
        </w:rPr>
        <w:t>区级</w:t>
      </w:r>
      <w:r>
        <w:rPr>
          <w:rFonts w:hint="eastAsia" w:ascii="仿宋_GB2312" w:hAnsi="仿宋_GB2312" w:eastAsia="仿宋_GB2312" w:cs="仿宋_GB2312"/>
          <w:sz w:val="28"/>
          <w:szCs w:val="28"/>
        </w:rPr>
        <w:t>民宿发展</w:t>
      </w:r>
      <w:r>
        <w:rPr>
          <w:rFonts w:hint="eastAsia" w:ascii="仿宋_GB2312" w:hAnsi="仿宋_GB2312" w:eastAsia="仿宋_GB2312" w:cs="仿宋_GB2312"/>
          <w:sz w:val="28"/>
          <w:szCs w:val="28"/>
          <w:lang w:val="en-US" w:eastAsia="zh-CN"/>
        </w:rPr>
        <w:t>专班</w:t>
      </w:r>
      <w:r>
        <w:rPr>
          <w:rFonts w:hint="eastAsia" w:ascii="仿宋_GB2312" w:hAnsi="仿宋_GB2312" w:eastAsia="仿宋_GB2312" w:cs="仿宋_GB2312"/>
          <w:sz w:val="28"/>
          <w:szCs w:val="28"/>
        </w:rPr>
        <w:t>办公室各一份。</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2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CD7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0DFA6">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80DFA6">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YjE0MzMyZjNlMmUxNWY3NjI5YTlkYjkzOTNjNjcifQ=="/>
  </w:docVars>
  <w:rsids>
    <w:rsidRoot w:val="4EBF43DE"/>
    <w:rsid w:val="00256684"/>
    <w:rsid w:val="00285085"/>
    <w:rsid w:val="003A5953"/>
    <w:rsid w:val="004C1BA3"/>
    <w:rsid w:val="00561DDF"/>
    <w:rsid w:val="005E0AA6"/>
    <w:rsid w:val="007C0776"/>
    <w:rsid w:val="00AD10E6"/>
    <w:rsid w:val="00CD5961"/>
    <w:rsid w:val="00D21974"/>
    <w:rsid w:val="00DC30B6"/>
    <w:rsid w:val="00E524CE"/>
    <w:rsid w:val="013B0DE8"/>
    <w:rsid w:val="013C246A"/>
    <w:rsid w:val="01422176"/>
    <w:rsid w:val="0165264B"/>
    <w:rsid w:val="0179546C"/>
    <w:rsid w:val="0184238E"/>
    <w:rsid w:val="019B53E2"/>
    <w:rsid w:val="01A4698D"/>
    <w:rsid w:val="01A85D51"/>
    <w:rsid w:val="01C04E49"/>
    <w:rsid w:val="01CF7782"/>
    <w:rsid w:val="01DB1C83"/>
    <w:rsid w:val="01E522F2"/>
    <w:rsid w:val="01EE7C08"/>
    <w:rsid w:val="01EF572E"/>
    <w:rsid w:val="01FB2325"/>
    <w:rsid w:val="022B0E5C"/>
    <w:rsid w:val="025D08EA"/>
    <w:rsid w:val="02624152"/>
    <w:rsid w:val="027520D7"/>
    <w:rsid w:val="02883B3F"/>
    <w:rsid w:val="028C78D2"/>
    <w:rsid w:val="028F190E"/>
    <w:rsid w:val="02947FFD"/>
    <w:rsid w:val="02B7624C"/>
    <w:rsid w:val="02CD3CC1"/>
    <w:rsid w:val="02DA1F3A"/>
    <w:rsid w:val="02DE5ECF"/>
    <w:rsid w:val="02E102EA"/>
    <w:rsid w:val="02E96621"/>
    <w:rsid w:val="02E976C2"/>
    <w:rsid w:val="02F0175E"/>
    <w:rsid w:val="0328714A"/>
    <w:rsid w:val="03465822"/>
    <w:rsid w:val="035B751F"/>
    <w:rsid w:val="037D56E7"/>
    <w:rsid w:val="037E4FBC"/>
    <w:rsid w:val="03822CFE"/>
    <w:rsid w:val="03922815"/>
    <w:rsid w:val="03B44E81"/>
    <w:rsid w:val="03B66504"/>
    <w:rsid w:val="03D060D3"/>
    <w:rsid w:val="03DB240E"/>
    <w:rsid w:val="04041965"/>
    <w:rsid w:val="04402271"/>
    <w:rsid w:val="046266F1"/>
    <w:rsid w:val="046B5540"/>
    <w:rsid w:val="04702B56"/>
    <w:rsid w:val="04762137"/>
    <w:rsid w:val="0495080F"/>
    <w:rsid w:val="04974587"/>
    <w:rsid w:val="049F168E"/>
    <w:rsid w:val="04C11604"/>
    <w:rsid w:val="04DD5D12"/>
    <w:rsid w:val="04FA4B16"/>
    <w:rsid w:val="051515B0"/>
    <w:rsid w:val="05151950"/>
    <w:rsid w:val="052120A3"/>
    <w:rsid w:val="052E62E7"/>
    <w:rsid w:val="05301F92"/>
    <w:rsid w:val="05544226"/>
    <w:rsid w:val="055A7363"/>
    <w:rsid w:val="057E5747"/>
    <w:rsid w:val="058663AA"/>
    <w:rsid w:val="05922FA0"/>
    <w:rsid w:val="059960DD"/>
    <w:rsid w:val="059D7889"/>
    <w:rsid w:val="05AD3DC6"/>
    <w:rsid w:val="05F1113A"/>
    <w:rsid w:val="05F17CC7"/>
    <w:rsid w:val="060E0879"/>
    <w:rsid w:val="0639166E"/>
    <w:rsid w:val="064C13A1"/>
    <w:rsid w:val="064F49ED"/>
    <w:rsid w:val="06614055"/>
    <w:rsid w:val="068C3E93"/>
    <w:rsid w:val="069A3EBB"/>
    <w:rsid w:val="06A411DD"/>
    <w:rsid w:val="06A73EE9"/>
    <w:rsid w:val="06E45A7E"/>
    <w:rsid w:val="06EE2458"/>
    <w:rsid w:val="070677A2"/>
    <w:rsid w:val="07140111"/>
    <w:rsid w:val="071F6AB6"/>
    <w:rsid w:val="073446D1"/>
    <w:rsid w:val="074402CA"/>
    <w:rsid w:val="0749768F"/>
    <w:rsid w:val="07554285"/>
    <w:rsid w:val="0777244E"/>
    <w:rsid w:val="07941252"/>
    <w:rsid w:val="07972AF0"/>
    <w:rsid w:val="079E79DA"/>
    <w:rsid w:val="07A5520D"/>
    <w:rsid w:val="07B2792A"/>
    <w:rsid w:val="07B42921"/>
    <w:rsid w:val="07B92A66"/>
    <w:rsid w:val="07D94EB6"/>
    <w:rsid w:val="07E6312F"/>
    <w:rsid w:val="07F12200"/>
    <w:rsid w:val="0802440D"/>
    <w:rsid w:val="08030185"/>
    <w:rsid w:val="080C362B"/>
    <w:rsid w:val="08147C9D"/>
    <w:rsid w:val="08161C67"/>
    <w:rsid w:val="08314581"/>
    <w:rsid w:val="08485B98"/>
    <w:rsid w:val="0865499C"/>
    <w:rsid w:val="0869448C"/>
    <w:rsid w:val="086A28A4"/>
    <w:rsid w:val="08792608"/>
    <w:rsid w:val="087F0F62"/>
    <w:rsid w:val="08A92ADB"/>
    <w:rsid w:val="08AE6343"/>
    <w:rsid w:val="08B1198F"/>
    <w:rsid w:val="08D47687"/>
    <w:rsid w:val="08EE1F88"/>
    <w:rsid w:val="09045F63"/>
    <w:rsid w:val="090D12BC"/>
    <w:rsid w:val="0913633C"/>
    <w:rsid w:val="09173EE8"/>
    <w:rsid w:val="092B7994"/>
    <w:rsid w:val="093F51ED"/>
    <w:rsid w:val="096D1D5A"/>
    <w:rsid w:val="098B1B4B"/>
    <w:rsid w:val="09903C9B"/>
    <w:rsid w:val="09911FBA"/>
    <w:rsid w:val="09A3577C"/>
    <w:rsid w:val="09AB4631"/>
    <w:rsid w:val="09BC683E"/>
    <w:rsid w:val="09ED5078"/>
    <w:rsid w:val="0A0D52EB"/>
    <w:rsid w:val="0A193C90"/>
    <w:rsid w:val="0A326B00"/>
    <w:rsid w:val="0A3C3637"/>
    <w:rsid w:val="0A40236B"/>
    <w:rsid w:val="0A430977"/>
    <w:rsid w:val="0A4F1460"/>
    <w:rsid w:val="0A786C09"/>
    <w:rsid w:val="0A941A89"/>
    <w:rsid w:val="0A974373"/>
    <w:rsid w:val="0A984BB5"/>
    <w:rsid w:val="0A9A6B7F"/>
    <w:rsid w:val="0A9A6CA2"/>
    <w:rsid w:val="0AB67731"/>
    <w:rsid w:val="0ADD2F10"/>
    <w:rsid w:val="0B136931"/>
    <w:rsid w:val="0B2A374B"/>
    <w:rsid w:val="0B304DED"/>
    <w:rsid w:val="0B492353"/>
    <w:rsid w:val="0B7373D0"/>
    <w:rsid w:val="0B980BE5"/>
    <w:rsid w:val="0BA61553"/>
    <w:rsid w:val="0BAE0408"/>
    <w:rsid w:val="0BB05F2E"/>
    <w:rsid w:val="0BBC0D77"/>
    <w:rsid w:val="0BD7170D"/>
    <w:rsid w:val="0BD87233"/>
    <w:rsid w:val="0BE62926"/>
    <w:rsid w:val="0BEA7692"/>
    <w:rsid w:val="0C030754"/>
    <w:rsid w:val="0C160487"/>
    <w:rsid w:val="0C2D57D1"/>
    <w:rsid w:val="0C525237"/>
    <w:rsid w:val="0C6A432F"/>
    <w:rsid w:val="0C712B73"/>
    <w:rsid w:val="0C7B29E0"/>
    <w:rsid w:val="0C8353F1"/>
    <w:rsid w:val="0C8E2654"/>
    <w:rsid w:val="0C923DBD"/>
    <w:rsid w:val="0C931AD8"/>
    <w:rsid w:val="0CA05FA3"/>
    <w:rsid w:val="0CA75812"/>
    <w:rsid w:val="0CAA275A"/>
    <w:rsid w:val="0CCF4ADA"/>
    <w:rsid w:val="0CEB1914"/>
    <w:rsid w:val="0D0522AA"/>
    <w:rsid w:val="0D132C19"/>
    <w:rsid w:val="0D1F15BD"/>
    <w:rsid w:val="0D442DD2"/>
    <w:rsid w:val="0D476D6D"/>
    <w:rsid w:val="0D5079C9"/>
    <w:rsid w:val="0D606009"/>
    <w:rsid w:val="0D6133CB"/>
    <w:rsid w:val="0D674D12"/>
    <w:rsid w:val="0D70006B"/>
    <w:rsid w:val="0D766D04"/>
    <w:rsid w:val="0D7A67F4"/>
    <w:rsid w:val="0DC6623B"/>
    <w:rsid w:val="0E121122"/>
    <w:rsid w:val="0E1C3D4F"/>
    <w:rsid w:val="0E4A266A"/>
    <w:rsid w:val="0E8A6F0A"/>
    <w:rsid w:val="0E8F2773"/>
    <w:rsid w:val="0EA62734"/>
    <w:rsid w:val="0EBB3568"/>
    <w:rsid w:val="0EC2723E"/>
    <w:rsid w:val="0EF10D38"/>
    <w:rsid w:val="0F032819"/>
    <w:rsid w:val="0F276507"/>
    <w:rsid w:val="0F331350"/>
    <w:rsid w:val="0F360CBE"/>
    <w:rsid w:val="0F451083"/>
    <w:rsid w:val="0F575C47"/>
    <w:rsid w:val="0F64775C"/>
    <w:rsid w:val="0F6520F9"/>
    <w:rsid w:val="0F713C26"/>
    <w:rsid w:val="0F8676D2"/>
    <w:rsid w:val="0F9067A2"/>
    <w:rsid w:val="0F933B9D"/>
    <w:rsid w:val="0FA43FFC"/>
    <w:rsid w:val="0FBC7E79"/>
    <w:rsid w:val="0FCA11F5"/>
    <w:rsid w:val="0FD34306"/>
    <w:rsid w:val="0FD83CA6"/>
    <w:rsid w:val="0FEE34C9"/>
    <w:rsid w:val="0FF40499"/>
    <w:rsid w:val="100F5919"/>
    <w:rsid w:val="10193BE2"/>
    <w:rsid w:val="1041184B"/>
    <w:rsid w:val="104347D3"/>
    <w:rsid w:val="10484987"/>
    <w:rsid w:val="10637A13"/>
    <w:rsid w:val="108C51BC"/>
    <w:rsid w:val="109B53FF"/>
    <w:rsid w:val="10AB0A74"/>
    <w:rsid w:val="10B464C1"/>
    <w:rsid w:val="10CF03BD"/>
    <w:rsid w:val="10E01064"/>
    <w:rsid w:val="10E943BC"/>
    <w:rsid w:val="10EF74F9"/>
    <w:rsid w:val="11175876"/>
    <w:rsid w:val="11286567"/>
    <w:rsid w:val="11423ACC"/>
    <w:rsid w:val="11627CCB"/>
    <w:rsid w:val="116E6670"/>
    <w:rsid w:val="117143B2"/>
    <w:rsid w:val="11823AC5"/>
    <w:rsid w:val="118C23AA"/>
    <w:rsid w:val="119C0B65"/>
    <w:rsid w:val="119D0D03"/>
    <w:rsid w:val="11CC5420"/>
    <w:rsid w:val="11D0732A"/>
    <w:rsid w:val="11D960A1"/>
    <w:rsid w:val="11DD37F5"/>
    <w:rsid w:val="120E39AF"/>
    <w:rsid w:val="122252BC"/>
    <w:rsid w:val="122A4C8C"/>
    <w:rsid w:val="123553DF"/>
    <w:rsid w:val="12364572"/>
    <w:rsid w:val="12382D06"/>
    <w:rsid w:val="12411FD6"/>
    <w:rsid w:val="1246139A"/>
    <w:rsid w:val="12696E37"/>
    <w:rsid w:val="129B4C77"/>
    <w:rsid w:val="129F0AAB"/>
    <w:rsid w:val="12A165D1"/>
    <w:rsid w:val="12AF02CA"/>
    <w:rsid w:val="12AF0CEE"/>
    <w:rsid w:val="12BD3739"/>
    <w:rsid w:val="12DE7825"/>
    <w:rsid w:val="12E110C3"/>
    <w:rsid w:val="12EC2A2D"/>
    <w:rsid w:val="12F33BA7"/>
    <w:rsid w:val="12FB3F33"/>
    <w:rsid w:val="13001549"/>
    <w:rsid w:val="13201BEB"/>
    <w:rsid w:val="13286CF2"/>
    <w:rsid w:val="13596EAB"/>
    <w:rsid w:val="136441CE"/>
    <w:rsid w:val="1367781A"/>
    <w:rsid w:val="137D0DEC"/>
    <w:rsid w:val="137F2044"/>
    <w:rsid w:val="138E124B"/>
    <w:rsid w:val="13EC5F71"/>
    <w:rsid w:val="13F76DF0"/>
    <w:rsid w:val="13FE0C28"/>
    <w:rsid w:val="1414648A"/>
    <w:rsid w:val="141A663B"/>
    <w:rsid w:val="14330B7D"/>
    <w:rsid w:val="14423DE3"/>
    <w:rsid w:val="14445DAD"/>
    <w:rsid w:val="145E6E6F"/>
    <w:rsid w:val="145F6743"/>
    <w:rsid w:val="14683963"/>
    <w:rsid w:val="146A5814"/>
    <w:rsid w:val="147E4E1C"/>
    <w:rsid w:val="148E2CED"/>
    <w:rsid w:val="14A8633C"/>
    <w:rsid w:val="14AE2AAD"/>
    <w:rsid w:val="14BC3B96"/>
    <w:rsid w:val="14BC4C32"/>
    <w:rsid w:val="14E86739"/>
    <w:rsid w:val="15204125"/>
    <w:rsid w:val="152534E9"/>
    <w:rsid w:val="15396F94"/>
    <w:rsid w:val="15704562"/>
    <w:rsid w:val="15744470"/>
    <w:rsid w:val="15B8610B"/>
    <w:rsid w:val="15CB1688"/>
    <w:rsid w:val="15D078F9"/>
    <w:rsid w:val="15E96C0C"/>
    <w:rsid w:val="15F5735F"/>
    <w:rsid w:val="1602314A"/>
    <w:rsid w:val="16077093"/>
    <w:rsid w:val="160A0FD8"/>
    <w:rsid w:val="160A26DF"/>
    <w:rsid w:val="16131ED3"/>
    <w:rsid w:val="161672D6"/>
    <w:rsid w:val="162D43F0"/>
    <w:rsid w:val="16300397"/>
    <w:rsid w:val="163523D5"/>
    <w:rsid w:val="164B2F51"/>
    <w:rsid w:val="164E6311"/>
    <w:rsid w:val="1651030E"/>
    <w:rsid w:val="165F0C7D"/>
    <w:rsid w:val="165F6ECF"/>
    <w:rsid w:val="16734728"/>
    <w:rsid w:val="168801D3"/>
    <w:rsid w:val="16A50D85"/>
    <w:rsid w:val="16B9764D"/>
    <w:rsid w:val="16C55A59"/>
    <w:rsid w:val="16C94348"/>
    <w:rsid w:val="16D57191"/>
    <w:rsid w:val="16DC051F"/>
    <w:rsid w:val="16FA65B6"/>
    <w:rsid w:val="170238CA"/>
    <w:rsid w:val="170A508C"/>
    <w:rsid w:val="170B4961"/>
    <w:rsid w:val="170D2487"/>
    <w:rsid w:val="171B1586"/>
    <w:rsid w:val="173C2D6C"/>
    <w:rsid w:val="173E0892"/>
    <w:rsid w:val="17451C21"/>
    <w:rsid w:val="17861A7F"/>
    <w:rsid w:val="17966920"/>
    <w:rsid w:val="17996410"/>
    <w:rsid w:val="179D7CAF"/>
    <w:rsid w:val="17AE415D"/>
    <w:rsid w:val="17B374D2"/>
    <w:rsid w:val="17B46DA6"/>
    <w:rsid w:val="17B6264B"/>
    <w:rsid w:val="17C06065"/>
    <w:rsid w:val="17EA0A1A"/>
    <w:rsid w:val="17F378CF"/>
    <w:rsid w:val="180D16AD"/>
    <w:rsid w:val="180E2CE5"/>
    <w:rsid w:val="18120957"/>
    <w:rsid w:val="18142C66"/>
    <w:rsid w:val="18253800"/>
    <w:rsid w:val="18360A65"/>
    <w:rsid w:val="18535DC3"/>
    <w:rsid w:val="18581E27"/>
    <w:rsid w:val="186D28A3"/>
    <w:rsid w:val="188A7C89"/>
    <w:rsid w:val="18A706B9"/>
    <w:rsid w:val="18C272A1"/>
    <w:rsid w:val="18D94D16"/>
    <w:rsid w:val="19520625"/>
    <w:rsid w:val="197762DD"/>
    <w:rsid w:val="19B55023"/>
    <w:rsid w:val="19C55879"/>
    <w:rsid w:val="19CA465F"/>
    <w:rsid w:val="19D84FCE"/>
    <w:rsid w:val="19F45B80"/>
    <w:rsid w:val="19FA13E8"/>
    <w:rsid w:val="1A0538E9"/>
    <w:rsid w:val="1A14664C"/>
    <w:rsid w:val="1A1B135F"/>
    <w:rsid w:val="1A27385F"/>
    <w:rsid w:val="1A34576F"/>
    <w:rsid w:val="1A352420"/>
    <w:rsid w:val="1A3F504D"/>
    <w:rsid w:val="1A513316"/>
    <w:rsid w:val="1A732F49"/>
    <w:rsid w:val="1A7B3BAB"/>
    <w:rsid w:val="1A9D7FC6"/>
    <w:rsid w:val="1AA2382E"/>
    <w:rsid w:val="1AA97DCB"/>
    <w:rsid w:val="1ABF1CEA"/>
    <w:rsid w:val="1AD45BBA"/>
    <w:rsid w:val="1AE23C2A"/>
    <w:rsid w:val="1AF20311"/>
    <w:rsid w:val="1B140288"/>
    <w:rsid w:val="1B3C158C"/>
    <w:rsid w:val="1B410951"/>
    <w:rsid w:val="1B4B27EC"/>
    <w:rsid w:val="1B4D5548"/>
    <w:rsid w:val="1B5A7C65"/>
    <w:rsid w:val="1B6A60FA"/>
    <w:rsid w:val="1B855577"/>
    <w:rsid w:val="1BAC179F"/>
    <w:rsid w:val="1BAF6202"/>
    <w:rsid w:val="1BB24527"/>
    <w:rsid w:val="1BDB2B53"/>
    <w:rsid w:val="1BFD0D1C"/>
    <w:rsid w:val="1C3109C5"/>
    <w:rsid w:val="1C36242A"/>
    <w:rsid w:val="1C4032FE"/>
    <w:rsid w:val="1C427076"/>
    <w:rsid w:val="1C6A2129"/>
    <w:rsid w:val="1C6F7740"/>
    <w:rsid w:val="1C757161"/>
    <w:rsid w:val="1C7F7983"/>
    <w:rsid w:val="1C907DE2"/>
    <w:rsid w:val="1C961170"/>
    <w:rsid w:val="1CB1203B"/>
    <w:rsid w:val="1CB80E0B"/>
    <w:rsid w:val="1CC45CDD"/>
    <w:rsid w:val="1CC57360"/>
    <w:rsid w:val="1CD35F20"/>
    <w:rsid w:val="1CD75A11"/>
    <w:rsid w:val="1CF55E97"/>
    <w:rsid w:val="1D1722B1"/>
    <w:rsid w:val="1D183933"/>
    <w:rsid w:val="1D3E30CE"/>
    <w:rsid w:val="1D4B5AB7"/>
    <w:rsid w:val="1D6E17A5"/>
    <w:rsid w:val="1D6E31FB"/>
    <w:rsid w:val="1D7F7E5E"/>
    <w:rsid w:val="1D862F93"/>
    <w:rsid w:val="1D8D2573"/>
    <w:rsid w:val="1D903A99"/>
    <w:rsid w:val="1D9C6312"/>
    <w:rsid w:val="1DB4365C"/>
    <w:rsid w:val="1DCD2984"/>
    <w:rsid w:val="1DD34A60"/>
    <w:rsid w:val="1E1E141D"/>
    <w:rsid w:val="1E311151"/>
    <w:rsid w:val="1E3C5E07"/>
    <w:rsid w:val="1E58492F"/>
    <w:rsid w:val="1E5D1F46"/>
    <w:rsid w:val="1E7948A6"/>
    <w:rsid w:val="1E7B6870"/>
    <w:rsid w:val="1E847470"/>
    <w:rsid w:val="1EB12F62"/>
    <w:rsid w:val="1ED5410C"/>
    <w:rsid w:val="1EDA3596"/>
    <w:rsid w:val="1EE12B77"/>
    <w:rsid w:val="1EEE0DF0"/>
    <w:rsid w:val="1EFF2FFD"/>
    <w:rsid w:val="1EFF4DAB"/>
    <w:rsid w:val="1F394761"/>
    <w:rsid w:val="1F4B7FF0"/>
    <w:rsid w:val="1F5D7D23"/>
    <w:rsid w:val="1F666BD8"/>
    <w:rsid w:val="1F69491A"/>
    <w:rsid w:val="1F890B18"/>
    <w:rsid w:val="1F971487"/>
    <w:rsid w:val="1FB57B5F"/>
    <w:rsid w:val="1FBF453A"/>
    <w:rsid w:val="1FCD30FB"/>
    <w:rsid w:val="1FD46237"/>
    <w:rsid w:val="200F54C2"/>
    <w:rsid w:val="20120B0E"/>
    <w:rsid w:val="202A22FB"/>
    <w:rsid w:val="202F7912"/>
    <w:rsid w:val="20404A2A"/>
    <w:rsid w:val="20607ACB"/>
    <w:rsid w:val="20684BD2"/>
    <w:rsid w:val="20784E15"/>
    <w:rsid w:val="207F2647"/>
    <w:rsid w:val="209239FD"/>
    <w:rsid w:val="20983709"/>
    <w:rsid w:val="20B47E17"/>
    <w:rsid w:val="20F3093F"/>
    <w:rsid w:val="211723F8"/>
    <w:rsid w:val="21294361"/>
    <w:rsid w:val="21311468"/>
    <w:rsid w:val="2136082C"/>
    <w:rsid w:val="213845A4"/>
    <w:rsid w:val="2146270E"/>
    <w:rsid w:val="214C62A1"/>
    <w:rsid w:val="217952E8"/>
    <w:rsid w:val="218D2B42"/>
    <w:rsid w:val="21920158"/>
    <w:rsid w:val="219C0FD7"/>
    <w:rsid w:val="21B04BCF"/>
    <w:rsid w:val="21B225A8"/>
    <w:rsid w:val="21BF6A73"/>
    <w:rsid w:val="22097CEF"/>
    <w:rsid w:val="22146DBF"/>
    <w:rsid w:val="221C3EC6"/>
    <w:rsid w:val="224D0523"/>
    <w:rsid w:val="224F429B"/>
    <w:rsid w:val="22552F34"/>
    <w:rsid w:val="2267073D"/>
    <w:rsid w:val="22680EB9"/>
    <w:rsid w:val="227E248B"/>
    <w:rsid w:val="22812B39"/>
    <w:rsid w:val="228F28EA"/>
    <w:rsid w:val="22D87DED"/>
    <w:rsid w:val="22EC5646"/>
    <w:rsid w:val="23045086"/>
    <w:rsid w:val="230B6414"/>
    <w:rsid w:val="23243032"/>
    <w:rsid w:val="234C2589"/>
    <w:rsid w:val="23952182"/>
    <w:rsid w:val="23B5012E"/>
    <w:rsid w:val="23B57335"/>
    <w:rsid w:val="23C10881"/>
    <w:rsid w:val="23D34A58"/>
    <w:rsid w:val="245C2C9F"/>
    <w:rsid w:val="245D6DA5"/>
    <w:rsid w:val="2492221D"/>
    <w:rsid w:val="24B569F7"/>
    <w:rsid w:val="24CA19B7"/>
    <w:rsid w:val="24D42836"/>
    <w:rsid w:val="24DB3BC4"/>
    <w:rsid w:val="24DB5972"/>
    <w:rsid w:val="24ED3EDC"/>
    <w:rsid w:val="24F20F0E"/>
    <w:rsid w:val="24FD7FDE"/>
    <w:rsid w:val="25033490"/>
    <w:rsid w:val="250824DF"/>
    <w:rsid w:val="251946ED"/>
    <w:rsid w:val="25276E09"/>
    <w:rsid w:val="253249E1"/>
    <w:rsid w:val="254C061E"/>
    <w:rsid w:val="25585215"/>
    <w:rsid w:val="255C2C60"/>
    <w:rsid w:val="259D3570"/>
    <w:rsid w:val="25A42305"/>
    <w:rsid w:val="25B34B41"/>
    <w:rsid w:val="25BD151C"/>
    <w:rsid w:val="25C10FA6"/>
    <w:rsid w:val="25C94365"/>
    <w:rsid w:val="25F5515A"/>
    <w:rsid w:val="260809E9"/>
    <w:rsid w:val="260C2ECE"/>
    <w:rsid w:val="264F6618"/>
    <w:rsid w:val="267512F0"/>
    <w:rsid w:val="26850BBE"/>
    <w:rsid w:val="268D0EEE"/>
    <w:rsid w:val="269668A6"/>
    <w:rsid w:val="269F0C21"/>
    <w:rsid w:val="26A83F7A"/>
    <w:rsid w:val="26B25EB5"/>
    <w:rsid w:val="26B26BA7"/>
    <w:rsid w:val="26B741BD"/>
    <w:rsid w:val="26BE72FA"/>
    <w:rsid w:val="26D703BB"/>
    <w:rsid w:val="26FA3134"/>
    <w:rsid w:val="27206DAD"/>
    <w:rsid w:val="2729330D"/>
    <w:rsid w:val="27400656"/>
    <w:rsid w:val="274041B2"/>
    <w:rsid w:val="274912B9"/>
    <w:rsid w:val="27541A0C"/>
    <w:rsid w:val="275A1718"/>
    <w:rsid w:val="2769195B"/>
    <w:rsid w:val="277A3B68"/>
    <w:rsid w:val="277F4CDB"/>
    <w:rsid w:val="2787548C"/>
    <w:rsid w:val="279A4BE2"/>
    <w:rsid w:val="27BA3F65"/>
    <w:rsid w:val="27C23EDD"/>
    <w:rsid w:val="27CB43C4"/>
    <w:rsid w:val="27DD5EA5"/>
    <w:rsid w:val="27DE3D9F"/>
    <w:rsid w:val="27E64D5A"/>
    <w:rsid w:val="27EE3C0E"/>
    <w:rsid w:val="280D7BD2"/>
    <w:rsid w:val="28355CE1"/>
    <w:rsid w:val="283E4B96"/>
    <w:rsid w:val="285F2D5E"/>
    <w:rsid w:val="286E4D4F"/>
    <w:rsid w:val="2874680A"/>
    <w:rsid w:val="288602EB"/>
    <w:rsid w:val="2890116A"/>
    <w:rsid w:val="289A5B44"/>
    <w:rsid w:val="28B704A4"/>
    <w:rsid w:val="28B766F6"/>
    <w:rsid w:val="28CB21A2"/>
    <w:rsid w:val="28E03E9F"/>
    <w:rsid w:val="28F11C08"/>
    <w:rsid w:val="29001E4B"/>
    <w:rsid w:val="290B259E"/>
    <w:rsid w:val="29377139"/>
    <w:rsid w:val="293935AF"/>
    <w:rsid w:val="297278F8"/>
    <w:rsid w:val="298011DE"/>
    <w:rsid w:val="29883BEF"/>
    <w:rsid w:val="299B1B74"/>
    <w:rsid w:val="299B7DC6"/>
    <w:rsid w:val="29A328DD"/>
    <w:rsid w:val="29FF65A7"/>
    <w:rsid w:val="2A100624"/>
    <w:rsid w:val="2A263B34"/>
    <w:rsid w:val="2A3049B2"/>
    <w:rsid w:val="2A336250"/>
    <w:rsid w:val="2A4144C9"/>
    <w:rsid w:val="2A4D7312"/>
    <w:rsid w:val="2A5C79A0"/>
    <w:rsid w:val="2A651F1E"/>
    <w:rsid w:val="2A7A79DB"/>
    <w:rsid w:val="2A8C5028"/>
    <w:rsid w:val="2AA34A80"/>
    <w:rsid w:val="2AB41C26"/>
    <w:rsid w:val="2AB80DCB"/>
    <w:rsid w:val="2AD4533E"/>
    <w:rsid w:val="2B0D4CF3"/>
    <w:rsid w:val="2B206F76"/>
    <w:rsid w:val="2B277B63"/>
    <w:rsid w:val="2B3C1135"/>
    <w:rsid w:val="2B5B15BB"/>
    <w:rsid w:val="2B60226F"/>
    <w:rsid w:val="2B67640B"/>
    <w:rsid w:val="2B7B7EAF"/>
    <w:rsid w:val="2B8F06D5"/>
    <w:rsid w:val="2BA46BC9"/>
    <w:rsid w:val="2BAC7C13"/>
    <w:rsid w:val="2BB41BC2"/>
    <w:rsid w:val="2BD12BD6"/>
    <w:rsid w:val="2BE05F64"/>
    <w:rsid w:val="2C02237E"/>
    <w:rsid w:val="2C1D4AC2"/>
    <w:rsid w:val="2C301612"/>
    <w:rsid w:val="2C3047F6"/>
    <w:rsid w:val="2C3B13EC"/>
    <w:rsid w:val="2C466EFC"/>
    <w:rsid w:val="2C4B7881"/>
    <w:rsid w:val="2C5A0652"/>
    <w:rsid w:val="2C63553A"/>
    <w:rsid w:val="2C714E0E"/>
    <w:rsid w:val="2C892158"/>
    <w:rsid w:val="2C8D7EA6"/>
    <w:rsid w:val="2CA451E4"/>
    <w:rsid w:val="2CAD4098"/>
    <w:rsid w:val="2CB73169"/>
    <w:rsid w:val="2CDE24A4"/>
    <w:rsid w:val="2CF627C6"/>
    <w:rsid w:val="2D13594D"/>
    <w:rsid w:val="2D177764"/>
    <w:rsid w:val="2D1C121E"/>
    <w:rsid w:val="2D3B5B48"/>
    <w:rsid w:val="2D40315E"/>
    <w:rsid w:val="2D5757D1"/>
    <w:rsid w:val="2D60735C"/>
    <w:rsid w:val="2D6F57F1"/>
    <w:rsid w:val="2D986AF6"/>
    <w:rsid w:val="2DC55411"/>
    <w:rsid w:val="2DE637F8"/>
    <w:rsid w:val="2E497DF1"/>
    <w:rsid w:val="2E4C5B33"/>
    <w:rsid w:val="2E5324D4"/>
    <w:rsid w:val="2E7A444E"/>
    <w:rsid w:val="2E9B6172"/>
    <w:rsid w:val="2E9F3EB4"/>
    <w:rsid w:val="2EA14E85"/>
    <w:rsid w:val="2EB060C2"/>
    <w:rsid w:val="2EB57234"/>
    <w:rsid w:val="2EBC6814"/>
    <w:rsid w:val="2EBD258D"/>
    <w:rsid w:val="2ECB2EFB"/>
    <w:rsid w:val="2EEE2746"/>
    <w:rsid w:val="2F3740ED"/>
    <w:rsid w:val="2F7C41F6"/>
    <w:rsid w:val="2F880DEC"/>
    <w:rsid w:val="2F8F3F29"/>
    <w:rsid w:val="2F9E3963"/>
    <w:rsid w:val="2FAF45CB"/>
    <w:rsid w:val="2FB90FA6"/>
    <w:rsid w:val="2FC17E5A"/>
    <w:rsid w:val="2FC242FE"/>
    <w:rsid w:val="2FC35981"/>
    <w:rsid w:val="2FC43DA2"/>
    <w:rsid w:val="2FC55B9D"/>
    <w:rsid w:val="2FDE0A0C"/>
    <w:rsid w:val="2FF3270A"/>
    <w:rsid w:val="30382D07"/>
    <w:rsid w:val="303E14AB"/>
    <w:rsid w:val="30536C60"/>
    <w:rsid w:val="308C0468"/>
    <w:rsid w:val="30915A7F"/>
    <w:rsid w:val="30CB2D3F"/>
    <w:rsid w:val="30CD06AE"/>
    <w:rsid w:val="30F77FD8"/>
    <w:rsid w:val="30FF6E8C"/>
    <w:rsid w:val="31181CFC"/>
    <w:rsid w:val="311E5564"/>
    <w:rsid w:val="312132A7"/>
    <w:rsid w:val="31244B45"/>
    <w:rsid w:val="313C50E1"/>
    <w:rsid w:val="314F64A3"/>
    <w:rsid w:val="318B0720"/>
    <w:rsid w:val="31D40319"/>
    <w:rsid w:val="31D73965"/>
    <w:rsid w:val="31DF17BC"/>
    <w:rsid w:val="31E542D4"/>
    <w:rsid w:val="31EC5663"/>
    <w:rsid w:val="31F77B64"/>
    <w:rsid w:val="32002EBC"/>
    <w:rsid w:val="32096215"/>
    <w:rsid w:val="320F30FF"/>
    <w:rsid w:val="321B7CF6"/>
    <w:rsid w:val="32295E47"/>
    <w:rsid w:val="322E7A29"/>
    <w:rsid w:val="32511530"/>
    <w:rsid w:val="32621481"/>
    <w:rsid w:val="32933D30"/>
    <w:rsid w:val="32AB72CC"/>
    <w:rsid w:val="32F83B93"/>
    <w:rsid w:val="331C1F78"/>
    <w:rsid w:val="331F3237"/>
    <w:rsid w:val="332B3F69"/>
    <w:rsid w:val="332B5D17"/>
    <w:rsid w:val="33446DD8"/>
    <w:rsid w:val="334868C9"/>
    <w:rsid w:val="33635EBE"/>
    <w:rsid w:val="337D7CD6"/>
    <w:rsid w:val="33923FE8"/>
    <w:rsid w:val="33A04E93"/>
    <w:rsid w:val="33AD1578"/>
    <w:rsid w:val="33D60378"/>
    <w:rsid w:val="33E800AC"/>
    <w:rsid w:val="33F16F60"/>
    <w:rsid w:val="33F627C9"/>
    <w:rsid w:val="341964B7"/>
    <w:rsid w:val="34270BD4"/>
    <w:rsid w:val="34384B8F"/>
    <w:rsid w:val="34437556"/>
    <w:rsid w:val="345474EF"/>
    <w:rsid w:val="34871673"/>
    <w:rsid w:val="348953EB"/>
    <w:rsid w:val="348A3454"/>
    <w:rsid w:val="34A57D4B"/>
    <w:rsid w:val="34B561E0"/>
    <w:rsid w:val="34CE2DFE"/>
    <w:rsid w:val="34D348B8"/>
    <w:rsid w:val="34F12F90"/>
    <w:rsid w:val="350031D3"/>
    <w:rsid w:val="35386E11"/>
    <w:rsid w:val="353E4427"/>
    <w:rsid w:val="35727C2D"/>
    <w:rsid w:val="358856A2"/>
    <w:rsid w:val="35944047"/>
    <w:rsid w:val="35A10512"/>
    <w:rsid w:val="35CF32D1"/>
    <w:rsid w:val="35DF103A"/>
    <w:rsid w:val="35E0012B"/>
    <w:rsid w:val="35EE1ADA"/>
    <w:rsid w:val="36162CAE"/>
    <w:rsid w:val="361730AC"/>
    <w:rsid w:val="362C5FCC"/>
    <w:rsid w:val="363C648D"/>
    <w:rsid w:val="36401AD9"/>
    <w:rsid w:val="364517E5"/>
    <w:rsid w:val="366A4DA8"/>
    <w:rsid w:val="366C0B20"/>
    <w:rsid w:val="36721EAF"/>
    <w:rsid w:val="367F4CF7"/>
    <w:rsid w:val="36851BE2"/>
    <w:rsid w:val="369E2CA4"/>
    <w:rsid w:val="36C34155"/>
    <w:rsid w:val="36C95F72"/>
    <w:rsid w:val="36DD37CC"/>
    <w:rsid w:val="36FB1EA4"/>
    <w:rsid w:val="370276D6"/>
    <w:rsid w:val="373A0C1E"/>
    <w:rsid w:val="375324B4"/>
    <w:rsid w:val="375C0B95"/>
    <w:rsid w:val="37623817"/>
    <w:rsid w:val="3764321F"/>
    <w:rsid w:val="37691503"/>
    <w:rsid w:val="376D0FF4"/>
    <w:rsid w:val="376E7802"/>
    <w:rsid w:val="37735EDE"/>
    <w:rsid w:val="37796F8B"/>
    <w:rsid w:val="37866AB1"/>
    <w:rsid w:val="378B147A"/>
    <w:rsid w:val="37B54749"/>
    <w:rsid w:val="37DA4922"/>
    <w:rsid w:val="37DC3A83"/>
    <w:rsid w:val="37E172EC"/>
    <w:rsid w:val="37F45271"/>
    <w:rsid w:val="37FC5ED4"/>
    <w:rsid w:val="383B2EA0"/>
    <w:rsid w:val="383B4C4E"/>
    <w:rsid w:val="3872263A"/>
    <w:rsid w:val="388A34DF"/>
    <w:rsid w:val="38997BC6"/>
    <w:rsid w:val="38C74734"/>
    <w:rsid w:val="38E2331B"/>
    <w:rsid w:val="38E357E4"/>
    <w:rsid w:val="38EA0422"/>
    <w:rsid w:val="38FB43DD"/>
    <w:rsid w:val="39117715"/>
    <w:rsid w:val="39276F80"/>
    <w:rsid w:val="39363DC7"/>
    <w:rsid w:val="39461AFC"/>
    <w:rsid w:val="395A3A43"/>
    <w:rsid w:val="39671A73"/>
    <w:rsid w:val="39700927"/>
    <w:rsid w:val="397612B4"/>
    <w:rsid w:val="39812B34"/>
    <w:rsid w:val="39873EC3"/>
    <w:rsid w:val="398803AB"/>
    <w:rsid w:val="399565E0"/>
    <w:rsid w:val="399A3BF6"/>
    <w:rsid w:val="39A93E39"/>
    <w:rsid w:val="39AE31FE"/>
    <w:rsid w:val="39C35FBC"/>
    <w:rsid w:val="39C66799"/>
    <w:rsid w:val="39CC5266"/>
    <w:rsid w:val="39D07618"/>
    <w:rsid w:val="39D52E80"/>
    <w:rsid w:val="39DE05A1"/>
    <w:rsid w:val="39ED01CA"/>
    <w:rsid w:val="39F63EFF"/>
    <w:rsid w:val="39FD45D6"/>
    <w:rsid w:val="3A06303A"/>
    <w:rsid w:val="3A145757"/>
    <w:rsid w:val="3A1C62B1"/>
    <w:rsid w:val="3A25494A"/>
    <w:rsid w:val="3A2A31CC"/>
    <w:rsid w:val="3A2B484E"/>
    <w:rsid w:val="3A323E2F"/>
    <w:rsid w:val="3A3A2CE3"/>
    <w:rsid w:val="3A6A0CCC"/>
    <w:rsid w:val="3A6F0BDF"/>
    <w:rsid w:val="3ACC4283"/>
    <w:rsid w:val="3ADB44C6"/>
    <w:rsid w:val="3AE35129"/>
    <w:rsid w:val="3AE8273F"/>
    <w:rsid w:val="3AF92B9E"/>
    <w:rsid w:val="3AFF375C"/>
    <w:rsid w:val="3B050436"/>
    <w:rsid w:val="3B225C51"/>
    <w:rsid w:val="3B251BE5"/>
    <w:rsid w:val="3B3836C7"/>
    <w:rsid w:val="3B4E6A46"/>
    <w:rsid w:val="3B506C62"/>
    <w:rsid w:val="3B7641EF"/>
    <w:rsid w:val="3B9603ED"/>
    <w:rsid w:val="3B9D79CE"/>
    <w:rsid w:val="3BB15227"/>
    <w:rsid w:val="3BBC640E"/>
    <w:rsid w:val="3BD41CBF"/>
    <w:rsid w:val="3BE850ED"/>
    <w:rsid w:val="3BF2069F"/>
    <w:rsid w:val="3BF375EE"/>
    <w:rsid w:val="3C046602"/>
    <w:rsid w:val="3C0E61D6"/>
    <w:rsid w:val="3C1959C5"/>
    <w:rsid w:val="3C215F09"/>
    <w:rsid w:val="3C2E0626"/>
    <w:rsid w:val="3C394511"/>
    <w:rsid w:val="3C460564"/>
    <w:rsid w:val="3C4D4F50"/>
    <w:rsid w:val="3C6109FB"/>
    <w:rsid w:val="3C9872C2"/>
    <w:rsid w:val="3CD72A6B"/>
    <w:rsid w:val="3CDD51DF"/>
    <w:rsid w:val="3CE33B06"/>
    <w:rsid w:val="3CEA279F"/>
    <w:rsid w:val="3CF63839"/>
    <w:rsid w:val="3D0221DE"/>
    <w:rsid w:val="3D023F8C"/>
    <w:rsid w:val="3D0D2931"/>
    <w:rsid w:val="3D1A0C92"/>
    <w:rsid w:val="3D3B2FFA"/>
    <w:rsid w:val="3D3D4FC4"/>
    <w:rsid w:val="3D597924"/>
    <w:rsid w:val="3D8113A3"/>
    <w:rsid w:val="3DA23079"/>
    <w:rsid w:val="3DBF59D9"/>
    <w:rsid w:val="3DC7269C"/>
    <w:rsid w:val="3DD05E38"/>
    <w:rsid w:val="3DD0705E"/>
    <w:rsid w:val="3DE11DF4"/>
    <w:rsid w:val="3DEA45C8"/>
    <w:rsid w:val="3E045AE2"/>
    <w:rsid w:val="3E0F1085"/>
    <w:rsid w:val="3E285C74"/>
    <w:rsid w:val="3E377C66"/>
    <w:rsid w:val="3E502AD5"/>
    <w:rsid w:val="3E5F0B96"/>
    <w:rsid w:val="3E5F540E"/>
    <w:rsid w:val="3E66679D"/>
    <w:rsid w:val="3E9E2CFB"/>
    <w:rsid w:val="3EB70DA6"/>
    <w:rsid w:val="3EE064BE"/>
    <w:rsid w:val="3EE066CE"/>
    <w:rsid w:val="3EE55913"/>
    <w:rsid w:val="3EFF656D"/>
    <w:rsid w:val="3F020331"/>
    <w:rsid w:val="3F06588A"/>
    <w:rsid w:val="3F255D10"/>
    <w:rsid w:val="3F2B709E"/>
    <w:rsid w:val="3F3348D1"/>
    <w:rsid w:val="3F3437FC"/>
    <w:rsid w:val="3F432820"/>
    <w:rsid w:val="3F4961F0"/>
    <w:rsid w:val="3F5F47E8"/>
    <w:rsid w:val="3F6864B1"/>
    <w:rsid w:val="3F8769CB"/>
    <w:rsid w:val="3FAA090B"/>
    <w:rsid w:val="3FAF7CCF"/>
    <w:rsid w:val="3FB452E6"/>
    <w:rsid w:val="3FC419CD"/>
    <w:rsid w:val="3FDF6807"/>
    <w:rsid w:val="3FE77469"/>
    <w:rsid w:val="3FF1653A"/>
    <w:rsid w:val="3FF878C8"/>
    <w:rsid w:val="3FFF49D8"/>
    <w:rsid w:val="4013025E"/>
    <w:rsid w:val="40284C5E"/>
    <w:rsid w:val="40381A73"/>
    <w:rsid w:val="405A21B3"/>
    <w:rsid w:val="405B1290"/>
    <w:rsid w:val="405F16F6"/>
    <w:rsid w:val="4075299B"/>
    <w:rsid w:val="408353E4"/>
    <w:rsid w:val="40C15F0C"/>
    <w:rsid w:val="40ED6D01"/>
    <w:rsid w:val="40F63E08"/>
    <w:rsid w:val="410858E9"/>
    <w:rsid w:val="410B7187"/>
    <w:rsid w:val="41195D48"/>
    <w:rsid w:val="41207E47"/>
    <w:rsid w:val="41244369"/>
    <w:rsid w:val="41265D6F"/>
    <w:rsid w:val="41601281"/>
    <w:rsid w:val="4168282C"/>
    <w:rsid w:val="417E3DFD"/>
    <w:rsid w:val="41A53138"/>
    <w:rsid w:val="41C932CA"/>
    <w:rsid w:val="41D67795"/>
    <w:rsid w:val="41E9396D"/>
    <w:rsid w:val="41F67E38"/>
    <w:rsid w:val="423B3A9C"/>
    <w:rsid w:val="42766D8D"/>
    <w:rsid w:val="42870A90"/>
    <w:rsid w:val="428B4A24"/>
    <w:rsid w:val="428E02BC"/>
    <w:rsid w:val="429A6A15"/>
    <w:rsid w:val="42BC4BDD"/>
    <w:rsid w:val="42BC698B"/>
    <w:rsid w:val="42D737C5"/>
    <w:rsid w:val="42E45EE2"/>
    <w:rsid w:val="42F02AD9"/>
    <w:rsid w:val="43010842"/>
    <w:rsid w:val="4303280C"/>
    <w:rsid w:val="430F11B1"/>
    <w:rsid w:val="435412BA"/>
    <w:rsid w:val="435B6436"/>
    <w:rsid w:val="43693D53"/>
    <w:rsid w:val="4398292C"/>
    <w:rsid w:val="43A51B15"/>
    <w:rsid w:val="43AA712C"/>
    <w:rsid w:val="43B119B5"/>
    <w:rsid w:val="43B35FE0"/>
    <w:rsid w:val="43B753A5"/>
    <w:rsid w:val="43F32881"/>
    <w:rsid w:val="4404683C"/>
    <w:rsid w:val="440C56F0"/>
    <w:rsid w:val="4416656F"/>
    <w:rsid w:val="442010A4"/>
    <w:rsid w:val="44202F4A"/>
    <w:rsid w:val="442C4072"/>
    <w:rsid w:val="44557097"/>
    <w:rsid w:val="44A1052F"/>
    <w:rsid w:val="44CA19AE"/>
    <w:rsid w:val="44CB1108"/>
    <w:rsid w:val="44D53D34"/>
    <w:rsid w:val="44D81A76"/>
    <w:rsid w:val="44D94DCF"/>
    <w:rsid w:val="45154A79"/>
    <w:rsid w:val="452047D8"/>
    <w:rsid w:val="4541644A"/>
    <w:rsid w:val="456A0921"/>
    <w:rsid w:val="456D21BF"/>
    <w:rsid w:val="45B61DB8"/>
    <w:rsid w:val="45D93CF8"/>
    <w:rsid w:val="45D96B9D"/>
    <w:rsid w:val="45F34DBA"/>
    <w:rsid w:val="460348D1"/>
    <w:rsid w:val="46054AED"/>
    <w:rsid w:val="461274FE"/>
    <w:rsid w:val="461A0599"/>
    <w:rsid w:val="46230C36"/>
    <w:rsid w:val="46A2233C"/>
    <w:rsid w:val="46B06807"/>
    <w:rsid w:val="46C6725C"/>
    <w:rsid w:val="46C8413D"/>
    <w:rsid w:val="46CA6298"/>
    <w:rsid w:val="46D85D5E"/>
    <w:rsid w:val="46DD15C6"/>
    <w:rsid w:val="46E65523"/>
    <w:rsid w:val="471072A6"/>
    <w:rsid w:val="47226FD9"/>
    <w:rsid w:val="472F21BA"/>
    <w:rsid w:val="47305B9A"/>
    <w:rsid w:val="473F5DDD"/>
    <w:rsid w:val="4760647F"/>
    <w:rsid w:val="477535AD"/>
    <w:rsid w:val="478E051C"/>
    <w:rsid w:val="47953C4F"/>
    <w:rsid w:val="47A368E7"/>
    <w:rsid w:val="47BC567F"/>
    <w:rsid w:val="48174664"/>
    <w:rsid w:val="481B23A6"/>
    <w:rsid w:val="481B4154"/>
    <w:rsid w:val="48282D7D"/>
    <w:rsid w:val="482E032B"/>
    <w:rsid w:val="485D476D"/>
    <w:rsid w:val="486024AF"/>
    <w:rsid w:val="48733F90"/>
    <w:rsid w:val="487E46E3"/>
    <w:rsid w:val="489241DC"/>
    <w:rsid w:val="489F2FD7"/>
    <w:rsid w:val="48A759E8"/>
    <w:rsid w:val="48A76B43"/>
    <w:rsid w:val="48BC0272"/>
    <w:rsid w:val="48C03711"/>
    <w:rsid w:val="48DD765B"/>
    <w:rsid w:val="48F50E49"/>
    <w:rsid w:val="48FD1AAC"/>
    <w:rsid w:val="490837A2"/>
    <w:rsid w:val="49117305"/>
    <w:rsid w:val="49396F88"/>
    <w:rsid w:val="493F3E72"/>
    <w:rsid w:val="49535B70"/>
    <w:rsid w:val="49595D88"/>
    <w:rsid w:val="49753D38"/>
    <w:rsid w:val="497E2BEC"/>
    <w:rsid w:val="499248EA"/>
    <w:rsid w:val="49B00F56"/>
    <w:rsid w:val="49BA3081"/>
    <w:rsid w:val="49EB7B56"/>
    <w:rsid w:val="49F25D65"/>
    <w:rsid w:val="49FC1D63"/>
    <w:rsid w:val="4A080708"/>
    <w:rsid w:val="4A117F49"/>
    <w:rsid w:val="4A176B9D"/>
    <w:rsid w:val="4A316859"/>
    <w:rsid w:val="4A486394"/>
    <w:rsid w:val="4A6242BC"/>
    <w:rsid w:val="4A715C3F"/>
    <w:rsid w:val="4A7364C9"/>
    <w:rsid w:val="4A85102C"/>
    <w:rsid w:val="4AB56AE2"/>
    <w:rsid w:val="4AC05A5A"/>
    <w:rsid w:val="4ACC5BD9"/>
    <w:rsid w:val="4AD4683C"/>
    <w:rsid w:val="4AE271AB"/>
    <w:rsid w:val="4AF018C8"/>
    <w:rsid w:val="4AF313B8"/>
    <w:rsid w:val="4AF84C20"/>
    <w:rsid w:val="4B09298A"/>
    <w:rsid w:val="4B125CE2"/>
    <w:rsid w:val="4B3043BA"/>
    <w:rsid w:val="4B373344"/>
    <w:rsid w:val="4B3C4B0D"/>
    <w:rsid w:val="4B4B6AFE"/>
    <w:rsid w:val="4B5527B9"/>
    <w:rsid w:val="4B8631A9"/>
    <w:rsid w:val="4B923110"/>
    <w:rsid w:val="4BA61D07"/>
    <w:rsid w:val="4BA91A77"/>
    <w:rsid w:val="4BB328F5"/>
    <w:rsid w:val="4BCA036B"/>
    <w:rsid w:val="4BCD7E5B"/>
    <w:rsid w:val="4BCE48A5"/>
    <w:rsid w:val="4BD42F98"/>
    <w:rsid w:val="4BE56F53"/>
    <w:rsid w:val="4BEB168C"/>
    <w:rsid w:val="4C0B2731"/>
    <w:rsid w:val="4C0D2006"/>
    <w:rsid w:val="4C203D6E"/>
    <w:rsid w:val="4C4C5224"/>
    <w:rsid w:val="4C653BF0"/>
    <w:rsid w:val="4C675622"/>
    <w:rsid w:val="4C8449BE"/>
    <w:rsid w:val="4C9B323C"/>
    <w:rsid w:val="4CA961D2"/>
    <w:rsid w:val="4CAC181F"/>
    <w:rsid w:val="4CAE37E9"/>
    <w:rsid w:val="4CC96874"/>
    <w:rsid w:val="4CEF795D"/>
    <w:rsid w:val="4CF80F08"/>
    <w:rsid w:val="4D1B69A4"/>
    <w:rsid w:val="4D333D4F"/>
    <w:rsid w:val="4D461C73"/>
    <w:rsid w:val="4D792A2A"/>
    <w:rsid w:val="4DA83DFB"/>
    <w:rsid w:val="4DAC16EE"/>
    <w:rsid w:val="4DCD4142"/>
    <w:rsid w:val="4DD059E1"/>
    <w:rsid w:val="4E0F475B"/>
    <w:rsid w:val="4E121B55"/>
    <w:rsid w:val="4E1656B1"/>
    <w:rsid w:val="4E3C2447"/>
    <w:rsid w:val="4E485577"/>
    <w:rsid w:val="4E550FCB"/>
    <w:rsid w:val="4E5934BE"/>
    <w:rsid w:val="4E685C19"/>
    <w:rsid w:val="4E881E17"/>
    <w:rsid w:val="4E8A2033"/>
    <w:rsid w:val="4EBC44CE"/>
    <w:rsid w:val="4EBF43DE"/>
    <w:rsid w:val="4EDE7C89"/>
    <w:rsid w:val="4EDF237F"/>
    <w:rsid w:val="4F082F58"/>
    <w:rsid w:val="4F0973FC"/>
    <w:rsid w:val="4F1D2EA8"/>
    <w:rsid w:val="4F29184C"/>
    <w:rsid w:val="4F3D0E54"/>
    <w:rsid w:val="4F477F24"/>
    <w:rsid w:val="4F5F701C"/>
    <w:rsid w:val="4F6E54B1"/>
    <w:rsid w:val="4F754A92"/>
    <w:rsid w:val="4F781E8C"/>
    <w:rsid w:val="4F846A83"/>
    <w:rsid w:val="4FA90297"/>
    <w:rsid w:val="4FBA5DF2"/>
    <w:rsid w:val="4FBB7FCB"/>
    <w:rsid w:val="4FE93278"/>
    <w:rsid w:val="4FF37764"/>
    <w:rsid w:val="500951DA"/>
    <w:rsid w:val="50180093"/>
    <w:rsid w:val="501F67AB"/>
    <w:rsid w:val="50212524"/>
    <w:rsid w:val="502267D9"/>
    <w:rsid w:val="5043693E"/>
    <w:rsid w:val="5055041F"/>
    <w:rsid w:val="5066262C"/>
    <w:rsid w:val="506A3ECB"/>
    <w:rsid w:val="50901457"/>
    <w:rsid w:val="50974594"/>
    <w:rsid w:val="50AA076B"/>
    <w:rsid w:val="50B172D7"/>
    <w:rsid w:val="50BC3C4C"/>
    <w:rsid w:val="50C57353"/>
    <w:rsid w:val="50D43A3A"/>
    <w:rsid w:val="50E92932"/>
    <w:rsid w:val="50EA0B67"/>
    <w:rsid w:val="5100482F"/>
    <w:rsid w:val="51385D77"/>
    <w:rsid w:val="51402E7D"/>
    <w:rsid w:val="5144296E"/>
    <w:rsid w:val="51516E38"/>
    <w:rsid w:val="515D3A2F"/>
    <w:rsid w:val="51624BA2"/>
    <w:rsid w:val="518E298C"/>
    <w:rsid w:val="5196484B"/>
    <w:rsid w:val="51A36C20"/>
    <w:rsid w:val="51AD5ACC"/>
    <w:rsid w:val="51B428EE"/>
    <w:rsid w:val="51B55619"/>
    <w:rsid w:val="51BC1BBA"/>
    <w:rsid w:val="51C03C07"/>
    <w:rsid w:val="51C94C21"/>
    <w:rsid w:val="51D13AD5"/>
    <w:rsid w:val="51D50DD6"/>
    <w:rsid w:val="51E7154B"/>
    <w:rsid w:val="51F31C9E"/>
    <w:rsid w:val="52045C59"/>
    <w:rsid w:val="52214A5D"/>
    <w:rsid w:val="523F1387"/>
    <w:rsid w:val="52432C25"/>
    <w:rsid w:val="526130AB"/>
    <w:rsid w:val="52662619"/>
    <w:rsid w:val="52884ADC"/>
    <w:rsid w:val="528A0854"/>
    <w:rsid w:val="528F17AD"/>
    <w:rsid w:val="529D5C65"/>
    <w:rsid w:val="52AB07CA"/>
    <w:rsid w:val="52AF02BB"/>
    <w:rsid w:val="52C8312A"/>
    <w:rsid w:val="52D4387D"/>
    <w:rsid w:val="52E31D12"/>
    <w:rsid w:val="53060E8D"/>
    <w:rsid w:val="53065A01"/>
    <w:rsid w:val="530879CB"/>
    <w:rsid w:val="53146B6B"/>
    <w:rsid w:val="532D11DF"/>
    <w:rsid w:val="536C1D08"/>
    <w:rsid w:val="537F7C8D"/>
    <w:rsid w:val="53937294"/>
    <w:rsid w:val="539D45B7"/>
    <w:rsid w:val="53A70F92"/>
    <w:rsid w:val="53A9282C"/>
    <w:rsid w:val="53B7724D"/>
    <w:rsid w:val="53BB4A3D"/>
    <w:rsid w:val="53BD07B5"/>
    <w:rsid w:val="53BE6CE8"/>
    <w:rsid w:val="53C03E02"/>
    <w:rsid w:val="53C5766A"/>
    <w:rsid w:val="53CB1124"/>
    <w:rsid w:val="53CD13E1"/>
    <w:rsid w:val="53D14261"/>
    <w:rsid w:val="53D31D87"/>
    <w:rsid w:val="53D76859"/>
    <w:rsid w:val="53F1045F"/>
    <w:rsid w:val="53FF492A"/>
    <w:rsid w:val="540208BE"/>
    <w:rsid w:val="541303D5"/>
    <w:rsid w:val="5422686A"/>
    <w:rsid w:val="54290609"/>
    <w:rsid w:val="54352A41"/>
    <w:rsid w:val="544113E6"/>
    <w:rsid w:val="54422A68"/>
    <w:rsid w:val="54776BB6"/>
    <w:rsid w:val="548D462B"/>
    <w:rsid w:val="548D7913"/>
    <w:rsid w:val="5495528E"/>
    <w:rsid w:val="5495703C"/>
    <w:rsid w:val="549A4653"/>
    <w:rsid w:val="54B24092"/>
    <w:rsid w:val="54C37988"/>
    <w:rsid w:val="54D44008"/>
    <w:rsid w:val="54F00716"/>
    <w:rsid w:val="54F41FB5"/>
    <w:rsid w:val="54FE72D7"/>
    <w:rsid w:val="54FF2967"/>
    <w:rsid w:val="55074B59"/>
    <w:rsid w:val="55086CBE"/>
    <w:rsid w:val="55202DAA"/>
    <w:rsid w:val="55302CD1"/>
    <w:rsid w:val="55314FB7"/>
    <w:rsid w:val="553E11E9"/>
    <w:rsid w:val="553E5926"/>
    <w:rsid w:val="55404779"/>
    <w:rsid w:val="55651104"/>
    <w:rsid w:val="556F1F83"/>
    <w:rsid w:val="557355CF"/>
    <w:rsid w:val="558E2409"/>
    <w:rsid w:val="55D65B5E"/>
    <w:rsid w:val="55DD6EED"/>
    <w:rsid w:val="55DD6FC0"/>
    <w:rsid w:val="56102E1E"/>
    <w:rsid w:val="5621502B"/>
    <w:rsid w:val="562B7C58"/>
    <w:rsid w:val="563C00B7"/>
    <w:rsid w:val="56431446"/>
    <w:rsid w:val="566A56FF"/>
    <w:rsid w:val="56C14EE3"/>
    <w:rsid w:val="56CA1CA8"/>
    <w:rsid w:val="56DA167E"/>
    <w:rsid w:val="56DC71A4"/>
    <w:rsid w:val="57392849"/>
    <w:rsid w:val="573E1CA0"/>
    <w:rsid w:val="57511940"/>
    <w:rsid w:val="576553EC"/>
    <w:rsid w:val="57672F12"/>
    <w:rsid w:val="577234A8"/>
    <w:rsid w:val="5778511F"/>
    <w:rsid w:val="57C2283E"/>
    <w:rsid w:val="57C87729"/>
    <w:rsid w:val="57D52571"/>
    <w:rsid w:val="57FD5624"/>
    <w:rsid w:val="58016A81"/>
    <w:rsid w:val="58254B7B"/>
    <w:rsid w:val="583059FA"/>
    <w:rsid w:val="58341218"/>
    <w:rsid w:val="583F3E8F"/>
    <w:rsid w:val="586107F3"/>
    <w:rsid w:val="587C29ED"/>
    <w:rsid w:val="5889335C"/>
    <w:rsid w:val="58953AAF"/>
    <w:rsid w:val="589A2E73"/>
    <w:rsid w:val="58A17191"/>
    <w:rsid w:val="58B8779D"/>
    <w:rsid w:val="58BD6B62"/>
    <w:rsid w:val="58C46142"/>
    <w:rsid w:val="58E23FDE"/>
    <w:rsid w:val="58F307D5"/>
    <w:rsid w:val="590649AC"/>
    <w:rsid w:val="590B2426"/>
    <w:rsid w:val="590F3861"/>
    <w:rsid w:val="591E1CF6"/>
    <w:rsid w:val="593908DE"/>
    <w:rsid w:val="594F3C5E"/>
    <w:rsid w:val="595E6596"/>
    <w:rsid w:val="596E5D53"/>
    <w:rsid w:val="598558D1"/>
    <w:rsid w:val="59943D66"/>
    <w:rsid w:val="59B47F65"/>
    <w:rsid w:val="59C06909"/>
    <w:rsid w:val="59EA7E2A"/>
    <w:rsid w:val="59F86CFD"/>
    <w:rsid w:val="59FE5684"/>
    <w:rsid w:val="5A0709DC"/>
    <w:rsid w:val="5A1D1FAE"/>
    <w:rsid w:val="5A531AE8"/>
    <w:rsid w:val="5A547BFB"/>
    <w:rsid w:val="5A5B2AD6"/>
    <w:rsid w:val="5A5D23AA"/>
    <w:rsid w:val="5A65450E"/>
    <w:rsid w:val="5A6B7223"/>
    <w:rsid w:val="5A737E20"/>
    <w:rsid w:val="5A7476F4"/>
    <w:rsid w:val="5A767910"/>
    <w:rsid w:val="5A7F67C4"/>
    <w:rsid w:val="5A81253D"/>
    <w:rsid w:val="5A91334A"/>
    <w:rsid w:val="5A9474DA"/>
    <w:rsid w:val="5AB521E6"/>
    <w:rsid w:val="5AB87F28"/>
    <w:rsid w:val="5ABC17C7"/>
    <w:rsid w:val="5AD7215D"/>
    <w:rsid w:val="5AE825BC"/>
    <w:rsid w:val="5AE91E90"/>
    <w:rsid w:val="5AEB3E5A"/>
    <w:rsid w:val="5AFC3CC2"/>
    <w:rsid w:val="5B272748"/>
    <w:rsid w:val="5B547C51"/>
    <w:rsid w:val="5B637F69"/>
    <w:rsid w:val="5B687259"/>
    <w:rsid w:val="5B7648D1"/>
    <w:rsid w:val="5B765E19"/>
    <w:rsid w:val="5B7B51DE"/>
    <w:rsid w:val="5B8F2A37"/>
    <w:rsid w:val="5BA34735"/>
    <w:rsid w:val="5BA858A7"/>
    <w:rsid w:val="5BB16E51"/>
    <w:rsid w:val="5BB73D3C"/>
    <w:rsid w:val="5BE10DB9"/>
    <w:rsid w:val="5C133668"/>
    <w:rsid w:val="5C2869E8"/>
    <w:rsid w:val="5C3F445D"/>
    <w:rsid w:val="5C4C4BAB"/>
    <w:rsid w:val="5C5872CD"/>
    <w:rsid w:val="5C8A1451"/>
    <w:rsid w:val="5C9347A9"/>
    <w:rsid w:val="5C9D2F32"/>
    <w:rsid w:val="5CAD2058"/>
    <w:rsid w:val="5CB0535B"/>
    <w:rsid w:val="5CBA3AE4"/>
    <w:rsid w:val="5CBC5AAE"/>
    <w:rsid w:val="5CBD35D4"/>
    <w:rsid w:val="5CBF216C"/>
    <w:rsid w:val="5CC44962"/>
    <w:rsid w:val="5CEF7BDB"/>
    <w:rsid w:val="5CF214D0"/>
    <w:rsid w:val="5CFD1C22"/>
    <w:rsid w:val="5CFE2428"/>
    <w:rsid w:val="5D027239"/>
    <w:rsid w:val="5D0D6309"/>
    <w:rsid w:val="5D6879E4"/>
    <w:rsid w:val="5D6F2B20"/>
    <w:rsid w:val="5D83037A"/>
    <w:rsid w:val="5D867E6A"/>
    <w:rsid w:val="5D9612AE"/>
    <w:rsid w:val="5DA4554F"/>
    <w:rsid w:val="5DB524FD"/>
    <w:rsid w:val="5DB80F79"/>
    <w:rsid w:val="5DCF7A63"/>
    <w:rsid w:val="5DDE7CA6"/>
    <w:rsid w:val="5DDF0FFF"/>
    <w:rsid w:val="5DF474C9"/>
    <w:rsid w:val="5E0B036F"/>
    <w:rsid w:val="5E0E058B"/>
    <w:rsid w:val="5E224037"/>
    <w:rsid w:val="5E343D6A"/>
    <w:rsid w:val="5E404D4E"/>
    <w:rsid w:val="5E40626B"/>
    <w:rsid w:val="5E4E3824"/>
    <w:rsid w:val="5E671A49"/>
    <w:rsid w:val="5E7128C8"/>
    <w:rsid w:val="5E7303EE"/>
    <w:rsid w:val="5E914D18"/>
    <w:rsid w:val="5E9345EC"/>
    <w:rsid w:val="5EA06D09"/>
    <w:rsid w:val="5EAB402C"/>
    <w:rsid w:val="5EAC3900"/>
    <w:rsid w:val="5EB86749"/>
    <w:rsid w:val="5ECA770B"/>
    <w:rsid w:val="5ED00161"/>
    <w:rsid w:val="5ED0569D"/>
    <w:rsid w:val="5ED6301A"/>
    <w:rsid w:val="5EE47180"/>
    <w:rsid w:val="5EE94B54"/>
    <w:rsid w:val="5EFB2E32"/>
    <w:rsid w:val="5EFD1389"/>
    <w:rsid w:val="5F040052"/>
    <w:rsid w:val="5F08270F"/>
    <w:rsid w:val="5F112E5B"/>
    <w:rsid w:val="5F130909"/>
    <w:rsid w:val="5F1C0A86"/>
    <w:rsid w:val="5F2E6A0B"/>
    <w:rsid w:val="5F3A53B0"/>
    <w:rsid w:val="5F4B3119"/>
    <w:rsid w:val="5F50072F"/>
    <w:rsid w:val="5FAF18FA"/>
    <w:rsid w:val="5FCD482E"/>
    <w:rsid w:val="5FE4372D"/>
    <w:rsid w:val="5FEA46E0"/>
    <w:rsid w:val="5FED2422"/>
    <w:rsid w:val="601856F1"/>
    <w:rsid w:val="60251BBC"/>
    <w:rsid w:val="602816AC"/>
    <w:rsid w:val="603C0CB4"/>
    <w:rsid w:val="604A1623"/>
    <w:rsid w:val="604F6C39"/>
    <w:rsid w:val="6051333E"/>
    <w:rsid w:val="6051475F"/>
    <w:rsid w:val="60624BBE"/>
    <w:rsid w:val="60634492"/>
    <w:rsid w:val="608763D3"/>
    <w:rsid w:val="60883EF9"/>
    <w:rsid w:val="609A4358"/>
    <w:rsid w:val="60B371C8"/>
    <w:rsid w:val="60B847DE"/>
    <w:rsid w:val="60BA0556"/>
    <w:rsid w:val="60DF620F"/>
    <w:rsid w:val="60E05AE3"/>
    <w:rsid w:val="60F4333C"/>
    <w:rsid w:val="60FA5D3B"/>
    <w:rsid w:val="610C68D8"/>
    <w:rsid w:val="611A0FF5"/>
    <w:rsid w:val="611A7247"/>
    <w:rsid w:val="61502C69"/>
    <w:rsid w:val="617F52FC"/>
    <w:rsid w:val="618A26D1"/>
    <w:rsid w:val="61A46B11"/>
    <w:rsid w:val="61B551C2"/>
    <w:rsid w:val="61CE1DDF"/>
    <w:rsid w:val="61FA7B62"/>
    <w:rsid w:val="622163B3"/>
    <w:rsid w:val="62255EA3"/>
    <w:rsid w:val="624D71A8"/>
    <w:rsid w:val="625F19A6"/>
    <w:rsid w:val="62A01BD7"/>
    <w:rsid w:val="62AF1C11"/>
    <w:rsid w:val="62AF7E63"/>
    <w:rsid w:val="62C456BC"/>
    <w:rsid w:val="62C51434"/>
    <w:rsid w:val="62CD7CFD"/>
    <w:rsid w:val="62D176BA"/>
    <w:rsid w:val="62DD22DA"/>
    <w:rsid w:val="62FB6C04"/>
    <w:rsid w:val="62FD0BCE"/>
    <w:rsid w:val="6315416A"/>
    <w:rsid w:val="63155F18"/>
    <w:rsid w:val="6329551F"/>
    <w:rsid w:val="632C14B3"/>
    <w:rsid w:val="637644DD"/>
    <w:rsid w:val="637D3ABD"/>
    <w:rsid w:val="63862972"/>
    <w:rsid w:val="63927568"/>
    <w:rsid w:val="63BF40D6"/>
    <w:rsid w:val="63C6796B"/>
    <w:rsid w:val="63DE27AE"/>
    <w:rsid w:val="63DF2082"/>
    <w:rsid w:val="63E853DA"/>
    <w:rsid w:val="63F55D49"/>
    <w:rsid w:val="63FF2724"/>
    <w:rsid w:val="640E2967"/>
    <w:rsid w:val="642A77A1"/>
    <w:rsid w:val="64346872"/>
    <w:rsid w:val="64476C66"/>
    <w:rsid w:val="645667E8"/>
    <w:rsid w:val="64601415"/>
    <w:rsid w:val="64636121"/>
    <w:rsid w:val="646C600B"/>
    <w:rsid w:val="646D1D84"/>
    <w:rsid w:val="646D58E0"/>
    <w:rsid w:val="64721148"/>
    <w:rsid w:val="647924D6"/>
    <w:rsid w:val="649B069F"/>
    <w:rsid w:val="64A62BA0"/>
    <w:rsid w:val="64A82DBC"/>
    <w:rsid w:val="64CE7CB1"/>
    <w:rsid w:val="64F63B27"/>
    <w:rsid w:val="6502427A"/>
    <w:rsid w:val="65031DA0"/>
    <w:rsid w:val="6525440C"/>
    <w:rsid w:val="6532192E"/>
    <w:rsid w:val="653308D7"/>
    <w:rsid w:val="654354C3"/>
    <w:rsid w:val="655C1270"/>
    <w:rsid w:val="65622F6B"/>
    <w:rsid w:val="65801643"/>
    <w:rsid w:val="65C42850"/>
    <w:rsid w:val="65C6174B"/>
    <w:rsid w:val="65DA51F7"/>
    <w:rsid w:val="65E16585"/>
    <w:rsid w:val="65F20792"/>
    <w:rsid w:val="65F22540"/>
    <w:rsid w:val="6619260B"/>
    <w:rsid w:val="662E109F"/>
    <w:rsid w:val="662F5543"/>
    <w:rsid w:val="66303069"/>
    <w:rsid w:val="663454D1"/>
    <w:rsid w:val="666F3B91"/>
    <w:rsid w:val="66807B4C"/>
    <w:rsid w:val="66833A9A"/>
    <w:rsid w:val="66882EA5"/>
    <w:rsid w:val="668B3EFC"/>
    <w:rsid w:val="66B477F6"/>
    <w:rsid w:val="66F67B8A"/>
    <w:rsid w:val="67392076"/>
    <w:rsid w:val="6760172C"/>
    <w:rsid w:val="67694A84"/>
    <w:rsid w:val="67713939"/>
    <w:rsid w:val="67A71109"/>
    <w:rsid w:val="67A930D3"/>
    <w:rsid w:val="67D0240D"/>
    <w:rsid w:val="67D26A1E"/>
    <w:rsid w:val="67E20393"/>
    <w:rsid w:val="67F55DC0"/>
    <w:rsid w:val="68012F0F"/>
    <w:rsid w:val="682D3D04"/>
    <w:rsid w:val="68340B88"/>
    <w:rsid w:val="68534DEC"/>
    <w:rsid w:val="68535836"/>
    <w:rsid w:val="685734B1"/>
    <w:rsid w:val="68582403"/>
    <w:rsid w:val="68880F3A"/>
    <w:rsid w:val="68BE495C"/>
    <w:rsid w:val="68F4037D"/>
    <w:rsid w:val="68F465CF"/>
    <w:rsid w:val="68F640F6"/>
    <w:rsid w:val="68FA38B4"/>
    <w:rsid w:val="6909330D"/>
    <w:rsid w:val="69270753"/>
    <w:rsid w:val="692A0243"/>
    <w:rsid w:val="69342FA0"/>
    <w:rsid w:val="695F613F"/>
    <w:rsid w:val="69712326"/>
    <w:rsid w:val="69731BEA"/>
    <w:rsid w:val="698B1EB3"/>
    <w:rsid w:val="69A973BA"/>
    <w:rsid w:val="69BE2739"/>
    <w:rsid w:val="69C11696"/>
    <w:rsid w:val="69C60C78"/>
    <w:rsid w:val="69D2117E"/>
    <w:rsid w:val="69DA7573"/>
    <w:rsid w:val="69E80EDB"/>
    <w:rsid w:val="69EE301F"/>
    <w:rsid w:val="6A04039E"/>
    <w:rsid w:val="6A072332"/>
    <w:rsid w:val="6A0B1E23"/>
    <w:rsid w:val="6A102F27"/>
    <w:rsid w:val="6A162576"/>
    <w:rsid w:val="6A1D56B2"/>
    <w:rsid w:val="6A421AC5"/>
    <w:rsid w:val="6A7A48B2"/>
    <w:rsid w:val="6A8B6AC0"/>
    <w:rsid w:val="6A974EF2"/>
    <w:rsid w:val="6AB00088"/>
    <w:rsid w:val="6AB53B3C"/>
    <w:rsid w:val="6AB56144"/>
    <w:rsid w:val="6ABC311D"/>
    <w:rsid w:val="6AE82164"/>
    <w:rsid w:val="6B054AC4"/>
    <w:rsid w:val="6B2018FE"/>
    <w:rsid w:val="6B301415"/>
    <w:rsid w:val="6B39651C"/>
    <w:rsid w:val="6B476E8A"/>
    <w:rsid w:val="6B482C03"/>
    <w:rsid w:val="6B533A81"/>
    <w:rsid w:val="6BA51F56"/>
    <w:rsid w:val="6BC24763"/>
    <w:rsid w:val="6C0A7EB8"/>
    <w:rsid w:val="6C0B610A"/>
    <w:rsid w:val="6C517895"/>
    <w:rsid w:val="6C5630FD"/>
    <w:rsid w:val="6C702411"/>
    <w:rsid w:val="6C732A59"/>
    <w:rsid w:val="6C7D6356"/>
    <w:rsid w:val="6C905CD2"/>
    <w:rsid w:val="6C9205D9"/>
    <w:rsid w:val="6C9E1152"/>
    <w:rsid w:val="6CB228AE"/>
    <w:rsid w:val="6CC4450B"/>
    <w:rsid w:val="6CE0240E"/>
    <w:rsid w:val="6CE801F9"/>
    <w:rsid w:val="6CEB1A97"/>
    <w:rsid w:val="6CF21078"/>
    <w:rsid w:val="6CF44DF0"/>
    <w:rsid w:val="6D192AA9"/>
    <w:rsid w:val="6D2A6A64"/>
    <w:rsid w:val="6D4A0A51"/>
    <w:rsid w:val="6D5238C5"/>
    <w:rsid w:val="6D54763D"/>
    <w:rsid w:val="6D5533B5"/>
    <w:rsid w:val="6D692581"/>
    <w:rsid w:val="6D8048D6"/>
    <w:rsid w:val="6D852FCF"/>
    <w:rsid w:val="6D920165"/>
    <w:rsid w:val="6D986B81"/>
    <w:rsid w:val="6DA46816"/>
    <w:rsid w:val="6DC62374"/>
    <w:rsid w:val="6DF74AB1"/>
    <w:rsid w:val="6E2711F5"/>
    <w:rsid w:val="6E3B6A4F"/>
    <w:rsid w:val="6E494CC8"/>
    <w:rsid w:val="6E4A0A40"/>
    <w:rsid w:val="6E4C36F8"/>
    <w:rsid w:val="6E533D98"/>
    <w:rsid w:val="6E7837FF"/>
    <w:rsid w:val="6E8126B3"/>
    <w:rsid w:val="6E9817AB"/>
    <w:rsid w:val="6E985C4F"/>
    <w:rsid w:val="6EB32A89"/>
    <w:rsid w:val="6EBD1212"/>
    <w:rsid w:val="6EC30F1E"/>
    <w:rsid w:val="6ECB7886"/>
    <w:rsid w:val="6ECF78C3"/>
    <w:rsid w:val="6ED50C51"/>
    <w:rsid w:val="6EF75C78"/>
    <w:rsid w:val="6EFF3924"/>
    <w:rsid w:val="6F4656AB"/>
    <w:rsid w:val="6F5558EE"/>
    <w:rsid w:val="6F7A7103"/>
    <w:rsid w:val="6F845116"/>
    <w:rsid w:val="6F856192"/>
    <w:rsid w:val="6F8D5088"/>
    <w:rsid w:val="6FA037A5"/>
    <w:rsid w:val="6FA50623"/>
    <w:rsid w:val="6FBA25F9"/>
    <w:rsid w:val="6FC0545D"/>
    <w:rsid w:val="6FE54EC4"/>
    <w:rsid w:val="7010458F"/>
    <w:rsid w:val="70131A31"/>
    <w:rsid w:val="70182BA3"/>
    <w:rsid w:val="702F613F"/>
    <w:rsid w:val="705D64F4"/>
    <w:rsid w:val="705E4053"/>
    <w:rsid w:val="70787AE6"/>
    <w:rsid w:val="70952446"/>
    <w:rsid w:val="709A7A5C"/>
    <w:rsid w:val="709B5583"/>
    <w:rsid w:val="70BF5715"/>
    <w:rsid w:val="70C66AA3"/>
    <w:rsid w:val="70CE3BAA"/>
    <w:rsid w:val="71145A61"/>
    <w:rsid w:val="711517D9"/>
    <w:rsid w:val="711710AD"/>
    <w:rsid w:val="713F23B2"/>
    <w:rsid w:val="714479C8"/>
    <w:rsid w:val="715D5627"/>
    <w:rsid w:val="718A5D23"/>
    <w:rsid w:val="719455E7"/>
    <w:rsid w:val="71973F9C"/>
    <w:rsid w:val="71B2527A"/>
    <w:rsid w:val="71BB2380"/>
    <w:rsid w:val="71BF03BB"/>
    <w:rsid w:val="71C8684B"/>
    <w:rsid w:val="71CA4371"/>
    <w:rsid w:val="71D43A7B"/>
    <w:rsid w:val="71F10D6A"/>
    <w:rsid w:val="71F92EA9"/>
    <w:rsid w:val="7204624A"/>
    <w:rsid w:val="72074198"/>
    <w:rsid w:val="7214383E"/>
    <w:rsid w:val="72563E57"/>
    <w:rsid w:val="725B0D46"/>
    <w:rsid w:val="7282433D"/>
    <w:rsid w:val="72897D89"/>
    <w:rsid w:val="728E46E9"/>
    <w:rsid w:val="72964253"/>
    <w:rsid w:val="72A11576"/>
    <w:rsid w:val="72A9042B"/>
    <w:rsid w:val="72D134DE"/>
    <w:rsid w:val="72D54D7C"/>
    <w:rsid w:val="72EE408F"/>
    <w:rsid w:val="73010267"/>
    <w:rsid w:val="734B5234"/>
    <w:rsid w:val="734F6DDC"/>
    <w:rsid w:val="735465E8"/>
    <w:rsid w:val="735760D9"/>
    <w:rsid w:val="7375655F"/>
    <w:rsid w:val="739509AF"/>
    <w:rsid w:val="73B61051"/>
    <w:rsid w:val="73BB6668"/>
    <w:rsid w:val="73C13552"/>
    <w:rsid w:val="73C372CA"/>
    <w:rsid w:val="73CC2623"/>
    <w:rsid w:val="73D03795"/>
    <w:rsid w:val="73D153A4"/>
    <w:rsid w:val="73DA4614"/>
    <w:rsid w:val="73EF1E6D"/>
    <w:rsid w:val="74017DF2"/>
    <w:rsid w:val="742F4960"/>
    <w:rsid w:val="7431692A"/>
    <w:rsid w:val="743467DF"/>
    <w:rsid w:val="7441157D"/>
    <w:rsid w:val="744877CF"/>
    <w:rsid w:val="745E6FF3"/>
    <w:rsid w:val="74730CF0"/>
    <w:rsid w:val="74786307"/>
    <w:rsid w:val="749816C5"/>
    <w:rsid w:val="74B11819"/>
    <w:rsid w:val="74DF6442"/>
    <w:rsid w:val="75010D14"/>
    <w:rsid w:val="751C3136"/>
    <w:rsid w:val="75232716"/>
    <w:rsid w:val="752D5343"/>
    <w:rsid w:val="75331F1B"/>
    <w:rsid w:val="75355827"/>
    <w:rsid w:val="75363ACC"/>
    <w:rsid w:val="75383CE8"/>
    <w:rsid w:val="758D4034"/>
    <w:rsid w:val="758E56B6"/>
    <w:rsid w:val="75D237F5"/>
    <w:rsid w:val="75D45064"/>
    <w:rsid w:val="75D751D1"/>
    <w:rsid w:val="75E3375C"/>
    <w:rsid w:val="75EB2B08"/>
    <w:rsid w:val="760D2EEA"/>
    <w:rsid w:val="76120095"/>
    <w:rsid w:val="76522B87"/>
    <w:rsid w:val="765C7562"/>
    <w:rsid w:val="76607052"/>
    <w:rsid w:val="766E5C13"/>
    <w:rsid w:val="76746FA2"/>
    <w:rsid w:val="76776CFE"/>
    <w:rsid w:val="76C021E7"/>
    <w:rsid w:val="76D33CC8"/>
    <w:rsid w:val="76D417EE"/>
    <w:rsid w:val="76D812DE"/>
    <w:rsid w:val="76E9529A"/>
    <w:rsid w:val="76F105F2"/>
    <w:rsid w:val="770C0F88"/>
    <w:rsid w:val="77194391"/>
    <w:rsid w:val="772207AC"/>
    <w:rsid w:val="77244524"/>
    <w:rsid w:val="77383F3D"/>
    <w:rsid w:val="77410651"/>
    <w:rsid w:val="7744389A"/>
    <w:rsid w:val="77536BB7"/>
    <w:rsid w:val="77566FB3"/>
    <w:rsid w:val="775748F9"/>
    <w:rsid w:val="77731007"/>
    <w:rsid w:val="77756B2D"/>
    <w:rsid w:val="77862AE9"/>
    <w:rsid w:val="778F5258"/>
    <w:rsid w:val="77996B5E"/>
    <w:rsid w:val="77A269EE"/>
    <w:rsid w:val="77B21B30"/>
    <w:rsid w:val="77B55B83"/>
    <w:rsid w:val="77B84C6C"/>
    <w:rsid w:val="77C11D73"/>
    <w:rsid w:val="77CB0E43"/>
    <w:rsid w:val="77D54725"/>
    <w:rsid w:val="77EE3524"/>
    <w:rsid w:val="7808174F"/>
    <w:rsid w:val="782B18E2"/>
    <w:rsid w:val="783469E8"/>
    <w:rsid w:val="785E1CB7"/>
    <w:rsid w:val="7860158C"/>
    <w:rsid w:val="78641B80"/>
    <w:rsid w:val="786957F0"/>
    <w:rsid w:val="78882890"/>
    <w:rsid w:val="78886D34"/>
    <w:rsid w:val="788A2AAC"/>
    <w:rsid w:val="789046A6"/>
    <w:rsid w:val="78CA10FB"/>
    <w:rsid w:val="78EE4DE9"/>
    <w:rsid w:val="78F015F0"/>
    <w:rsid w:val="78F912C0"/>
    <w:rsid w:val="791E4CE5"/>
    <w:rsid w:val="79312F28"/>
    <w:rsid w:val="793F3897"/>
    <w:rsid w:val="794666E1"/>
    <w:rsid w:val="797572B9"/>
    <w:rsid w:val="798C015E"/>
    <w:rsid w:val="798D4602"/>
    <w:rsid w:val="79AB2CDA"/>
    <w:rsid w:val="79CD2C51"/>
    <w:rsid w:val="79D10D9D"/>
    <w:rsid w:val="79DA711C"/>
    <w:rsid w:val="79E93803"/>
    <w:rsid w:val="79F16340"/>
    <w:rsid w:val="7A3507F6"/>
    <w:rsid w:val="7A4814FC"/>
    <w:rsid w:val="7A635874"/>
    <w:rsid w:val="7A6C589A"/>
    <w:rsid w:val="7A8029C6"/>
    <w:rsid w:val="7A804167"/>
    <w:rsid w:val="7A8A6D94"/>
    <w:rsid w:val="7A8D0632"/>
    <w:rsid w:val="7ADB75EF"/>
    <w:rsid w:val="7ADD3367"/>
    <w:rsid w:val="7AF64429"/>
    <w:rsid w:val="7AF67F85"/>
    <w:rsid w:val="7B024B7C"/>
    <w:rsid w:val="7B095F0A"/>
    <w:rsid w:val="7B341BCB"/>
    <w:rsid w:val="7B4A207F"/>
    <w:rsid w:val="7B665C3A"/>
    <w:rsid w:val="7B7B048A"/>
    <w:rsid w:val="7B8437E3"/>
    <w:rsid w:val="7B892BA7"/>
    <w:rsid w:val="7B9A4DB4"/>
    <w:rsid w:val="7BA159E0"/>
    <w:rsid w:val="7BB265A2"/>
    <w:rsid w:val="7BE00A9E"/>
    <w:rsid w:val="7BE97AEA"/>
    <w:rsid w:val="7BF02C26"/>
    <w:rsid w:val="7C156B31"/>
    <w:rsid w:val="7C1E59E5"/>
    <w:rsid w:val="7C4C2657"/>
    <w:rsid w:val="7C501917"/>
    <w:rsid w:val="7C502194"/>
    <w:rsid w:val="7C57481E"/>
    <w:rsid w:val="7C6607F3"/>
    <w:rsid w:val="7C684EB3"/>
    <w:rsid w:val="7C8F28F9"/>
    <w:rsid w:val="7C8F68E3"/>
    <w:rsid w:val="7CA36E25"/>
    <w:rsid w:val="7CAD3127"/>
    <w:rsid w:val="7CB579CC"/>
    <w:rsid w:val="7CC540B3"/>
    <w:rsid w:val="7CD95DB0"/>
    <w:rsid w:val="7D1B0177"/>
    <w:rsid w:val="7D2D303A"/>
    <w:rsid w:val="7D360B0D"/>
    <w:rsid w:val="7D6438CC"/>
    <w:rsid w:val="7D80447E"/>
    <w:rsid w:val="7DAA60FC"/>
    <w:rsid w:val="7DC10D1E"/>
    <w:rsid w:val="7DD50326"/>
    <w:rsid w:val="7DF804B8"/>
    <w:rsid w:val="7DFB710A"/>
    <w:rsid w:val="7E1352F2"/>
    <w:rsid w:val="7E301A00"/>
    <w:rsid w:val="7E325AE7"/>
    <w:rsid w:val="7E33329E"/>
    <w:rsid w:val="7E691846"/>
    <w:rsid w:val="7E90249F"/>
    <w:rsid w:val="7E955D07"/>
    <w:rsid w:val="7EC9775F"/>
    <w:rsid w:val="7F1B620C"/>
    <w:rsid w:val="7F1E5CFC"/>
    <w:rsid w:val="7F211349"/>
    <w:rsid w:val="7F390D88"/>
    <w:rsid w:val="7F54171E"/>
    <w:rsid w:val="7F7F2C3F"/>
    <w:rsid w:val="7F914720"/>
    <w:rsid w:val="7F9A254A"/>
    <w:rsid w:val="7FB16B71"/>
    <w:rsid w:val="7FC70142"/>
    <w:rsid w:val="7FE26D2A"/>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120" w:after="120" w:line="360" w:lineRule="auto"/>
      <w:ind w:firstLine="562" w:firstLineChars="200"/>
      <w:outlineLvl w:val="1"/>
    </w:pPr>
    <w:rPr>
      <w:rFonts w:ascii="仿宋" w:hAnsi="仿宋" w:eastAsia="仿宋" w:cs="Times New Roman"/>
      <w:b/>
      <w:bCs/>
      <w:sz w:val="28"/>
      <w:szCs w:val="32"/>
    </w:rPr>
  </w:style>
  <w:style w:type="paragraph" w:styleId="3">
    <w:name w:val="heading 3"/>
    <w:basedOn w:val="4"/>
    <w:next w:val="5"/>
    <w:qFormat/>
    <w:uiPriority w:val="0"/>
    <w:pPr>
      <w:keepNext w:val="0"/>
      <w:keepLines w:val="0"/>
      <w:spacing w:before="0" w:beforeLines="0" w:after="0" w:afterLines="0" w:line="240" w:lineRule="auto"/>
      <w:ind w:left="106"/>
      <w:outlineLvl w:val="2"/>
    </w:pPr>
    <w:rPr>
      <w:rFonts w:ascii="Times New Roman" w:hAnsi="Times New Roman" w:eastAsia="宋体"/>
      <w:b w:val="0"/>
      <w:bCs w:val="0"/>
      <w:sz w:val="32"/>
      <w:szCs w:val="32"/>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5">
    <w:name w:val="正文小四"/>
    <w:basedOn w:val="1"/>
    <w:qFormat/>
    <w:uiPriority w:val="0"/>
    <w:pPr>
      <w:autoSpaceDE w:val="0"/>
      <w:autoSpaceDN w:val="0"/>
      <w:adjustRightInd w:val="0"/>
    </w:pPr>
    <w:rPr>
      <w:rFonts w:ascii="Times New Roman" w:hAnsi="Times New Roman" w:cs="Times New Roman"/>
      <w:color w:val="000000"/>
    </w:rPr>
  </w:style>
  <w:style w:type="paragraph" w:styleId="6">
    <w:name w:val="Body Text"/>
    <w:basedOn w:val="1"/>
    <w:qFormat/>
    <w:uiPriority w:val="0"/>
    <w:pPr>
      <w:spacing w:before="0" w:after="140" w:line="276" w:lineRule="auto"/>
    </w:p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uppressAutoHyphens w:val="0"/>
      <w:spacing w:beforeAutospacing="1" w:afterAutospacing="1"/>
      <w:jc w:val="left"/>
    </w:pPr>
    <w:rPr>
      <w:rFonts w:cs="宋体"/>
      <w:kern w:val="0"/>
      <w:sz w:val="24"/>
    </w:rPr>
  </w:style>
  <w:style w:type="paragraph" w:styleId="11">
    <w:name w:val="Body Text First Indent 2"/>
    <w:basedOn w:val="7"/>
    <w:unhideWhenUsed/>
    <w:qFormat/>
    <w:uiPriority w:val="0"/>
    <w:pPr>
      <w:suppressAutoHyphens w:val="0"/>
      <w:ind w:firstLine="420" w:firstLineChars="200"/>
    </w:pPr>
    <w:rPr>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NormalIndent"/>
    <w:qFormat/>
    <w:uiPriority w:val="0"/>
    <w:pPr>
      <w:spacing w:line="357" w:lineRule="atLeast"/>
      <w:ind w:firstLine="200" w:firstLineChars="200"/>
      <w:jc w:val="both"/>
      <w:textAlignment w:val="baseline"/>
    </w:pPr>
    <w:rPr>
      <w:rFonts w:ascii="宋体" w:hAnsi="宋体" w:eastAsia="宋体" w:cs="Times New Roman"/>
      <w:color w:val="000000"/>
      <w:sz w:val="28"/>
      <w:szCs w:val="28"/>
      <w:u w:val="none" w:color="000000"/>
      <w:lang w:val="en-US" w:eastAsia="zh-CN" w:bidi="ar-SA"/>
    </w:rPr>
  </w:style>
  <w:style w:type="paragraph" w:customStyle="1" w:styleId="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一级条标题"/>
    <w:next w:val="17"/>
    <w:qFormat/>
    <w:uiPriority w:val="0"/>
    <w:pPr>
      <w:outlineLvl w:val="2"/>
    </w:pPr>
    <w:rPr>
      <w:rFonts w:ascii="Times New Roman"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17</Pages>
  <Words>586</Words>
  <Characters>624</Characters>
  <Lines>0</Lines>
  <Paragraphs>0</Paragraphs>
  <TotalTime>7</TotalTime>
  <ScaleCrop>false</ScaleCrop>
  <LinksUpToDate>false</LinksUpToDate>
  <CharactersWithSpaces>652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2023-04-13T02:24:00Z</dcterms:created>
  <dc:creator>Administrator</dc:creator>
  <cp:lastModifiedBy>南巷清风</cp:lastModifiedBy>
  <cp:lastPrinted>2025-12-26T09:06:00Z</cp:lastPrinted>
  <dcterms:modified xsi:type="dcterms:W3CDTF">2026-03-23T01:57:39Z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2FF09D87C3254F21AEE3D39E2EEB8660_12</vt:lpwstr>
  </property>
  <property fmtid="{D5CDD505-2E9C-101B-9397-08002B2CF9AE}" pid="4" name="KSOTemplateDocerSaveRecord">
    <vt:lpwstr>eyJoZGlkIjoiMGY0NzZkMDBlZGI5ZWZjMjcwZjMxOWMzZWM4NTM3ZmUiLCJ1c2VySWQiOiI2NzE0NDk2NjAifQ==</vt:lpwstr>
  </property>
</Properties>
</file>