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昆明市晋宁区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农业用水权分配管理办法</w:t>
      </w:r>
    </w:p>
    <w:p w14:paraId="3847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(试行)</w:t>
      </w:r>
    </w:p>
    <w:p w14:paraId="23C2B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</w:p>
    <w:p w14:paraId="568C4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第一章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总 则</w:t>
      </w:r>
    </w:p>
    <w:p w14:paraId="4A582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为加强水资源保护和管理，规范用水总量控制、水权分配等，促进水资源优化配置，合理开发、利用和节约、保护水资源，根据《中华人民共和国水法》及《水量分配暂行办法》（中华人民共和国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部令2007年第32号）等有关法律、法规和政策文件，结合我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实际，制定本办法。</w:t>
      </w:r>
    </w:p>
    <w:p w14:paraId="029EFE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本办法所称农业用水权，是指灌溉用水户依法获得的农业灌溉用水权利。水权是指水资源使用权，水权以水量为主要载体。</w:t>
      </w:r>
    </w:p>
    <w:p w14:paraId="3D62AD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本办法适用于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晋宁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灌区农业用水权的分配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管理。</w:t>
      </w:r>
    </w:p>
    <w:p w14:paraId="4F37F0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水权分配时可预留不超过总水源水量的10%作为储备用水，用于抗旱救灾、应急调度及生态用水等。总水源水量包括灌区主水源和辅助水源水量。</w:t>
      </w:r>
    </w:p>
    <w:p w14:paraId="41649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第二章 分配方法及流程</w:t>
      </w:r>
    </w:p>
    <w:p w14:paraId="0162A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初始水权分配应遵循公平公正原则、水资源统一配置原则、总量控制原则、尊重历史原则。</w:t>
      </w:r>
    </w:p>
    <w:p w14:paraId="414397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农业灌溉水量控制是农业用水权分配的基础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44276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采用灌溉面积分配模式分配水权，即农业用水权的确权以灌溉面积和种植结构为主要依据。</w:t>
      </w:r>
    </w:p>
    <w:p w14:paraId="1F78EE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分配流程：</w:t>
      </w:r>
    </w:p>
    <w:p w14:paraId="482B1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确定农业灌溉水资源的总水源水量；</w:t>
      </w:r>
    </w:p>
    <w:p w14:paraId="4228B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根据灌区区域位置、用水单位、作物类型等划分水权；</w:t>
      </w:r>
    </w:p>
    <w:p w14:paraId="5C65E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采用灌溉面积分配模式分配水权；</w:t>
      </w:r>
    </w:p>
    <w:p w14:paraId="54B95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水权登记与审批；</w:t>
      </w:r>
    </w:p>
    <w:p w14:paraId="1FB60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（五）权证发放；</w:t>
      </w:r>
    </w:p>
    <w:p w14:paraId="5F208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（六）监督管理。</w:t>
      </w:r>
    </w:p>
    <w:p w14:paraId="6F1FE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实行用水总量控制和定额管理相结合制度，建立用水总量控制指标和用水定额管理体系。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区水务局指导灌区运营管理单位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根据本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用水总量控制指标，细化分解分配灌区农业灌溉用水户的水权指标。</w:t>
      </w:r>
    </w:p>
    <w:p w14:paraId="1DDFD7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建立水权登记、分配及权证管理制度。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灌区运营管理单位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根据已核定的水权水量，对用水户的初始水权进行登记和确认，统一监制、核发农业用水权证书。</w:t>
      </w:r>
    </w:p>
    <w:p w14:paraId="62D69D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水权登记的内容包括：用水权人名称、用水权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信息或机构代码、分配水权水量、取水许可证编号、取水用途、水权有效期限等。</w:t>
      </w:r>
    </w:p>
    <w:p w14:paraId="7F359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水权实行动态管理。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区水务局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根据总水源水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量、用水总量控制指标的变化，以及本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种植结构调整、降雨量丰缺等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，每年对年度用水指标进行动态调整。</w:t>
      </w:r>
    </w:p>
    <w:p w14:paraId="09087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第三章 监督检查</w:t>
      </w:r>
    </w:p>
    <w:p w14:paraId="51281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建立水量分配和水权确权登记公示制度，广泛接受群众监督。公示内容包括：水权主体、耕地面积、确权水量、有效期限、联系电话等。</w:t>
      </w:r>
    </w:p>
    <w:p w14:paraId="608AA4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公示内容向上级水行政主管部门报备。</w:t>
      </w:r>
    </w:p>
    <w:p w14:paraId="25D97E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附 则</w:t>
      </w:r>
    </w:p>
    <w:p w14:paraId="373860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本办法由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负责解释。</w:t>
      </w:r>
    </w:p>
    <w:p w14:paraId="2D7998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本办法自印发之日起施行。</w:t>
      </w:r>
    </w:p>
    <w:p w14:paraId="21F2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20981"/>
    <w:multiLevelType w:val="singleLevel"/>
    <w:tmpl w:val="85E20981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DB71D7A8"/>
    <w:multiLevelType w:val="singleLevel"/>
    <w:tmpl w:val="DB71D7A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1DD2"/>
    <w:rsid w:val="08A772AD"/>
    <w:rsid w:val="2A2352BD"/>
    <w:rsid w:val="39E0262E"/>
    <w:rsid w:val="57EE3F46"/>
    <w:rsid w:val="673830B3"/>
    <w:rsid w:val="68BF23A8"/>
    <w:rsid w:val="70DA1DD2"/>
    <w:rsid w:val="77E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907</Characters>
  <Lines>0</Lines>
  <Paragraphs>0</Paragraphs>
  <TotalTime>19</TotalTime>
  <ScaleCrop>false</ScaleCrop>
  <LinksUpToDate>false</LinksUpToDate>
  <CharactersWithSpaces>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2025-12-29T03:20:00Z</dcterms:created>
  <dc:creator>M00</dc:creator>
  <cp:lastModifiedBy>染晗苒</cp:lastModifiedBy>
  <dcterms:modified xsi:type="dcterms:W3CDTF">2026-02-04T09:13:27Z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EA2BB67F78354A6787B0A396CB40EFD9_13</vt:lpwstr>
  </property>
  <property fmtid="{D5CDD505-2E9C-101B-9397-08002B2CF9AE}" pid="4" name="KSOTemplateDocerSaveRecord">
    <vt:lpwstr>eyJoZGlkIjoiZDIyZjM4MWU1ZjcxN2ZlMmZhZWY1ODE3ZTdkZGJmOWYiLCJ1c2VySWQiOiIzODkzOTE1MjYifQ==</vt:lpwstr>
  </property>
</Properties>
</file>