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76B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baseline"/>
        <w:rPr>
          <w:rFonts w:hint="eastAsia" w:ascii="方正小标宋简体" w:hAnsi="方正小标宋简体" w:eastAsia="方正小标宋简体" w:cs="方正小标宋简体"/>
          <w:b w:val="0"/>
          <w:i w:val="0"/>
          <w:caps w:val="0"/>
          <w:color w:val="auto"/>
          <w:spacing w:val="0"/>
          <w:w w:val="100"/>
          <w:sz w:val="44"/>
          <w:szCs w:val="44"/>
        </w:rPr>
      </w:pPr>
      <w:bookmarkStart w:id="0" w:name="_Hlk70408129"/>
      <w:bookmarkEnd w:id="0"/>
      <w:r>
        <w:rPr>
          <w:rFonts w:hint="eastAsia" w:ascii="方正小标宋简体" w:hAnsi="方正小标宋简体" w:eastAsia="方正小标宋简体" w:cs="方正小标宋简体"/>
          <w:sz w:val="44"/>
          <w:szCs w:val="44"/>
          <w:lang w:val="en-US" w:eastAsia="zh-CN"/>
        </w:rPr>
        <w:t>宝峰街道规范工程建设项目管理指导意见</w:t>
      </w:r>
    </w:p>
    <w:p w14:paraId="37A77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AB5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确保宝峰</w:t>
      </w:r>
      <w:r>
        <w:rPr>
          <w:rFonts w:hint="eastAsia" w:ascii="仿宋_GB2312" w:hAnsi="仿宋_GB2312" w:eastAsia="仿宋_GB2312" w:cs="仿宋_GB2312"/>
          <w:sz w:val="32"/>
          <w:szCs w:val="32"/>
        </w:rPr>
        <w:t>街道工程</w:t>
      </w:r>
      <w:r>
        <w:rPr>
          <w:rFonts w:hint="eastAsia" w:ascii="仿宋_GB2312" w:hAnsi="仿宋_GB2312" w:eastAsia="仿宋_GB2312" w:cs="仿宋_GB2312"/>
          <w:sz w:val="32"/>
          <w:szCs w:val="32"/>
          <w:lang w:eastAsia="zh-CN"/>
        </w:rPr>
        <w:t>建设项目顺利实施</w:t>
      </w:r>
      <w:r>
        <w:rPr>
          <w:rFonts w:hint="eastAsia" w:ascii="仿宋_GB2312" w:hAnsi="仿宋_GB2312" w:eastAsia="仿宋_GB2312" w:cs="仿宋_GB2312"/>
          <w:sz w:val="32"/>
          <w:szCs w:val="32"/>
        </w:rPr>
        <w:t>，保障质量、安全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控制投资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根据国家相关法律、法规及</w:t>
      </w:r>
      <w:r>
        <w:rPr>
          <w:rFonts w:hint="eastAsia" w:ascii="仿宋_GB2312" w:hAnsi="仿宋_GB2312" w:eastAsia="仿宋_GB2312" w:cs="仿宋_GB2312"/>
          <w:sz w:val="32"/>
          <w:szCs w:val="32"/>
        </w:rPr>
        <w:t>省、市、区</w:t>
      </w:r>
      <w:r>
        <w:rPr>
          <w:rFonts w:hint="eastAsia" w:ascii="仿宋_GB2312" w:hAnsi="仿宋_GB2312" w:eastAsia="仿宋_GB2312" w:cs="仿宋_GB2312"/>
          <w:sz w:val="32"/>
          <w:szCs w:val="32"/>
          <w:lang w:eastAsia="zh-CN"/>
        </w:rPr>
        <w:t>要求，结合</w:t>
      </w:r>
      <w:r>
        <w:rPr>
          <w:rFonts w:hint="eastAsia" w:ascii="仿宋_GB2312" w:hAnsi="仿宋_GB2312" w:eastAsia="仿宋_GB2312" w:cs="仿宋_GB2312"/>
          <w:sz w:val="32"/>
          <w:szCs w:val="32"/>
        </w:rPr>
        <w:t>晋宁区审计局《关于加强乡镇（街道）建设项目管理专题报告》（晋审专报〔</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号）要求，</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实际，提出如下指导意见。</w:t>
      </w:r>
    </w:p>
    <w:p w14:paraId="08A2F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一、适用范围</w:t>
      </w:r>
    </w:p>
    <w:p w14:paraId="272DF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宝峰街道建设或管理的全部或者部分使用国有资金或者国家融资的建设项目（使用预算资金</w:t>
      </w:r>
      <w:r>
        <w:rPr>
          <w:rFonts w:hint="default" w:ascii="Times New Roman" w:hAnsi="Times New Roman" w:eastAsia="仿宋_GB2312" w:cs="Times New Roman"/>
          <w:sz w:val="32"/>
          <w:szCs w:val="32"/>
          <w:lang w:eastAsia="zh-CN"/>
        </w:rPr>
        <w:t>200</w:t>
      </w:r>
      <w:r>
        <w:rPr>
          <w:rFonts w:hint="eastAsia" w:ascii="仿宋_GB2312" w:hAnsi="仿宋_GB2312" w:eastAsia="仿宋_GB2312" w:cs="仿宋_GB2312"/>
          <w:sz w:val="32"/>
          <w:szCs w:val="32"/>
          <w:lang w:eastAsia="zh-CN"/>
        </w:rPr>
        <w:t>万元人民币以上，并且该资金占投资额</w:t>
      </w:r>
      <w:r>
        <w:rPr>
          <w:rFonts w:hint="default" w:ascii="Times New Roman" w:hAnsi="Times New Roman" w:eastAsia="仿宋_GB2312" w:cs="Times New Roman"/>
          <w:sz w:val="32"/>
          <w:szCs w:val="32"/>
          <w:lang w:eastAsia="zh-CN"/>
        </w:rPr>
        <w:t>10</w:t>
      </w:r>
      <w:r>
        <w:rPr>
          <w:rFonts w:hint="eastAsia" w:ascii="仿宋_GB2312" w:hAnsi="仿宋_GB2312" w:eastAsia="仿宋_GB2312" w:cs="仿宋_GB2312"/>
          <w:sz w:val="32"/>
          <w:szCs w:val="32"/>
          <w:lang w:eastAsia="zh-CN"/>
        </w:rPr>
        <w:t>%以上的项目；使用国有企业事业单位资金，并且该资金占控股或者主导地位的项目），包括建筑物和构筑物的新建、改建、扩建及其附属设施和与其配套的线路、管道、设备安装工程、室内装修工程和道路建设工程、水利建设工程等遵照本指导意见执行。村、小组集体投资的建设工程项目参照执行。</w:t>
      </w:r>
    </w:p>
    <w:p w14:paraId="7EA8D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二、基本原则</w:t>
      </w:r>
    </w:p>
    <w:p w14:paraId="61FFA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明确建设主体责任，规范工程建设项目的办理流程，合理控制投资规模，</w:t>
      </w:r>
      <w:r>
        <w:rPr>
          <w:rFonts w:hint="eastAsia" w:ascii="仿宋_GB2312" w:hAnsi="仿宋_GB2312" w:eastAsia="仿宋_GB2312" w:cs="仿宋_GB2312"/>
          <w:sz w:val="32"/>
          <w:szCs w:val="32"/>
        </w:rPr>
        <w:t>确保工程质量和安全。</w:t>
      </w:r>
    </w:p>
    <w:p w14:paraId="6C7CF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三、工程建设</w:t>
      </w:r>
      <w:r>
        <w:rPr>
          <w:rFonts w:hint="eastAsia" w:ascii="黑体" w:hAnsi="黑体" w:eastAsia="黑体" w:cs="黑体"/>
          <w:sz w:val="32"/>
          <w:szCs w:val="32"/>
        </w:rPr>
        <w:t>项目</w:t>
      </w:r>
      <w:r>
        <w:rPr>
          <w:rFonts w:hint="eastAsia" w:ascii="黑体" w:hAnsi="黑体" w:eastAsia="黑体" w:cs="黑体"/>
          <w:sz w:val="32"/>
          <w:szCs w:val="32"/>
          <w:lang w:eastAsia="zh-CN"/>
        </w:rPr>
        <w:t>的</w:t>
      </w:r>
      <w:r>
        <w:rPr>
          <w:rFonts w:hint="eastAsia" w:ascii="黑体" w:hAnsi="黑体" w:eastAsia="黑体" w:cs="黑体"/>
          <w:sz w:val="32"/>
          <w:szCs w:val="32"/>
        </w:rPr>
        <w:t>审批</w:t>
      </w:r>
    </w:p>
    <w:p w14:paraId="14FE3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宝峰街道</w:t>
      </w:r>
      <w:r>
        <w:rPr>
          <w:rFonts w:hint="eastAsia" w:ascii="楷体_GB2312" w:hAnsi="楷体_GB2312" w:eastAsia="楷体_GB2312" w:cs="楷体_GB2312"/>
          <w:sz w:val="32"/>
          <w:szCs w:val="32"/>
          <w:lang w:eastAsia="zh-CN"/>
        </w:rPr>
        <w:t>全部或者部分使用国有资金或者国家融资的建设项目</w:t>
      </w:r>
    </w:p>
    <w:p w14:paraId="28D5A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sz w:val="32"/>
          <w:szCs w:val="32"/>
          <w:lang w:val="en-US" w:eastAsia="zh-CN"/>
        </w:rPr>
        <w:t>1</w:t>
      </w:r>
      <w:r>
        <w:rPr>
          <w:rFonts w:hint="eastAsia" w:ascii="仿宋_GB2312" w:hAnsi="仿宋_GB2312" w:eastAsia="仿宋_GB2312" w:cs="仿宋_GB2312"/>
          <w:sz w:val="32"/>
          <w:szCs w:val="32"/>
          <w:lang w:val="en-US" w:eastAsia="zh-CN"/>
        </w:rPr>
        <w:t>.施工单项合同估算价</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万元（不含）以下,</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报请街道办事处批复</w:t>
      </w:r>
      <w:r>
        <w:rPr>
          <w:rFonts w:hint="eastAsia" w:ascii="仿宋_GB2312" w:hAnsi="仿宋_GB2312" w:eastAsia="仿宋_GB2312" w:cs="仿宋_GB2312"/>
          <w:sz w:val="32"/>
          <w:szCs w:val="32"/>
          <w:lang w:val="en-US" w:eastAsia="zh-CN"/>
        </w:rPr>
        <w:t>后实施。</w:t>
      </w:r>
    </w:p>
    <w:p w14:paraId="604C4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黑体" w:cs="Times New Roman"/>
          <w:sz w:val="32"/>
          <w:szCs w:val="32"/>
          <w:lang w:val="en-US" w:eastAsia="zh-CN"/>
        </w:rPr>
        <w:t>2</w:t>
      </w:r>
      <w:r>
        <w:rPr>
          <w:rFonts w:hint="eastAsia" w:ascii="仿宋_GB2312" w:hAnsi="仿宋_GB2312" w:eastAsia="仿宋_GB2312" w:cs="仿宋_GB2312"/>
          <w:sz w:val="32"/>
          <w:szCs w:val="32"/>
          <w:lang w:val="en-US" w:eastAsia="zh-CN"/>
        </w:rPr>
        <w:t>.施工单项合同估算价</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万元（不含）以下、</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eastAsia="zh-CN"/>
        </w:rPr>
        <w:t>万元（含）以上，</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报请街道办事处批复，</w:t>
      </w:r>
      <w:r>
        <w:rPr>
          <w:rFonts w:hint="eastAsia" w:ascii="仿宋_GB2312" w:hAnsi="仿宋_GB2312" w:eastAsia="仿宋_GB2312" w:cs="仿宋_GB2312"/>
          <w:sz w:val="32"/>
          <w:szCs w:val="32"/>
        </w:rPr>
        <w:t>并到区住建局、财政局备案，按照政府采购的程序组织实施</w:t>
      </w:r>
      <w:r>
        <w:rPr>
          <w:rFonts w:hint="eastAsia" w:ascii="仿宋_GB2312" w:hAnsi="仿宋_GB2312" w:eastAsia="仿宋_GB2312" w:cs="仿宋_GB2312"/>
          <w:sz w:val="32"/>
          <w:szCs w:val="32"/>
          <w:lang w:eastAsia="zh-CN"/>
        </w:rPr>
        <w:t>。</w:t>
      </w:r>
    </w:p>
    <w:p w14:paraId="4D08C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default" w:ascii="Times New Roman" w:hAnsi="Times New Roman" w:eastAsia="黑体" w:cs="Times New Roman"/>
          <w:sz w:val="32"/>
          <w:szCs w:val="32"/>
          <w:lang w:val="en-US" w:eastAsia="zh-CN"/>
        </w:rPr>
        <w:t>3</w:t>
      </w:r>
      <w:r>
        <w:rPr>
          <w:rFonts w:hint="eastAsia" w:ascii="仿宋_GB2312" w:hAnsi="仿宋_GB2312" w:eastAsia="仿宋_GB2312" w:cs="仿宋_GB2312"/>
          <w:sz w:val="32"/>
          <w:szCs w:val="32"/>
          <w:lang w:val="en-US" w:eastAsia="zh-CN"/>
        </w:rPr>
        <w:t>.施工单项合同估算价</w:t>
      </w:r>
      <w:r>
        <w:rPr>
          <w:rFonts w:hint="eastAsia" w:ascii="仿宋_GB2312" w:hAnsi="仿宋_GB2312" w:eastAsia="仿宋_GB2312" w:cs="仿宋_GB2312"/>
          <w:sz w:val="32"/>
          <w:szCs w:val="32"/>
          <w:lang w:eastAsia="zh-CN"/>
        </w:rPr>
        <w:t>在</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万元（含）以上，</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报请街道办事处批复，</w:t>
      </w:r>
      <w:r>
        <w:rPr>
          <w:rFonts w:hint="eastAsia" w:ascii="仿宋_GB2312" w:hAnsi="仿宋_GB2312" w:eastAsia="仿宋_GB2312" w:cs="仿宋_GB2312"/>
          <w:sz w:val="32"/>
          <w:szCs w:val="32"/>
          <w:lang w:val="en-US" w:eastAsia="zh-CN"/>
        </w:rPr>
        <w:t>并报区发展改革局审批可行性研究报告后，才可组织建设。</w:t>
      </w:r>
    </w:p>
    <w:p w14:paraId="5CF57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村、小组</w:t>
      </w:r>
      <w:r>
        <w:rPr>
          <w:rFonts w:hint="eastAsia" w:ascii="楷体_GB2312" w:hAnsi="楷体_GB2312" w:eastAsia="楷体_GB2312" w:cs="楷体_GB2312"/>
          <w:sz w:val="32"/>
          <w:szCs w:val="32"/>
          <w:lang w:val="en-US" w:eastAsia="zh-CN"/>
        </w:rPr>
        <w:t>全部或者部分使用国有资金或者国家融资的建设项目</w:t>
      </w:r>
    </w:p>
    <w:p w14:paraId="2F1C6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.施工单项合同估算价</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万元（不含）以下，按照民主议事决策程序组织实施。</w:t>
      </w:r>
    </w:p>
    <w:p w14:paraId="12BA8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.施工单项合同估算价</w:t>
      </w:r>
      <w:r>
        <w:rPr>
          <w:rFonts w:hint="eastAsia" w:ascii="仿宋_GB2312" w:hAnsi="仿宋_GB2312" w:eastAsia="仿宋_GB2312" w:cs="仿宋_GB2312"/>
          <w:sz w:val="32"/>
          <w:szCs w:val="32"/>
        </w:rPr>
        <w:t>在</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万元（不含）以下、</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万元（含）以上，经民主议事决策后，由村、小组填报《宝峰街道办事处村、小组工程建设项目立项审批表》及其附件，报街道办事处审核后组织实施。</w:t>
      </w:r>
    </w:p>
    <w:p w14:paraId="4E48E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.施工单项合同估算价</w:t>
      </w:r>
      <w:r>
        <w:rPr>
          <w:rFonts w:hint="eastAsia" w:ascii="仿宋_GB2312" w:hAnsi="仿宋_GB2312" w:eastAsia="仿宋_GB2312" w:cs="仿宋_GB2312"/>
          <w:sz w:val="32"/>
          <w:szCs w:val="32"/>
        </w:rPr>
        <w:t>在</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万元（不含）以下、</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eastAsia="zh-CN"/>
        </w:rPr>
        <w:t>万元（含）以上，</w:t>
      </w:r>
      <w:r>
        <w:rPr>
          <w:rFonts w:hint="eastAsia" w:ascii="仿宋_GB2312" w:hAnsi="仿宋_GB2312" w:eastAsia="仿宋_GB2312" w:cs="仿宋_GB2312"/>
          <w:sz w:val="32"/>
          <w:szCs w:val="32"/>
          <w:lang w:val="en-US" w:eastAsia="zh-CN"/>
        </w:rPr>
        <w:t>报请街道办事处批复，并到区监管部门备案</w:t>
      </w:r>
      <w:r>
        <w:rPr>
          <w:rFonts w:hint="eastAsia" w:ascii="仿宋_GB2312" w:hAnsi="仿宋_GB2312" w:eastAsia="仿宋_GB2312" w:cs="仿宋_GB2312"/>
          <w:sz w:val="32"/>
          <w:szCs w:val="32"/>
        </w:rPr>
        <w:t>后组织实施</w:t>
      </w:r>
      <w:r>
        <w:rPr>
          <w:rFonts w:hint="eastAsia" w:ascii="仿宋_GB2312" w:hAnsi="仿宋_GB2312" w:eastAsia="仿宋_GB2312" w:cs="仿宋_GB2312"/>
          <w:sz w:val="32"/>
          <w:szCs w:val="32"/>
          <w:lang w:eastAsia="zh-CN"/>
        </w:rPr>
        <w:t>。</w:t>
      </w:r>
    </w:p>
    <w:p w14:paraId="5BFD5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.施工单项合同估算价</w:t>
      </w:r>
      <w:r>
        <w:rPr>
          <w:rFonts w:hint="eastAsia" w:ascii="仿宋_GB2312" w:hAnsi="仿宋_GB2312" w:eastAsia="仿宋_GB2312" w:cs="仿宋_GB2312"/>
          <w:sz w:val="32"/>
          <w:szCs w:val="32"/>
          <w:lang w:eastAsia="zh-CN"/>
        </w:rPr>
        <w:t>在</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万元（含）以上</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lang w:val="en-US" w:eastAsia="zh-CN"/>
        </w:rPr>
        <w:t>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并报区发展改革局审批可行性研究报告后实施。</w:t>
      </w:r>
    </w:p>
    <w:p w14:paraId="12560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村、小组</w:t>
      </w:r>
      <w:r>
        <w:rPr>
          <w:rFonts w:hint="eastAsia" w:ascii="楷体_GB2312" w:hAnsi="楷体_GB2312" w:eastAsia="楷体_GB2312" w:cs="楷体_GB2312"/>
          <w:sz w:val="32"/>
          <w:szCs w:val="32"/>
          <w:lang w:val="en-US" w:eastAsia="zh-CN"/>
        </w:rPr>
        <w:t>集体资金投资建设项目，参照上款规定执行。</w:t>
      </w:r>
    </w:p>
    <w:p w14:paraId="40CBD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四、工程建设项目中介机构的管理</w:t>
      </w:r>
    </w:p>
    <w:p w14:paraId="49516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（一）街道根据建设项目管理需要，按照政府采购的相关规定，可采购具有相关专业知识、行业资质的社会中介机构，参加政府投资建设项目的勘察、设计、施工、监理、招标代理、造价咨询、质量检测等服务。</w:t>
      </w:r>
    </w:p>
    <w:p w14:paraId="04FF7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（二）参与服务的中介机构要严格按照相关法规、行业规则及规范开展服务工作，严格执行街道廉政、保密等工作纪律。</w:t>
      </w:r>
    </w:p>
    <w:p w14:paraId="6E6E0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（三）街道对辖区内参与政府投资建设项目服务的中介机构有管理和监督的义务。街道要强化中介机构服务的质量控制、过程控制，保证服务结果公平、公正、规范，保证财政预算资金的使用安全及效率。</w:t>
      </w:r>
    </w:p>
    <w:p w14:paraId="70694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中介机构及人员的规避。参加政府投资建设服务的中介机构应与参建各方无法律上的隶属关系或者其他利害关系。同一项目，造价咨询与结算（决算）审核中介服务业务交叉，则委托编制招标控制价的中介机构，不得接受该项目的结算审核工作。</w:t>
      </w:r>
    </w:p>
    <w:p w14:paraId="6A2596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五、工程建设</w:t>
      </w:r>
      <w:r>
        <w:rPr>
          <w:rFonts w:hint="eastAsia" w:ascii="黑体" w:hAnsi="黑体" w:eastAsia="黑体" w:cs="黑体"/>
          <w:sz w:val="32"/>
          <w:szCs w:val="32"/>
        </w:rPr>
        <w:t>项目</w:t>
      </w:r>
      <w:r>
        <w:rPr>
          <w:rFonts w:hint="eastAsia" w:ascii="黑体" w:hAnsi="黑体" w:eastAsia="黑体" w:cs="黑体"/>
          <w:sz w:val="32"/>
          <w:szCs w:val="32"/>
          <w:lang w:eastAsia="zh-CN"/>
        </w:rPr>
        <w:t>的</w:t>
      </w:r>
      <w:r>
        <w:rPr>
          <w:rFonts w:hint="eastAsia" w:ascii="黑体" w:hAnsi="黑体" w:eastAsia="黑体" w:cs="黑体"/>
          <w:sz w:val="32"/>
          <w:szCs w:val="32"/>
        </w:rPr>
        <w:t xml:space="preserve">交易范围及方式 </w:t>
      </w:r>
    </w:p>
    <w:p w14:paraId="773FA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（一）街道实施的工程建设项目</w:t>
      </w:r>
    </w:p>
    <w:p w14:paraId="333DD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街道全部或者部分使用国有资金投资或者国家融资的建设项目，按照</w:t>
      </w:r>
      <w:r>
        <w:rPr>
          <w:rFonts w:hint="eastAsia" w:ascii="仿宋_GB2312" w:hAnsi="仿宋_GB2312" w:eastAsia="仿宋_GB2312" w:cs="仿宋_GB2312"/>
          <w:sz w:val="32"/>
          <w:szCs w:val="32"/>
          <w:lang w:val="en-US" w:eastAsia="zh-CN"/>
        </w:rPr>
        <w:t>建设工程招投标及</w:t>
      </w:r>
      <w:r>
        <w:rPr>
          <w:rFonts w:hint="eastAsia" w:ascii="仿宋_GB2312" w:hAnsi="仿宋_GB2312" w:eastAsia="仿宋_GB2312" w:cs="仿宋_GB2312"/>
          <w:sz w:val="32"/>
          <w:szCs w:val="32"/>
          <w:lang w:eastAsia="zh-CN"/>
        </w:rPr>
        <w:t>政府采购的相关</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lang w:eastAsia="zh-CN"/>
        </w:rPr>
        <w:t>进行交易，具体如下：</w:t>
      </w:r>
    </w:p>
    <w:p w14:paraId="47759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.施工单项合同估算价在</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万元（含）以上；重要设备、材料等货物的采购，单项合同估算价在</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万元（含）以上；勘察、设计、监理等服务的采购，单项合同估算价在</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万元（含）以上。</w:t>
      </w:r>
    </w:p>
    <w:p w14:paraId="35D1C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同一项目中可以合并进行的勘察、设计、施工、监理以及与工程建设有关的重要设备、材料等的采购，合同估算价合计达到前款规定标准的。</w:t>
      </w:r>
    </w:p>
    <w:p w14:paraId="662C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交易方式：必须进行招标，招标人应严格按照《招标投标法》及其实施条例的规定，进入区公共资源交易中心实行公开招标。</w:t>
      </w:r>
    </w:p>
    <w:p w14:paraId="756C0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.施工单项合同估算价在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万元（不含）以下；与工程建设有关的重要设备、材料等货物的采购，单项合同估算价在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万元（不含）以下；勘察、设计、监理等服务的采购，单项合同估算价在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万元（不含）以下。</w:t>
      </w:r>
    </w:p>
    <w:p w14:paraId="4D440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采购方式：采购人应严格按照《政府采购法》及其实施条例规定的采购方式执行。</w:t>
      </w:r>
    </w:p>
    <w:p w14:paraId="1C648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工程建设项目采购，重要设备、材料等货物的采购，勘察、设计、监理等服务的采购，单项合同估算价在</w:t>
      </w:r>
      <w:r>
        <w:rPr>
          <w:rFonts w:hint="default" w:ascii="Times New Roman" w:hAnsi="Times New Roman" w:eastAsia="仿宋_GB2312" w:cs="Times New Roman"/>
          <w:sz w:val="32"/>
          <w:szCs w:val="32"/>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w:t>
      </w:r>
      <w:r>
        <w:rPr>
          <w:rFonts w:hint="eastAsia" w:ascii="仿宋_GB2312" w:hAnsi="仿宋_GB2312" w:eastAsia="仿宋_GB2312" w:cs="仿宋_GB2312"/>
          <w:sz w:val="32"/>
          <w:szCs w:val="32"/>
          <w:lang w:eastAsia="zh-CN"/>
        </w:rPr>
        <w:t>。</w:t>
      </w:r>
    </w:p>
    <w:p w14:paraId="63332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w:t>
      </w:r>
      <w:r>
        <w:rPr>
          <w:rFonts w:hint="eastAsia" w:ascii="仿宋_GB2312" w:hAnsi="仿宋_GB2312" w:eastAsia="仿宋_GB2312" w:cs="仿宋_GB2312"/>
          <w:sz w:val="32"/>
          <w:szCs w:val="32"/>
        </w:rPr>
        <w:t>由工程实施部门委托具有招标代理资质的中介机构，按照竞争性谈判、磋商或询价等方式进行采购，</w:t>
      </w:r>
      <w:r>
        <w:rPr>
          <w:rFonts w:hint="eastAsia" w:ascii="仿宋_GB2312" w:hAnsi="仿宋_GB2312" w:eastAsia="仿宋_GB2312" w:cs="仿宋_GB2312"/>
          <w:sz w:val="32"/>
          <w:szCs w:val="32"/>
          <w:lang w:val="en-US" w:eastAsia="zh-CN"/>
        </w:rPr>
        <w:t>或报请街道办事处批复后，直接委托组织实施。</w:t>
      </w:r>
    </w:p>
    <w:p w14:paraId="3EE3A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村、小组</w:t>
      </w:r>
      <w:r>
        <w:rPr>
          <w:rFonts w:hint="eastAsia" w:ascii="楷体_GB2312" w:hAnsi="楷体_GB2312" w:eastAsia="楷体_GB2312" w:cs="楷体_GB2312"/>
          <w:sz w:val="32"/>
          <w:szCs w:val="32"/>
          <w:lang w:eastAsia="zh-CN"/>
        </w:rPr>
        <w:t>集体的工程建设项目</w:t>
      </w:r>
    </w:p>
    <w:p w14:paraId="59C2B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村、小组全部或者部分使用国有资金或者国家融资的建设项目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按以下规定执行：</w:t>
      </w:r>
    </w:p>
    <w:p w14:paraId="68018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）施工单项合同估算价在</w:t>
      </w:r>
      <w:r>
        <w:rPr>
          <w:rFonts w:hint="default" w:ascii="Times New Roman" w:hAnsi="Times New Roman" w:eastAsia="仿宋_GB2312" w:cs="Times New Roman"/>
          <w:sz w:val="32"/>
          <w:szCs w:val="32"/>
          <w:lang w:eastAsia="zh-CN"/>
        </w:rPr>
        <w:t>400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）以上；与工程建设有关的重要设备、材料等货物的采购，单项合同估算价在</w:t>
      </w:r>
      <w:r>
        <w:rPr>
          <w:rFonts w:hint="default" w:ascii="Times New Roman" w:hAnsi="Times New Roman" w:eastAsia="仿宋_GB2312" w:cs="Times New Roman"/>
          <w:sz w:val="32"/>
          <w:szCs w:val="32"/>
          <w:lang w:eastAsia="zh-CN"/>
        </w:rPr>
        <w:t>200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）以上；勘察、设计、监理等服务的采购，单项合同估算价在</w:t>
      </w:r>
      <w:r>
        <w:rPr>
          <w:rFonts w:hint="default" w:ascii="Times New Roman" w:hAnsi="Times New Roman" w:eastAsia="仿宋_GB2312" w:cs="Times New Roman"/>
          <w:sz w:val="32"/>
          <w:szCs w:val="32"/>
          <w:lang w:eastAsia="zh-CN"/>
        </w:rPr>
        <w:t>100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）以上。</w:t>
      </w:r>
    </w:p>
    <w:p w14:paraId="5FE57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同一项目中可以合并进行的勘察、设计、施工、监理以及与工程建设有关的重要设备、材料等的采购，合同估算价合计达到前款规定标准的。</w:t>
      </w:r>
    </w:p>
    <w:p w14:paraId="4265B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lang w:val="en-US" w:eastAsia="zh-CN"/>
        </w:rPr>
        <w:t>报请街道办事处同意后进行招标，</w:t>
      </w:r>
      <w:r>
        <w:rPr>
          <w:rFonts w:hint="eastAsia" w:ascii="仿宋_GB2312" w:hAnsi="仿宋_GB2312" w:eastAsia="仿宋_GB2312" w:cs="仿宋_GB2312"/>
          <w:sz w:val="32"/>
          <w:szCs w:val="32"/>
          <w:lang w:eastAsia="zh-CN"/>
        </w:rPr>
        <w:t>招标人应严格按照《招标投标法》及其实施条例的规定，进入区公共资源交易中心实行公开招标。</w:t>
      </w:r>
    </w:p>
    <w:p w14:paraId="41433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万元（不含）以下；与工程建设有关的重要设备、材料等货物的采购，单项合同估算价在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万元（不含）以下；勘察、设计、监理等服务的采购，单项合同估算价在</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万元（含）以上</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万元（不含）以下。</w:t>
      </w:r>
    </w:p>
    <w:p w14:paraId="21D53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交易方式：</w:t>
      </w:r>
      <w:r>
        <w:rPr>
          <w:rFonts w:hint="eastAsia" w:ascii="仿宋_GB2312" w:hAnsi="仿宋_GB2312" w:eastAsia="仿宋_GB2312" w:cs="仿宋_GB2312"/>
          <w:sz w:val="32"/>
          <w:szCs w:val="32"/>
          <w:lang w:val="en-US" w:eastAsia="zh-CN"/>
        </w:rPr>
        <w:t>报请街道办事处同意后，</w:t>
      </w:r>
      <w:r>
        <w:rPr>
          <w:rFonts w:hint="eastAsia" w:ascii="仿宋_GB2312" w:hAnsi="仿宋_GB2312" w:eastAsia="仿宋_GB2312" w:cs="仿宋_GB2312"/>
          <w:sz w:val="32"/>
          <w:szCs w:val="32"/>
          <w:lang w:eastAsia="zh-CN"/>
        </w:rPr>
        <w:t>由村、</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lang w:eastAsia="zh-CN"/>
        </w:rPr>
        <w:t>召开会议自行决定，可以选择进入区公共资源交易中心交易</w:t>
      </w:r>
      <w:r>
        <w:rPr>
          <w:rFonts w:hint="eastAsia" w:ascii="仿宋_GB2312" w:hAnsi="仿宋_GB2312" w:eastAsia="仿宋_GB2312" w:cs="仿宋_GB2312"/>
          <w:sz w:val="32"/>
          <w:szCs w:val="32"/>
          <w:lang w:val="en-US" w:eastAsia="zh-CN"/>
        </w:rPr>
        <w:t>，或者委托代理机构按照政府采购相关规定进行交易。</w:t>
      </w:r>
    </w:p>
    <w:p w14:paraId="44AEE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工程建设项目采购，重要设备、材料等货物的采购，勘察、设计、监理等服务的采购，单项合同估算价在</w:t>
      </w:r>
      <w:r>
        <w:rPr>
          <w:rFonts w:hint="default" w:ascii="Times New Roman" w:hAnsi="Times New Roman" w:eastAsia="仿宋_GB2312" w:cs="Times New Roman"/>
          <w:sz w:val="32"/>
          <w:szCs w:val="32"/>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人民币以下</w:t>
      </w:r>
      <w:r>
        <w:rPr>
          <w:rFonts w:hint="eastAsia" w:ascii="仿宋_GB2312" w:hAnsi="仿宋_GB2312" w:eastAsia="仿宋_GB2312" w:cs="仿宋_GB2312"/>
          <w:sz w:val="32"/>
          <w:szCs w:val="32"/>
          <w:lang w:eastAsia="zh-CN"/>
        </w:rPr>
        <w:t>。</w:t>
      </w:r>
    </w:p>
    <w:p w14:paraId="2DA21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交易方式：</w:t>
      </w:r>
      <w:r>
        <w:rPr>
          <w:rFonts w:hint="eastAsia" w:ascii="仿宋_GB2312" w:hAnsi="仿宋_GB2312" w:eastAsia="仿宋_GB2312" w:cs="仿宋_GB2312"/>
          <w:sz w:val="32"/>
          <w:szCs w:val="32"/>
          <w:lang w:val="en-US" w:eastAsia="zh-CN"/>
        </w:rPr>
        <w:t>报请街道办事处同意后，</w:t>
      </w:r>
      <w:r>
        <w:rPr>
          <w:rFonts w:hint="eastAsia" w:ascii="仿宋_GB2312" w:hAnsi="仿宋_GB2312" w:eastAsia="仿宋_GB2312" w:cs="仿宋_GB2312"/>
          <w:sz w:val="32"/>
          <w:szCs w:val="32"/>
          <w:lang w:eastAsia="zh-CN"/>
        </w:rPr>
        <w:t>由村、</w:t>
      </w:r>
      <w:r>
        <w:rPr>
          <w:rFonts w:hint="eastAsia" w:ascii="仿宋_GB2312" w:hAnsi="仿宋_GB2312" w:eastAsia="仿宋_GB2312" w:cs="仿宋_GB2312"/>
          <w:sz w:val="32"/>
          <w:szCs w:val="32"/>
          <w:lang w:val="en-US" w:eastAsia="zh-CN"/>
        </w:rPr>
        <w:t>小组委托代理机构按照政府采购相关规定进行交易,或者</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民主决策制度</w:t>
      </w:r>
      <w:r>
        <w:rPr>
          <w:rFonts w:hint="eastAsia" w:ascii="仿宋_GB2312" w:hAnsi="仿宋_GB2312" w:eastAsia="仿宋_GB2312" w:cs="仿宋_GB2312"/>
          <w:sz w:val="32"/>
          <w:szCs w:val="32"/>
          <w:lang w:eastAsia="zh-CN"/>
        </w:rPr>
        <w:t>自行委托实施。</w:t>
      </w:r>
    </w:p>
    <w:p w14:paraId="714D5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村、小组</w:t>
      </w:r>
      <w:r>
        <w:rPr>
          <w:rFonts w:hint="eastAsia" w:ascii="仿宋_GB2312" w:hAnsi="仿宋_GB2312" w:eastAsia="仿宋_GB2312" w:cs="仿宋_GB2312"/>
          <w:sz w:val="32"/>
          <w:szCs w:val="32"/>
          <w:lang w:val="en-US" w:eastAsia="zh-CN"/>
        </w:rPr>
        <w:t>使用自有资金投资建设项目建议参照上款内容执行。</w:t>
      </w:r>
    </w:p>
    <w:p w14:paraId="2158F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六、工程建设项目</w:t>
      </w:r>
      <w:r>
        <w:rPr>
          <w:rFonts w:hint="eastAsia" w:ascii="黑体" w:hAnsi="黑体" w:eastAsia="黑体" w:cs="黑体"/>
          <w:sz w:val="32"/>
          <w:szCs w:val="32"/>
        </w:rPr>
        <w:t>投资控制</w:t>
      </w:r>
    </w:p>
    <w:p w14:paraId="6E31A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经投资主管部门或者其他有关部门核定的投资概算是控制政府投资项目总投资的依据，原则上不得超过经核定的投资概算。</w:t>
      </w:r>
    </w:p>
    <w:p w14:paraId="586A0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（一）工程建设项目采用委托或采购方式实施，项目合同金额不得高于备案金额，结算金额不得高于合同金额。</w:t>
      </w:r>
    </w:p>
    <w:p w14:paraId="36CD4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（二）工程建设项目采用招标交易，项目</w:t>
      </w:r>
      <w:r>
        <w:rPr>
          <w:rFonts w:hint="eastAsia" w:ascii="仿宋_GB2312" w:hAnsi="仿宋_GB2312" w:eastAsia="仿宋_GB2312" w:cs="仿宋_GB2312"/>
          <w:sz w:val="32"/>
          <w:szCs w:val="32"/>
        </w:rPr>
        <w:t>应严格控制工程</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rPr>
        <w:t>因特殊情况</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追加</w:t>
      </w:r>
      <w:r>
        <w:rPr>
          <w:rFonts w:hint="eastAsia" w:ascii="仿宋_GB2312" w:hAnsi="仿宋_GB2312" w:eastAsia="仿宋_GB2312" w:cs="仿宋_GB2312"/>
          <w:sz w:val="32"/>
          <w:szCs w:val="32"/>
          <w:lang w:eastAsia="zh-CN"/>
        </w:rPr>
        <w:t>投资，原则上不得</w:t>
      </w:r>
      <w:r>
        <w:rPr>
          <w:rFonts w:hint="eastAsia" w:ascii="仿宋_GB2312" w:hAnsi="仿宋_GB2312" w:eastAsia="仿宋_GB2312" w:cs="仿宋_GB2312"/>
          <w:sz w:val="32"/>
          <w:szCs w:val="32"/>
        </w:rPr>
        <w:t>超过原合同金额的</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；若追加投资超过</w:t>
      </w:r>
      <w:r>
        <w:rPr>
          <w:rFonts w:hint="eastAsia" w:ascii="仿宋_GB2312" w:hAnsi="仿宋_GB2312" w:eastAsia="仿宋_GB2312" w:cs="仿宋_GB2312"/>
          <w:sz w:val="32"/>
          <w:szCs w:val="32"/>
        </w:rPr>
        <w:t>合同金额的</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按照规定的程序</w:t>
      </w:r>
      <w:r>
        <w:rPr>
          <w:rFonts w:hint="eastAsia" w:ascii="仿宋_GB2312" w:hAnsi="仿宋_GB2312" w:eastAsia="仿宋_GB2312" w:cs="仿宋_GB2312"/>
          <w:sz w:val="32"/>
          <w:szCs w:val="32"/>
          <w:lang w:val="en-US" w:eastAsia="zh-CN"/>
        </w:rPr>
        <w:t>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具体按以下规定执行：</w:t>
      </w:r>
    </w:p>
    <w:p w14:paraId="1E9C8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.工程建设项目追加投资在</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%以内，</w:t>
      </w:r>
      <w:r>
        <w:rPr>
          <w:rFonts w:hint="eastAsia" w:ascii="仿宋_GB2312" w:hAnsi="仿宋_GB2312" w:eastAsia="仿宋_GB2312" w:cs="仿宋_GB2312"/>
          <w:sz w:val="32"/>
          <w:szCs w:val="32"/>
        </w:rPr>
        <w:t>建设单位应组织设计、监理、施工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，确定施工方案并经相关会议决议通过，方可</w:t>
      </w:r>
      <w:r>
        <w:rPr>
          <w:rFonts w:hint="eastAsia" w:ascii="仿宋_GB2312" w:hAnsi="仿宋_GB2312" w:eastAsia="仿宋_GB2312" w:cs="仿宋_GB2312"/>
          <w:sz w:val="32"/>
          <w:szCs w:val="32"/>
          <w:lang w:val="en-US" w:eastAsia="zh-CN"/>
        </w:rPr>
        <w:t>组织实施。</w:t>
      </w:r>
    </w:p>
    <w:p w14:paraId="63184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.工程建设项目追加投资在</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建设单位应组织设计、监理、施工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，确定施工方案并经相关会议通过，</w:t>
      </w:r>
      <w:r>
        <w:rPr>
          <w:rFonts w:hint="eastAsia" w:ascii="仿宋_GB2312" w:hAnsi="仿宋_GB2312" w:eastAsia="仿宋_GB2312" w:cs="仿宋_GB2312"/>
          <w:sz w:val="32"/>
          <w:szCs w:val="32"/>
        </w:rPr>
        <w:t>报街道</w:t>
      </w:r>
      <w:r>
        <w:rPr>
          <w:rFonts w:hint="eastAsia" w:ascii="仿宋_GB2312" w:hAnsi="仿宋_GB2312" w:eastAsia="仿宋_GB2312" w:cs="仿宋_GB2312"/>
          <w:sz w:val="32"/>
          <w:szCs w:val="32"/>
          <w:lang w:eastAsia="zh-CN"/>
        </w:rPr>
        <w:t>办事处会议</w:t>
      </w:r>
      <w:r>
        <w:rPr>
          <w:rFonts w:hint="eastAsia" w:ascii="仿宋_GB2312" w:hAnsi="仿宋_GB2312" w:eastAsia="仿宋_GB2312" w:cs="仿宋_GB2312"/>
          <w:sz w:val="32"/>
          <w:szCs w:val="32"/>
        </w:rPr>
        <w:t>研究同意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并需</w:t>
      </w:r>
      <w:r>
        <w:rPr>
          <w:rFonts w:hint="eastAsia" w:ascii="仿宋_GB2312" w:hAnsi="仿宋_GB2312" w:eastAsia="仿宋_GB2312" w:cs="仿宋_GB2312"/>
          <w:sz w:val="32"/>
          <w:szCs w:val="32"/>
          <w:lang w:eastAsia="zh-CN"/>
        </w:rPr>
        <w:t>按照规定的程序报原初步设计审批部门或者投资概算核定部门核定</w:t>
      </w:r>
      <w:r>
        <w:rPr>
          <w:rFonts w:hint="eastAsia" w:ascii="仿宋_GB2312" w:hAnsi="仿宋_GB2312" w:eastAsia="仿宋_GB2312" w:cs="仿宋_GB2312"/>
          <w:sz w:val="32"/>
          <w:szCs w:val="32"/>
          <w:lang w:val="en-US" w:eastAsia="zh-CN"/>
        </w:rPr>
        <w:t>后组织实施。</w:t>
      </w:r>
    </w:p>
    <w:p w14:paraId="44512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工程</w:t>
      </w:r>
      <w:r>
        <w:rPr>
          <w:rFonts w:hint="eastAsia" w:ascii="黑体" w:hAnsi="黑体" w:eastAsia="黑体" w:cs="黑体"/>
          <w:sz w:val="32"/>
          <w:szCs w:val="32"/>
          <w:lang w:eastAsia="zh-CN"/>
        </w:rPr>
        <w:t>建设项目</w:t>
      </w:r>
      <w:r>
        <w:rPr>
          <w:rFonts w:hint="eastAsia" w:ascii="黑体" w:hAnsi="黑体" w:eastAsia="黑体" w:cs="黑体"/>
          <w:sz w:val="32"/>
          <w:szCs w:val="32"/>
        </w:rPr>
        <w:t>的质量管理</w:t>
      </w:r>
    </w:p>
    <w:p w14:paraId="44174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按《建设工程质量管理规定》规定对必须实行监理的建设工程（国家重点建设工程；大中型公用事业工程；成片开发建设的住宅小区工程；利用外国政府或者国际组织贷款、援助资金的工程；国家规定必须实行监理的其他工程），建设单位应该委托相应资质条件的监理单位进行工程监理，并订立书面委托监理合同。监理单位应当根据建设单位的委托客观、公正地执行监理任务。不属于依法必须监理项目，建设方按照决策程序确定是否监理。符合小型低风险的工程建设项目，建设单位可实行自管模式，并承担工程监理的法定责任和义务。</w:t>
      </w:r>
    </w:p>
    <w:p w14:paraId="35854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建设工程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勘察、设计、施工的质量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必须符合国家有关的建设工程</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标准要求。建设单位在进行建设工程活动，</w:t>
      </w:r>
      <w:r>
        <w:rPr>
          <w:rFonts w:hint="eastAsia" w:ascii="仿宋_GB2312" w:hAnsi="仿宋_GB2312" w:eastAsia="仿宋_GB2312" w:cs="仿宋_GB2312"/>
          <w:sz w:val="32"/>
          <w:szCs w:val="32"/>
          <w:lang w:eastAsia="zh-CN"/>
        </w:rPr>
        <w:t>按照行业需求，需做好相关勘测、质量检测等工作</w:t>
      </w:r>
      <w:r>
        <w:rPr>
          <w:rFonts w:hint="eastAsia" w:ascii="仿宋_GB2312" w:hAnsi="仿宋_GB2312" w:eastAsia="仿宋_GB2312" w:cs="仿宋_GB2312"/>
          <w:sz w:val="32"/>
          <w:szCs w:val="32"/>
        </w:rPr>
        <w:t>。</w:t>
      </w:r>
    </w:p>
    <w:p w14:paraId="36AB2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建筑施工企业对建设工程施工质量负责。建筑施工企业必须按照工程设计图纸和施工技术标准施工，不得偷工减料。工程</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项目的设计修改、变更必须征得建设单位、设计单位、监理单位的同意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施工单位不得擅自修改、变更工程设计。</w:t>
      </w:r>
    </w:p>
    <w:p w14:paraId="76271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施工单位、建设单位、监理单位必须按照工程设计要求、施工技术标准和合同约定，对建设工程材料、建筑构配件和设备进行检验，不合格的不得使用。</w:t>
      </w:r>
    </w:p>
    <w:p w14:paraId="246E6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建设工程竣工验收合格，方可交付使用，未经验收或验收不合格的，不得交付使用。交付验收合格的</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，必须符合规定的质量标准，有完整的工程技术资料。</w:t>
      </w:r>
    </w:p>
    <w:p w14:paraId="1DD96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建设工程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实行质量保修制度，保修范围及保修年限按照国家有关规定执行。保修期内交付保修金，期满后不计算利息退还保修金。</w:t>
      </w:r>
    </w:p>
    <w:p w14:paraId="07E7F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建设工程经招投标</w:t>
      </w:r>
      <w:r>
        <w:rPr>
          <w:rFonts w:hint="eastAsia" w:ascii="仿宋_GB2312" w:hAnsi="仿宋_GB2312" w:eastAsia="仿宋_GB2312" w:cs="仿宋_GB2312"/>
          <w:sz w:val="32"/>
          <w:szCs w:val="32"/>
          <w:lang w:eastAsia="zh-CN"/>
        </w:rPr>
        <w:t>或委托</w:t>
      </w:r>
      <w:r>
        <w:rPr>
          <w:rFonts w:hint="eastAsia" w:ascii="仿宋_GB2312" w:hAnsi="仿宋_GB2312" w:eastAsia="仿宋_GB2312" w:cs="仿宋_GB2312"/>
          <w:sz w:val="32"/>
          <w:szCs w:val="32"/>
        </w:rPr>
        <w:t>确定中标人，由建设单位与施工单位签订施工合同，项目</w:t>
      </w:r>
      <w:r>
        <w:rPr>
          <w:rFonts w:hint="eastAsia" w:ascii="仿宋_GB2312" w:hAnsi="仿宋_GB2312" w:eastAsia="仿宋_GB2312" w:cs="仿宋_GB2312"/>
          <w:sz w:val="32"/>
          <w:szCs w:val="32"/>
          <w:lang w:eastAsia="zh-CN"/>
        </w:rPr>
        <w:t>按程序组织</w:t>
      </w:r>
      <w:r>
        <w:rPr>
          <w:rFonts w:hint="eastAsia" w:ascii="仿宋_GB2312" w:hAnsi="仿宋_GB2312" w:eastAsia="仿宋_GB2312" w:cs="仿宋_GB2312"/>
          <w:sz w:val="32"/>
          <w:szCs w:val="32"/>
        </w:rPr>
        <w:t>施工。项目施工中作如下管理：</w:t>
      </w:r>
    </w:p>
    <w:p w14:paraId="5BC69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由街道直接投资的建设工程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实施的业务部门及</w:t>
      </w:r>
      <w:r>
        <w:rPr>
          <w:rFonts w:hint="eastAsia" w:ascii="仿宋_GB2312" w:hAnsi="仿宋_GB2312" w:eastAsia="仿宋_GB2312" w:cs="仿宋_GB2312"/>
          <w:sz w:val="32"/>
          <w:szCs w:val="32"/>
        </w:rPr>
        <w:t>委托的监理单位负责工程的</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，行业部门进行监管</w:t>
      </w:r>
      <w:r>
        <w:rPr>
          <w:rFonts w:hint="eastAsia" w:ascii="仿宋_GB2312" w:hAnsi="仿宋_GB2312" w:eastAsia="仿宋_GB2312" w:cs="仿宋_GB2312"/>
          <w:sz w:val="32"/>
          <w:szCs w:val="32"/>
        </w:rPr>
        <w:t>。</w:t>
      </w:r>
    </w:p>
    <w:p w14:paraId="5D72A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由村、组投资的建设工程，由村、组委托具有相应资质条件的监理单位及</w:t>
      </w:r>
      <w:r>
        <w:rPr>
          <w:rFonts w:hint="eastAsia" w:ascii="仿宋_GB2312" w:hAnsi="仿宋_GB2312" w:eastAsia="仿宋_GB2312" w:cs="仿宋_GB2312"/>
          <w:sz w:val="32"/>
          <w:szCs w:val="32"/>
          <w:lang w:eastAsia="zh-CN"/>
        </w:rPr>
        <w:t>监委会相关成员</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，行业主管部门进行监管。</w:t>
      </w:r>
    </w:p>
    <w:p w14:paraId="08834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街道建设</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主管部门依法对辖区内正在施工的建设工程定期或不定期进行检查、督查，对在检查、督查中存在的问题及时提出整改意见，对不及时进行整改的建设单位及施工单位，有权责令停工并作不良记录登记，上报街道进行相关处罚。</w:t>
      </w:r>
    </w:p>
    <w:p w14:paraId="7706A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工程</w:t>
      </w:r>
      <w:r>
        <w:rPr>
          <w:rFonts w:hint="eastAsia" w:ascii="黑体" w:hAnsi="黑体" w:eastAsia="黑体" w:cs="黑体"/>
          <w:sz w:val="32"/>
          <w:szCs w:val="32"/>
          <w:lang w:eastAsia="zh-CN"/>
        </w:rPr>
        <w:t>建设项目</w:t>
      </w:r>
      <w:r>
        <w:rPr>
          <w:rFonts w:hint="eastAsia" w:ascii="黑体" w:hAnsi="黑体" w:eastAsia="黑体" w:cs="黑体"/>
          <w:sz w:val="32"/>
          <w:szCs w:val="32"/>
        </w:rPr>
        <w:t>的安全生产管理</w:t>
      </w:r>
    </w:p>
    <w:p w14:paraId="4CA79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建设工程安全生产管理必须坚持“安全第一，预防为主”的方针，建立健全安全生产责任制。建筑施工企业应当在施工现场采取维护安全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防范危险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预防火灾等措施，有条件的应当对施工现场进行封闭式管理。</w:t>
      </w:r>
    </w:p>
    <w:p w14:paraId="4FBBA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建筑施工企业必须依法对建筑安全生产的管理采取有效措施，防止安全事故的发生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建筑施工企业的法定代表人对本企业的安全生产负责，</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加强对施工人员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安全生产教育培训，未经安全生产教育培训的人员，不得上岗作业。</w:t>
      </w:r>
    </w:p>
    <w:p w14:paraId="400DA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（三）工程建设项目在</w:t>
      </w:r>
      <w:r>
        <w:rPr>
          <w:rFonts w:hint="eastAsia" w:ascii="仿宋_GB2312" w:hAnsi="仿宋_GB2312" w:eastAsia="仿宋_GB2312" w:cs="仿宋_GB2312"/>
          <w:sz w:val="32"/>
          <w:szCs w:val="32"/>
        </w:rPr>
        <w:t>施工中发生安全事故时，建筑</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企业应当采取紧急措施减少人员伤亡和事故损失，并按规定及时向</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有关部门报告。</w:t>
      </w:r>
    </w:p>
    <w:p w14:paraId="331CE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工程</w:t>
      </w:r>
      <w:r>
        <w:rPr>
          <w:rFonts w:hint="eastAsia" w:ascii="黑体" w:hAnsi="黑体" w:eastAsia="黑体" w:cs="黑体"/>
          <w:sz w:val="32"/>
          <w:szCs w:val="32"/>
          <w:lang w:eastAsia="zh-CN"/>
        </w:rPr>
        <w:t>建设项目的</w:t>
      </w:r>
      <w:r>
        <w:rPr>
          <w:rFonts w:hint="eastAsia" w:ascii="黑体" w:hAnsi="黑体" w:eastAsia="黑体" w:cs="黑体"/>
          <w:sz w:val="32"/>
          <w:szCs w:val="32"/>
        </w:rPr>
        <w:t>资金管理</w:t>
      </w:r>
    </w:p>
    <w:p w14:paraId="6F01C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（一）工程施工</w:t>
      </w:r>
    </w:p>
    <w:p w14:paraId="7DC2F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建设工程在合同谈判时，工程质量保修金按合同价的</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%计扣，工程款的支付方式由发包方和承包方在合同中约定。如果合同中约定有预付款的，预付款不得超过签约合同价（扣除暂列金）的</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%，有进度款的不得超过合同价的</w:t>
      </w:r>
      <w:r>
        <w:rPr>
          <w:rFonts w:hint="default" w:ascii="Times New Roman" w:hAnsi="Times New Roman" w:eastAsia="仿宋_GB2312" w:cs="Times New Roman"/>
          <w:sz w:val="32"/>
          <w:szCs w:val="32"/>
        </w:rPr>
        <w:t>80</w:t>
      </w:r>
      <w:r>
        <w:rPr>
          <w:rFonts w:hint="eastAsia" w:ascii="仿宋_GB2312" w:hAnsi="仿宋_GB2312" w:eastAsia="仿宋_GB2312" w:cs="仿宋_GB2312"/>
          <w:sz w:val="32"/>
          <w:szCs w:val="32"/>
        </w:rPr>
        <w:t>%，剩余工程款拨付需工程竣工验收合格，经施工单位结算并通过建设单位审核，需要审计的项目还需经审计机构审定最终造价，方可支付保修金以外的剩余工程款。</w:t>
      </w:r>
    </w:p>
    <w:p w14:paraId="2E171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（二）工程勘察</w:t>
      </w:r>
    </w:p>
    <w:p w14:paraId="34B98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原则上出具勘察报告按照合同价支付服务费用不得超过</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%，工程设计单位交付施工图纸后支付剩余服务费用，有特殊要求的按实际情况进行付款。</w:t>
      </w:r>
    </w:p>
    <w:p w14:paraId="7F387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（三）工程设计</w:t>
      </w:r>
    </w:p>
    <w:p w14:paraId="7FFF9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原则上施工单位进场施工后按照合同价支付服务费用不得超过</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%，竣工验收合格后支付剩余服务费用，有特殊要求的按实际情况进行付款。</w:t>
      </w:r>
    </w:p>
    <w:p w14:paraId="5B870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（四）工程监理</w:t>
      </w:r>
    </w:p>
    <w:p w14:paraId="4D156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原则上工程竣工验收合格后按照合同价支付服务费用不得超过</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%，审计完成后支付剩余服务费用，有特殊要求的按实际情况进行付款。</w:t>
      </w:r>
    </w:p>
    <w:p w14:paraId="1B003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工程</w:t>
      </w:r>
      <w:r>
        <w:rPr>
          <w:rFonts w:hint="eastAsia" w:ascii="黑体" w:hAnsi="黑体" w:eastAsia="黑体" w:cs="黑体"/>
          <w:sz w:val="32"/>
          <w:szCs w:val="32"/>
          <w:lang w:eastAsia="zh-CN"/>
        </w:rPr>
        <w:t>建设项目的</w:t>
      </w:r>
      <w:r>
        <w:rPr>
          <w:rFonts w:hint="eastAsia" w:ascii="黑体" w:hAnsi="黑体" w:eastAsia="黑体" w:cs="黑体"/>
          <w:sz w:val="32"/>
          <w:szCs w:val="32"/>
        </w:rPr>
        <w:t>竣工验收</w:t>
      </w:r>
    </w:p>
    <w:p w14:paraId="57E3F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建设项目的</w:t>
      </w:r>
      <w:r>
        <w:rPr>
          <w:rFonts w:hint="eastAsia" w:ascii="仿宋_GB2312" w:hAnsi="仿宋_GB2312" w:eastAsia="仿宋_GB2312" w:cs="仿宋_GB2312"/>
          <w:sz w:val="32"/>
          <w:szCs w:val="32"/>
        </w:rPr>
        <w:t>竣工验收，须经施工单位自检合格，具备验收条件，施工单位向监理单位提出验收申请，监理单位上报建设单位，建设单位按验收程序组织相关人员进行验收。</w:t>
      </w:r>
    </w:p>
    <w:p w14:paraId="4F96F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建设项目若</w:t>
      </w:r>
      <w:r>
        <w:rPr>
          <w:rFonts w:hint="eastAsia" w:ascii="仿宋_GB2312" w:hAnsi="仿宋_GB2312" w:eastAsia="仿宋_GB2312" w:cs="仿宋_GB2312"/>
          <w:sz w:val="32"/>
          <w:szCs w:val="32"/>
        </w:rPr>
        <w:t>在验收中发现工程存在质量问题，监理单位要督促施工</w:t>
      </w:r>
      <w:r>
        <w:rPr>
          <w:rFonts w:hint="eastAsia" w:ascii="仿宋_GB2312" w:hAnsi="仿宋_GB2312" w:eastAsia="仿宋_GB2312" w:cs="仿宋_GB2312"/>
          <w:sz w:val="32"/>
          <w:szCs w:val="32"/>
          <w:lang w:eastAsia="zh-CN"/>
        </w:rPr>
        <w:t>单位限期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整改合格</w:t>
      </w:r>
      <w:r>
        <w:rPr>
          <w:rFonts w:hint="eastAsia" w:ascii="仿宋_GB2312" w:hAnsi="仿宋_GB2312" w:eastAsia="仿宋_GB2312" w:cs="仿宋_GB2312"/>
          <w:sz w:val="32"/>
          <w:szCs w:val="32"/>
        </w:rPr>
        <w:t>报建设单位进行验收。</w:t>
      </w:r>
    </w:p>
    <w:p w14:paraId="64CFA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工程</w:t>
      </w:r>
      <w:r>
        <w:rPr>
          <w:rFonts w:hint="eastAsia" w:ascii="黑体" w:hAnsi="黑体" w:eastAsia="黑体" w:cs="黑体"/>
          <w:sz w:val="32"/>
          <w:szCs w:val="32"/>
          <w:lang w:eastAsia="zh-CN"/>
        </w:rPr>
        <w:t>建设项目的</w:t>
      </w:r>
      <w:r>
        <w:rPr>
          <w:rFonts w:hint="eastAsia" w:ascii="黑体" w:hAnsi="黑体" w:eastAsia="黑体" w:cs="黑体"/>
          <w:sz w:val="32"/>
          <w:szCs w:val="32"/>
        </w:rPr>
        <w:t>结算审核</w:t>
      </w:r>
    </w:p>
    <w:p w14:paraId="07F3C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建设工程竣工结算，投资结算在</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万元以下，由建设单位、项目监理单位或监督小组审核签字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建设单位认为需要请中介机构进行结算审核的，也可</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中介机构进行结算审核。</w:t>
      </w:r>
    </w:p>
    <w:p w14:paraId="29EA5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项目投资结算在</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应该委托</w:t>
      </w:r>
      <w:r>
        <w:rPr>
          <w:rFonts w:hint="eastAsia" w:ascii="仿宋_GB2312" w:hAnsi="仿宋_GB2312" w:eastAsia="仿宋_GB2312" w:cs="仿宋_GB2312"/>
          <w:sz w:val="32"/>
          <w:szCs w:val="32"/>
        </w:rPr>
        <w:t>中介机构进行结算审核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审核结果报建设工程行业主管部门备案。</w:t>
      </w:r>
    </w:p>
    <w:p w14:paraId="12995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工程</w:t>
      </w:r>
      <w:r>
        <w:rPr>
          <w:rFonts w:hint="eastAsia" w:ascii="黑体" w:hAnsi="黑体" w:eastAsia="黑体" w:cs="黑体"/>
          <w:sz w:val="32"/>
          <w:szCs w:val="32"/>
          <w:lang w:eastAsia="zh-CN"/>
        </w:rPr>
        <w:t>建设项目的</w:t>
      </w:r>
      <w:r>
        <w:rPr>
          <w:rFonts w:hint="eastAsia" w:ascii="黑体" w:hAnsi="黑体" w:eastAsia="黑体" w:cs="黑体"/>
          <w:sz w:val="32"/>
          <w:szCs w:val="32"/>
        </w:rPr>
        <w:t>档案管理</w:t>
      </w:r>
    </w:p>
    <w:p w14:paraId="02977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经验收合格并审核、审计结束，建设单位应做好工程的档案整理及管理工作。</w:t>
      </w:r>
      <w:r>
        <w:rPr>
          <w:rFonts w:hint="eastAsia" w:ascii="仿宋_GB2312" w:hAnsi="仿宋_GB2312" w:eastAsia="仿宋_GB2312" w:cs="仿宋_GB2312"/>
          <w:sz w:val="32"/>
          <w:szCs w:val="32"/>
          <w:lang w:eastAsia="zh-CN"/>
        </w:rPr>
        <w:t>工程建设项目</w:t>
      </w:r>
      <w:r>
        <w:rPr>
          <w:rFonts w:hint="eastAsia" w:ascii="仿宋_GB2312" w:hAnsi="仿宋_GB2312" w:eastAsia="仿宋_GB2312" w:cs="仿宋_GB2312"/>
          <w:sz w:val="32"/>
          <w:szCs w:val="32"/>
        </w:rPr>
        <w:t>档案应</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专人负责整理及管理工作。档案应从以下方面进行收集整理：</w:t>
      </w:r>
    </w:p>
    <w:p w14:paraId="3B5D5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（一）项目实施前期的相关会议决定；</w:t>
      </w:r>
    </w:p>
    <w:p w14:paraId="648E5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（二）上级单位对项目的批复；</w:t>
      </w:r>
    </w:p>
    <w:p w14:paraId="5F28A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（三）项目的招投标资料；</w:t>
      </w:r>
    </w:p>
    <w:p w14:paraId="63186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（四）项目的相关合同；</w:t>
      </w:r>
    </w:p>
    <w:p w14:paraId="6C498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（五）项目实施过程中的检查、检验、实验及图片资料；</w:t>
      </w:r>
    </w:p>
    <w:p w14:paraId="261A7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（六）项目的签证及验收资料；</w:t>
      </w:r>
    </w:p>
    <w:p w14:paraId="13977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（七）项目的结算及审计资料；</w:t>
      </w:r>
    </w:p>
    <w:p w14:paraId="08222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（八）项目资金的使用情况。</w:t>
      </w:r>
    </w:p>
    <w:p w14:paraId="75ADF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十三、其他</w:t>
      </w:r>
    </w:p>
    <w:p w14:paraId="6BF94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宝峰街道办事处</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自下发之日起实施。</w:t>
      </w:r>
      <w:r>
        <w:rPr>
          <w:rFonts w:hint="eastAsia" w:ascii="仿宋_GB2312" w:hAnsi="仿宋_GB2312" w:eastAsia="仿宋_GB2312" w:cs="仿宋_GB2312"/>
          <w:sz w:val="32"/>
          <w:szCs w:val="32"/>
          <w:lang w:eastAsia="zh-CN"/>
        </w:rPr>
        <w:t>前期执行的《宝峰街道工程建设项目实施指导意见》（宝办发〔</w:t>
      </w:r>
      <w:r>
        <w:rPr>
          <w:rFonts w:hint="default" w:ascii="Times New Roman" w:hAnsi="Times New Roman" w:eastAsia="仿宋_GB2312" w:cs="Times New Roman"/>
          <w:sz w:val="32"/>
          <w:szCs w:val="32"/>
          <w:lang w:eastAsia="zh-CN"/>
        </w:rPr>
        <w:t>2021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25</w:t>
      </w:r>
      <w:r>
        <w:rPr>
          <w:rFonts w:hint="eastAsia" w:ascii="仿宋_GB2312" w:hAnsi="仿宋_GB2312" w:eastAsia="仿宋_GB2312" w:cs="仿宋_GB2312"/>
          <w:sz w:val="32"/>
          <w:szCs w:val="32"/>
          <w:lang w:eastAsia="zh-CN"/>
        </w:rPr>
        <w:t>号）同时废止。</w:t>
      </w:r>
    </w:p>
    <w:p w14:paraId="7B0E2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153E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附件：1.行业主管部门监管备案材料（使用财政资金项目）</w:t>
      </w:r>
    </w:p>
    <w:p w14:paraId="223D45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2.宝峰街道村、小组工程建设项目立项审批表</w:t>
      </w:r>
    </w:p>
    <w:p w14:paraId="6F1D3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3.宝峰街道审批工程建设项目材料清单</w:t>
      </w:r>
    </w:p>
    <w:p w14:paraId="26EFDEC0">
      <w:pPr>
        <w:bidi w:val="0"/>
        <w:rPr>
          <w:rFonts w:hint="default" w:ascii="Times New Roman" w:hAnsi="Times New Roman" w:eastAsia="宋体" w:cs="Times New Roman"/>
          <w:kern w:val="2"/>
          <w:sz w:val="21"/>
          <w:szCs w:val="24"/>
          <w:lang w:val="en-US" w:eastAsia="zh-CN" w:bidi="ar-SA"/>
        </w:rPr>
      </w:pPr>
    </w:p>
    <w:p w14:paraId="23AA60CD">
      <w:pPr>
        <w:bidi w:val="0"/>
        <w:rPr>
          <w:rFonts w:hint="default"/>
          <w:lang w:val="en-US" w:eastAsia="zh-CN"/>
        </w:rPr>
      </w:pPr>
    </w:p>
    <w:p w14:paraId="50187FE9">
      <w:pPr>
        <w:bidi w:val="0"/>
        <w:rPr>
          <w:rFonts w:hint="default"/>
          <w:lang w:val="en-US" w:eastAsia="zh-CN"/>
        </w:rPr>
      </w:pPr>
    </w:p>
    <w:p w14:paraId="00334000">
      <w:pPr>
        <w:bidi w:val="0"/>
        <w:rPr>
          <w:rFonts w:hint="default"/>
          <w:lang w:val="en-US" w:eastAsia="zh-CN"/>
        </w:rPr>
      </w:pPr>
    </w:p>
    <w:p w14:paraId="5A8AE2A3">
      <w:pPr>
        <w:bidi w:val="0"/>
        <w:rPr>
          <w:rFonts w:hint="default"/>
          <w:lang w:val="en-US" w:eastAsia="zh-CN"/>
        </w:rPr>
      </w:pPr>
    </w:p>
    <w:p w14:paraId="665A9CE1">
      <w:pPr>
        <w:bidi w:val="0"/>
        <w:rPr>
          <w:rFonts w:hint="default"/>
          <w:lang w:val="en-US" w:eastAsia="zh-CN"/>
        </w:rPr>
      </w:pPr>
    </w:p>
    <w:p w14:paraId="01384069">
      <w:pPr>
        <w:bidi w:val="0"/>
        <w:rPr>
          <w:rFonts w:hint="default"/>
          <w:lang w:val="en-US" w:eastAsia="zh-CN"/>
        </w:rPr>
      </w:pPr>
    </w:p>
    <w:p w14:paraId="70527156">
      <w:pPr>
        <w:bidi w:val="0"/>
        <w:rPr>
          <w:rFonts w:hint="default"/>
          <w:lang w:val="en-US" w:eastAsia="zh-CN"/>
        </w:rPr>
      </w:pPr>
    </w:p>
    <w:p w14:paraId="7E1C0C58">
      <w:pPr>
        <w:bidi w:val="0"/>
        <w:rPr>
          <w:rFonts w:hint="default"/>
          <w:lang w:val="en-US" w:eastAsia="zh-CN"/>
        </w:rPr>
      </w:pPr>
    </w:p>
    <w:p w14:paraId="646147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bookmarkStart w:id="1" w:name="_GoBack"/>
      <w:bookmarkEnd w:id="1"/>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04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66CE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66CE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GE3ODQxNDI2ODQ0YzBiMjA3NTQ1MjI0MzViYzYifQ=="/>
  </w:docVars>
  <w:rsids>
    <w:rsidRoot w:val="105F4375"/>
    <w:rsid w:val="002A63A4"/>
    <w:rsid w:val="00743AE4"/>
    <w:rsid w:val="00DD10E7"/>
    <w:rsid w:val="00E017EA"/>
    <w:rsid w:val="00EF3944"/>
    <w:rsid w:val="02731478"/>
    <w:rsid w:val="029A6841"/>
    <w:rsid w:val="03514F77"/>
    <w:rsid w:val="036257B0"/>
    <w:rsid w:val="05341DD6"/>
    <w:rsid w:val="05B55E95"/>
    <w:rsid w:val="0629075F"/>
    <w:rsid w:val="06402EF1"/>
    <w:rsid w:val="06436D0A"/>
    <w:rsid w:val="067B1AD3"/>
    <w:rsid w:val="06907B38"/>
    <w:rsid w:val="074F4B81"/>
    <w:rsid w:val="07753842"/>
    <w:rsid w:val="07813A4D"/>
    <w:rsid w:val="07B97513"/>
    <w:rsid w:val="086F032D"/>
    <w:rsid w:val="08B13FF3"/>
    <w:rsid w:val="08F60FEE"/>
    <w:rsid w:val="09A66135"/>
    <w:rsid w:val="09CF2E2D"/>
    <w:rsid w:val="0A4A0C6C"/>
    <w:rsid w:val="0AF52768"/>
    <w:rsid w:val="0B683965"/>
    <w:rsid w:val="0B954605"/>
    <w:rsid w:val="0BC74590"/>
    <w:rsid w:val="0C261B7D"/>
    <w:rsid w:val="0C636A63"/>
    <w:rsid w:val="0C816058"/>
    <w:rsid w:val="0CB9132B"/>
    <w:rsid w:val="0CD748AA"/>
    <w:rsid w:val="0CEC7C94"/>
    <w:rsid w:val="0D1214D7"/>
    <w:rsid w:val="0D2E658B"/>
    <w:rsid w:val="0D41449F"/>
    <w:rsid w:val="0E0E3787"/>
    <w:rsid w:val="0E3D16C6"/>
    <w:rsid w:val="0E5F3AD3"/>
    <w:rsid w:val="0EC377E3"/>
    <w:rsid w:val="0EC77456"/>
    <w:rsid w:val="0EFE610C"/>
    <w:rsid w:val="0F1D62E4"/>
    <w:rsid w:val="0F381059"/>
    <w:rsid w:val="0FD06B9F"/>
    <w:rsid w:val="0FDA699B"/>
    <w:rsid w:val="0FF86D98"/>
    <w:rsid w:val="105A7B0F"/>
    <w:rsid w:val="105F4375"/>
    <w:rsid w:val="10E26768"/>
    <w:rsid w:val="10E67CE2"/>
    <w:rsid w:val="11BE0276"/>
    <w:rsid w:val="12022DA1"/>
    <w:rsid w:val="12EE0656"/>
    <w:rsid w:val="13217CDA"/>
    <w:rsid w:val="137252B4"/>
    <w:rsid w:val="138A416B"/>
    <w:rsid w:val="138E3DE5"/>
    <w:rsid w:val="13CB4740"/>
    <w:rsid w:val="13CD0864"/>
    <w:rsid w:val="13F56F2D"/>
    <w:rsid w:val="142C53FB"/>
    <w:rsid w:val="145A6E58"/>
    <w:rsid w:val="14752521"/>
    <w:rsid w:val="149C4C4D"/>
    <w:rsid w:val="155430B3"/>
    <w:rsid w:val="15F46AA8"/>
    <w:rsid w:val="16703D29"/>
    <w:rsid w:val="16C969C8"/>
    <w:rsid w:val="183A3B0C"/>
    <w:rsid w:val="18831A72"/>
    <w:rsid w:val="18A97641"/>
    <w:rsid w:val="194656E9"/>
    <w:rsid w:val="19A1717B"/>
    <w:rsid w:val="1A6B2D03"/>
    <w:rsid w:val="1AAE6A77"/>
    <w:rsid w:val="1AB33B73"/>
    <w:rsid w:val="1ABF59AF"/>
    <w:rsid w:val="1AEB6C78"/>
    <w:rsid w:val="1B425F21"/>
    <w:rsid w:val="1BAC7CB1"/>
    <w:rsid w:val="1BEF4182"/>
    <w:rsid w:val="1C334CEA"/>
    <w:rsid w:val="1C6862E0"/>
    <w:rsid w:val="1C81545B"/>
    <w:rsid w:val="1CC76AD2"/>
    <w:rsid w:val="1CCD6D7D"/>
    <w:rsid w:val="1D202646"/>
    <w:rsid w:val="1D2B5C94"/>
    <w:rsid w:val="1D60692E"/>
    <w:rsid w:val="1DC66966"/>
    <w:rsid w:val="1E2E786D"/>
    <w:rsid w:val="1E69718E"/>
    <w:rsid w:val="1F0E7D16"/>
    <w:rsid w:val="1F5C5FE6"/>
    <w:rsid w:val="1F712DF6"/>
    <w:rsid w:val="1F8F42A9"/>
    <w:rsid w:val="1FA55511"/>
    <w:rsid w:val="1FAD2E13"/>
    <w:rsid w:val="1FAD6C18"/>
    <w:rsid w:val="20394954"/>
    <w:rsid w:val="20427645"/>
    <w:rsid w:val="2057769C"/>
    <w:rsid w:val="207F5225"/>
    <w:rsid w:val="20B24EFC"/>
    <w:rsid w:val="2114377E"/>
    <w:rsid w:val="21CA6481"/>
    <w:rsid w:val="22B031B9"/>
    <w:rsid w:val="22C40945"/>
    <w:rsid w:val="230106BB"/>
    <w:rsid w:val="23C33A30"/>
    <w:rsid w:val="23F71132"/>
    <w:rsid w:val="2401083E"/>
    <w:rsid w:val="24807B33"/>
    <w:rsid w:val="24EF6321"/>
    <w:rsid w:val="253B57C8"/>
    <w:rsid w:val="25690AA7"/>
    <w:rsid w:val="257A171D"/>
    <w:rsid w:val="258630B0"/>
    <w:rsid w:val="25A87C77"/>
    <w:rsid w:val="25F96730"/>
    <w:rsid w:val="260A7442"/>
    <w:rsid w:val="26396DF4"/>
    <w:rsid w:val="266C543B"/>
    <w:rsid w:val="26D257E4"/>
    <w:rsid w:val="26F15248"/>
    <w:rsid w:val="271365B8"/>
    <w:rsid w:val="272A1C48"/>
    <w:rsid w:val="273F1EBC"/>
    <w:rsid w:val="27517C2A"/>
    <w:rsid w:val="27AB7D7B"/>
    <w:rsid w:val="281259CD"/>
    <w:rsid w:val="28200F23"/>
    <w:rsid w:val="28C46397"/>
    <w:rsid w:val="28D234FE"/>
    <w:rsid w:val="293822BF"/>
    <w:rsid w:val="29726DB8"/>
    <w:rsid w:val="29E47773"/>
    <w:rsid w:val="29E62D18"/>
    <w:rsid w:val="2A1B25E6"/>
    <w:rsid w:val="2B0355AB"/>
    <w:rsid w:val="2B1B6CDD"/>
    <w:rsid w:val="2B995ADD"/>
    <w:rsid w:val="2BB41EF6"/>
    <w:rsid w:val="2BBC2B7E"/>
    <w:rsid w:val="2C475FE3"/>
    <w:rsid w:val="2C852A28"/>
    <w:rsid w:val="2C975BEB"/>
    <w:rsid w:val="2CBA5FE1"/>
    <w:rsid w:val="2CED25BD"/>
    <w:rsid w:val="2D780E15"/>
    <w:rsid w:val="2D9561D7"/>
    <w:rsid w:val="2E0C79B5"/>
    <w:rsid w:val="2EBB18B1"/>
    <w:rsid w:val="2EF263EE"/>
    <w:rsid w:val="2EFC2A2A"/>
    <w:rsid w:val="2F43608E"/>
    <w:rsid w:val="2F502393"/>
    <w:rsid w:val="2F8A5B16"/>
    <w:rsid w:val="2F913C77"/>
    <w:rsid w:val="30053463"/>
    <w:rsid w:val="303205A8"/>
    <w:rsid w:val="30421256"/>
    <w:rsid w:val="304D5ABD"/>
    <w:rsid w:val="305B1D54"/>
    <w:rsid w:val="307F1E99"/>
    <w:rsid w:val="308A2653"/>
    <w:rsid w:val="30C4245F"/>
    <w:rsid w:val="31620248"/>
    <w:rsid w:val="31865C7D"/>
    <w:rsid w:val="320742DF"/>
    <w:rsid w:val="322F72FD"/>
    <w:rsid w:val="327A1FD5"/>
    <w:rsid w:val="3297210D"/>
    <w:rsid w:val="32A82FEB"/>
    <w:rsid w:val="32C24615"/>
    <w:rsid w:val="32C45446"/>
    <w:rsid w:val="330E5535"/>
    <w:rsid w:val="33312533"/>
    <w:rsid w:val="33A11E6D"/>
    <w:rsid w:val="33E90F78"/>
    <w:rsid w:val="342604D0"/>
    <w:rsid w:val="34366C52"/>
    <w:rsid w:val="343D0BC3"/>
    <w:rsid w:val="35616C9A"/>
    <w:rsid w:val="35AE0DBE"/>
    <w:rsid w:val="362C298F"/>
    <w:rsid w:val="36CE4725"/>
    <w:rsid w:val="37441258"/>
    <w:rsid w:val="37FB5432"/>
    <w:rsid w:val="38797F35"/>
    <w:rsid w:val="387A03E1"/>
    <w:rsid w:val="389507B8"/>
    <w:rsid w:val="38AE54B2"/>
    <w:rsid w:val="38D07B99"/>
    <w:rsid w:val="38D87321"/>
    <w:rsid w:val="39622FCF"/>
    <w:rsid w:val="39E91FA1"/>
    <w:rsid w:val="3A1B10E1"/>
    <w:rsid w:val="3AB03E9D"/>
    <w:rsid w:val="3B135398"/>
    <w:rsid w:val="3B2C4712"/>
    <w:rsid w:val="3B4C64AA"/>
    <w:rsid w:val="3B5175D9"/>
    <w:rsid w:val="3BF05033"/>
    <w:rsid w:val="3C7D6738"/>
    <w:rsid w:val="3C8425C8"/>
    <w:rsid w:val="3CE205CF"/>
    <w:rsid w:val="3D4B0BF2"/>
    <w:rsid w:val="3DC20133"/>
    <w:rsid w:val="3DE70A46"/>
    <w:rsid w:val="3DFD1832"/>
    <w:rsid w:val="3E102477"/>
    <w:rsid w:val="3E1D52A6"/>
    <w:rsid w:val="3EB17B8F"/>
    <w:rsid w:val="3EFD75E4"/>
    <w:rsid w:val="3F1C450A"/>
    <w:rsid w:val="409612EE"/>
    <w:rsid w:val="41097C98"/>
    <w:rsid w:val="41B00F05"/>
    <w:rsid w:val="41F415FB"/>
    <w:rsid w:val="42423ACE"/>
    <w:rsid w:val="428A7EC1"/>
    <w:rsid w:val="42A25E8C"/>
    <w:rsid w:val="42CF4ABA"/>
    <w:rsid w:val="43057C79"/>
    <w:rsid w:val="43116FCC"/>
    <w:rsid w:val="435E58E7"/>
    <w:rsid w:val="438C4F2D"/>
    <w:rsid w:val="44263025"/>
    <w:rsid w:val="45023C32"/>
    <w:rsid w:val="462772E1"/>
    <w:rsid w:val="46901FE1"/>
    <w:rsid w:val="46C079F9"/>
    <w:rsid w:val="46C606E7"/>
    <w:rsid w:val="475A03AF"/>
    <w:rsid w:val="47602E96"/>
    <w:rsid w:val="47781B48"/>
    <w:rsid w:val="479C2F1B"/>
    <w:rsid w:val="47AD7B19"/>
    <w:rsid w:val="47B62692"/>
    <w:rsid w:val="47DD26E2"/>
    <w:rsid w:val="47F8058F"/>
    <w:rsid w:val="480C51D6"/>
    <w:rsid w:val="493F6E00"/>
    <w:rsid w:val="494A7786"/>
    <w:rsid w:val="495E3614"/>
    <w:rsid w:val="49C56DFB"/>
    <w:rsid w:val="4A4E23C8"/>
    <w:rsid w:val="4A9239D0"/>
    <w:rsid w:val="4AA00872"/>
    <w:rsid w:val="4ABF1649"/>
    <w:rsid w:val="4AC81EDA"/>
    <w:rsid w:val="4B1C569D"/>
    <w:rsid w:val="4B7849BF"/>
    <w:rsid w:val="4B9649F8"/>
    <w:rsid w:val="4BB07146"/>
    <w:rsid w:val="4C9A7A78"/>
    <w:rsid w:val="4C9E0D41"/>
    <w:rsid w:val="4CA03D7F"/>
    <w:rsid w:val="4CB10ACF"/>
    <w:rsid w:val="4CBD4DB1"/>
    <w:rsid w:val="4CD10D3B"/>
    <w:rsid w:val="4D312D2F"/>
    <w:rsid w:val="4D491752"/>
    <w:rsid w:val="4D741B54"/>
    <w:rsid w:val="4DC930AA"/>
    <w:rsid w:val="4E370571"/>
    <w:rsid w:val="4E4957D1"/>
    <w:rsid w:val="4E660710"/>
    <w:rsid w:val="4E7D344B"/>
    <w:rsid w:val="4EBE7C6B"/>
    <w:rsid w:val="4F1142B1"/>
    <w:rsid w:val="4F2610A1"/>
    <w:rsid w:val="4F5C2410"/>
    <w:rsid w:val="4FEE0560"/>
    <w:rsid w:val="509C5E45"/>
    <w:rsid w:val="511013FF"/>
    <w:rsid w:val="513426E6"/>
    <w:rsid w:val="51F51FBB"/>
    <w:rsid w:val="520A489C"/>
    <w:rsid w:val="52331326"/>
    <w:rsid w:val="52624269"/>
    <w:rsid w:val="5292675B"/>
    <w:rsid w:val="52A2673B"/>
    <w:rsid w:val="53250F57"/>
    <w:rsid w:val="5346143A"/>
    <w:rsid w:val="53816DEA"/>
    <w:rsid w:val="53B35025"/>
    <w:rsid w:val="53F474F7"/>
    <w:rsid w:val="541214B5"/>
    <w:rsid w:val="54182B48"/>
    <w:rsid w:val="54331688"/>
    <w:rsid w:val="543B3D79"/>
    <w:rsid w:val="544A5E55"/>
    <w:rsid w:val="54907DAC"/>
    <w:rsid w:val="54DE131F"/>
    <w:rsid w:val="54F33F7C"/>
    <w:rsid w:val="551D3B92"/>
    <w:rsid w:val="55A20AAE"/>
    <w:rsid w:val="55AE7869"/>
    <w:rsid w:val="55CB2731"/>
    <w:rsid w:val="55E965C1"/>
    <w:rsid w:val="562718AF"/>
    <w:rsid w:val="56333F04"/>
    <w:rsid w:val="5642149A"/>
    <w:rsid w:val="56F72EE2"/>
    <w:rsid w:val="56FC7D06"/>
    <w:rsid w:val="57081A2E"/>
    <w:rsid w:val="571437D8"/>
    <w:rsid w:val="5719419C"/>
    <w:rsid w:val="573B29D0"/>
    <w:rsid w:val="57561FFD"/>
    <w:rsid w:val="578E1977"/>
    <w:rsid w:val="57C8315F"/>
    <w:rsid w:val="57E35076"/>
    <w:rsid w:val="57E7504E"/>
    <w:rsid w:val="580E34B2"/>
    <w:rsid w:val="58104B63"/>
    <w:rsid w:val="582210ED"/>
    <w:rsid w:val="585539BA"/>
    <w:rsid w:val="58DB79D6"/>
    <w:rsid w:val="58DC52AD"/>
    <w:rsid w:val="59214FA9"/>
    <w:rsid w:val="59A02B0F"/>
    <w:rsid w:val="59CF6D32"/>
    <w:rsid w:val="59E463B2"/>
    <w:rsid w:val="5A981A97"/>
    <w:rsid w:val="5B10566E"/>
    <w:rsid w:val="5BA1440D"/>
    <w:rsid w:val="5BBD49F9"/>
    <w:rsid w:val="5BF1526F"/>
    <w:rsid w:val="5C442FC4"/>
    <w:rsid w:val="5C5B50F6"/>
    <w:rsid w:val="5CAF030F"/>
    <w:rsid w:val="5D027ECB"/>
    <w:rsid w:val="5D1637A0"/>
    <w:rsid w:val="5D1C2A90"/>
    <w:rsid w:val="5D375A38"/>
    <w:rsid w:val="5D395202"/>
    <w:rsid w:val="5D9829E3"/>
    <w:rsid w:val="5DB20912"/>
    <w:rsid w:val="5DEF6956"/>
    <w:rsid w:val="5E1C1734"/>
    <w:rsid w:val="5EDD2EDF"/>
    <w:rsid w:val="5F2B4D14"/>
    <w:rsid w:val="60023048"/>
    <w:rsid w:val="60687EC9"/>
    <w:rsid w:val="60920FA8"/>
    <w:rsid w:val="60935D1A"/>
    <w:rsid w:val="60C062EC"/>
    <w:rsid w:val="613018E1"/>
    <w:rsid w:val="61366B34"/>
    <w:rsid w:val="61D33F81"/>
    <w:rsid w:val="626420E7"/>
    <w:rsid w:val="62E7674F"/>
    <w:rsid w:val="630170F2"/>
    <w:rsid w:val="63297621"/>
    <w:rsid w:val="637E7836"/>
    <w:rsid w:val="63CB290D"/>
    <w:rsid w:val="64955E05"/>
    <w:rsid w:val="649B3395"/>
    <w:rsid w:val="64DD0C58"/>
    <w:rsid w:val="650222CC"/>
    <w:rsid w:val="65181F12"/>
    <w:rsid w:val="65992392"/>
    <w:rsid w:val="663C2044"/>
    <w:rsid w:val="665F2EA4"/>
    <w:rsid w:val="66BA5A60"/>
    <w:rsid w:val="66C85BCF"/>
    <w:rsid w:val="67332E10"/>
    <w:rsid w:val="679E38CA"/>
    <w:rsid w:val="684F0A96"/>
    <w:rsid w:val="687A5E5F"/>
    <w:rsid w:val="68827D87"/>
    <w:rsid w:val="68AF6E91"/>
    <w:rsid w:val="68C116E6"/>
    <w:rsid w:val="68C9474A"/>
    <w:rsid w:val="690962E9"/>
    <w:rsid w:val="691400E7"/>
    <w:rsid w:val="69694C28"/>
    <w:rsid w:val="697460F9"/>
    <w:rsid w:val="69C0029B"/>
    <w:rsid w:val="69D81B53"/>
    <w:rsid w:val="6AAA785D"/>
    <w:rsid w:val="6AE35EF2"/>
    <w:rsid w:val="6B307080"/>
    <w:rsid w:val="6BBE6A90"/>
    <w:rsid w:val="6BD52006"/>
    <w:rsid w:val="6C263A91"/>
    <w:rsid w:val="6C2737AE"/>
    <w:rsid w:val="6C5333BD"/>
    <w:rsid w:val="6CB95B66"/>
    <w:rsid w:val="6CD75AC5"/>
    <w:rsid w:val="6D053912"/>
    <w:rsid w:val="6D5973BC"/>
    <w:rsid w:val="6D8C67B2"/>
    <w:rsid w:val="6E4B344D"/>
    <w:rsid w:val="6ED50B71"/>
    <w:rsid w:val="6F363907"/>
    <w:rsid w:val="6F5D42D0"/>
    <w:rsid w:val="703333C9"/>
    <w:rsid w:val="704179CC"/>
    <w:rsid w:val="706932B9"/>
    <w:rsid w:val="710D0D03"/>
    <w:rsid w:val="710E2413"/>
    <w:rsid w:val="714274CE"/>
    <w:rsid w:val="71427AE3"/>
    <w:rsid w:val="719B291A"/>
    <w:rsid w:val="71BA40D8"/>
    <w:rsid w:val="71C96A6D"/>
    <w:rsid w:val="72176BA8"/>
    <w:rsid w:val="72385979"/>
    <w:rsid w:val="72832505"/>
    <w:rsid w:val="72850871"/>
    <w:rsid w:val="72CC6F4C"/>
    <w:rsid w:val="72E91ACE"/>
    <w:rsid w:val="738A24C7"/>
    <w:rsid w:val="743B2FF3"/>
    <w:rsid w:val="74987DD2"/>
    <w:rsid w:val="74B75752"/>
    <w:rsid w:val="74B91302"/>
    <w:rsid w:val="74C613F9"/>
    <w:rsid w:val="75586CEB"/>
    <w:rsid w:val="757E5254"/>
    <w:rsid w:val="75DA1AFD"/>
    <w:rsid w:val="76266BFF"/>
    <w:rsid w:val="76730F9C"/>
    <w:rsid w:val="767A0007"/>
    <w:rsid w:val="76DD51A8"/>
    <w:rsid w:val="76E61109"/>
    <w:rsid w:val="771112F9"/>
    <w:rsid w:val="771B5786"/>
    <w:rsid w:val="7754109E"/>
    <w:rsid w:val="77C631AE"/>
    <w:rsid w:val="77DC0CD5"/>
    <w:rsid w:val="77F374FE"/>
    <w:rsid w:val="780E79C7"/>
    <w:rsid w:val="78DF5A8D"/>
    <w:rsid w:val="791542FE"/>
    <w:rsid w:val="794578DB"/>
    <w:rsid w:val="794841F2"/>
    <w:rsid w:val="799A2A87"/>
    <w:rsid w:val="79BA4C6B"/>
    <w:rsid w:val="79C4582A"/>
    <w:rsid w:val="7A1847D7"/>
    <w:rsid w:val="7A2B08B8"/>
    <w:rsid w:val="7A415736"/>
    <w:rsid w:val="7A765D91"/>
    <w:rsid w:val="7B98127A"/>
    <w:rsid w:val="7BD46FA6"/>
    <w:rsid w:val="7BE672CB"/>
    <w:rsid w:val="7BF33605"/>
    <w:rsid w:val="7C3E1A21"/>
    <w:rsid w:val="7C964B27"/>
    <w:rsid w:val="7CB64E6E"/>
    <w:rsid w:val="7CBA69A1"/>
    <w:rsid w:val="7CDA124D"/>
    <w:rsid w:val="7CDE437E"/>
    <w:rsid w:val="7D0C677E"/>
    <w:rsid w:val="7D6F47CF"/>
    <w:rsid w:val="7D8E5911"/>
    <w:rsid w:val="7DAF0C3D"/>
    <w:rsid w:val="7E5666A6"/>
    <w:rsid w:val="7EE724DD"/>
    <w:rsid w:val="7FF85129"/>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480" w:after="0"/>
      <w:outlineLvl w:val="0"/>
    </w:pPr>
    <w:rPr>
      <w:rFonts w:ascii="Cambria" w:hAnsi="Cambria" w:eastAsia="宋体" w:cs="Times New Roman"/>
      <w:b/>
      <w:bCs/>
      <w:color w:val="366091"/>
      <w:sz w:val="28"/>
      <w:szCs w:val="28"/>
    </w:rPr>
  </w:style>
  <w:style w:type="paragraph" w:styleId="3">
    <w:name w:val="heading 3"/>
    <w:basedOn w:val="1"/>
    <w:next w:val="1"/>
    <w:autoRedefine/>
    <w:unhideWhenUsed/>
    <w:qFormat/>
    <w:uiPriority w:val="9"/>
    <w:pPr>
      <w:keepNext/>
      <w:keepLines/>
      <w:spacing w:before="260" w:after="260" w:line="416" w:lineRule="auto"/>
      <w:outlineLvl w:val="2"/>
    </w:pPr>
    <w:rPr>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sz w:val="20"/>
      <w:szCs w:val="21"/>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autoRedefine/>
    <w:qFormat/>
    <w:uiPriority w:val="0"/>
    <w:rPr>
      <w:kern w:val="2"/>
      <w:sz w:val="18"/>
      <w:szCs w:val="18"/>
    </w:rPr>
  </w:style>
  <w:style w:type="character" w:customStyle="1" w:styleId="11">
    <w:name w:val="页脚 Char"/>
    <w:basedOn w:val="9"/>
    <w:link w:val="5"/>
    <w:autoRedefine/>
    <w:qFormat/>
    <w:uiPriority w:val="0"/>
    <w:rPr>
      <w:kern w:val="2"/>
      <w:sz w:val="18"/>
      <w:szCs w:val="18"/>
    </w:rPr>
  </w:style>
  <w:style w:type="paragraph" w:customStyle="1" w:styleId="12">
    <w:name w:val="实施方案正文"/>
    <w:basedOn w:val="1"/>
    <w:autoRedefine/>
    <w:qFormat/>
    <w:uiPriority w:val="0"/>
    <w:pPr>
      <w:ind w:firstLine="566" w:firstLineChars="202"/>
    </w:pPr>
    <w:rPr>
      <w:rFonts w:ascii="等线" w:hAnsi="等线" w:eastAsia="等线"/>
      <w:szCs w:val="28"/>
    </w:rPr>
  </w:style>
  <w:style w:type="character" w:customStyle="1" w:styleId="13">
    <w:name w:val="公文标题"/>
    <w:basedOn w:val="9"/>
    <w:autoRedefine/>
    <w:qFormat/>
    <w:uiPriority w:val="0"/>
    <w:rPr>
      <w:rFonts w:ascii="方正小标宋_GBK" w:hAnsi="华文中宋" w:eastAsia="方正小标宋_GBK"/>
      <w:color w:val="000000"/>
      <w:sz w:val="44"/>
      <w:szCs w:val="84"/>
    </w:rPr>
  </w:style>
  <w:style w:type="character" w:customStyle="1" w:styleId="14">
    <w:name w:val="NormalCharacter"/>
    <w:autoRedefine/>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昆明市晋宁区党政机关单位</Company>
  <Pages>11</Pages>
  <Words>5172</Words>
  <Characters>5279</Characters>
  <Lines>72</Lines>
  <Paragraphs>20</Paragraphs>
  <TotalTime>0</TotalTime>
  <ScaleCrop>false</ScaleCrop>
  <LinksUpToDate>false</LinksUpToDate>
  <CharactersWithSpaces>5375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2020-11-12T05:33:00Z</dcterms:created>
  <dc:creator>一二三</dc:creator>
  <cp:lastModifiedBy>进击的皮卡丘</cp:lastModifiedBy>
  <cp:lastPrinted>2021-05-06T02:27:00Z</cp:lastPrinted>
  <dcterms:modified xsi:type="dcterms:W3CDTF">2025-09-09T11:43:31Z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921EBD6012D643C48C48A73BC66EEF2D_13</vt:lpwstr>
  </property>
  <property fmtid="{D5CDD505-2E9C-101B-9397-08002B2CF9AE}" pid="4" name="KSOTemplateDocerSaveRecord">
    <vt:lpwstr>eyJoZGlkIjoiNDE3MjFlNzI0M2VhMWQ5Njc5ODlhZmI5YTljZjA5ZDUiLCJ1c2VySWQiOiI0Nzk1OTkwMDkifQ==</vt:lpwstr>
  </property>
</Properties>
</file>