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EA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eastAsia" w:eastAsia="方正小标宋_GBK" w:cs="Times New Roman"/>
          <w:w w:val="95"/>
          <w:sz w:val="44"/>
          <w:szCs w:val="44"/>
          <w:lang w:val="en-US" w:eastAsia="zh-CN"/>
        </w:rPr>
        <w:t>上蒜镇牛恋村</w:t>
      </w:r>
      <w:r>
        <w:rPr>
          <w:rFonts w:hint="default" w:ascii="Times New Roman" w:hAnsi="Times New Roman" w:eastAsia="方正小标宋_GBK" w:cs="Times New Roman"/>
          <w:w w:val="95"/>
          <w:sz w:val="44"/>
          <w:szCs w:val="44"/>
        </w:rPr>
        <w:t>提升改造</w:t>
      </w:r>
      <w:r>
        <w:rPr>
          <w:rFonts w:hint="eastAsia" w:eastAsia="方正小标宋_GBK" w:cs="Times New Roman"/>
          <w:w w:val="95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_GBK" w:cs="Times New Roman"/>
          <w:w w:val="95"/>
          <w:sz w:val="44"/>
          <w:szCs w:val="44"/>
        </w:rPr>
        <w:t>工作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方案</w:t>
      </w:r>
    </w:p>
    <w:p w14:paraId="7EEF1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</w:p>
    <w:p w14:paraId="29C04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为认真贯彻落实《中共昆明市委办公室 昆明市人民政府办公室关于印发〈昆明市滇池沿岸重点乡村改造提升方案〉的通知》（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市委办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〔2023〕11号）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《中共昆明市晋宁区委办公室 昆明市晋宁区人民政府办公室关于印发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晋宁区滇池沿岸重点乡村改造提升工作方案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的通知》（晋办通〔2023〕7号）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文件精神，大力推进滇池沿岸绿色发展，全面处理好“湖、村、人”关系，着力打通“绿水青山就是金山银山”的实现路径，走出一条在保护滇池的同时促进沿岸乡村美、产业旺、村民富的生态化、可持续发展路子，制定本方案。</w:t>
      </w:r>
    </w:p>
    <w:p w14:paraId="16111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pacing w:val="-4"/>
          <w:kern w:val="2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color w:val="auto"/>
          <w:spacing w:val="-4"/>
          <w:kern w:val="2"/>
          <w:sz w:val="32"/>
          <w:szCs w:val="32"/>
          <w:u w:val="none" w:color="auto"/>
        </w:rPr>
        <w:t>一、指导思想</w:t>
      </w:r>
    </w:p>
    <w:p w14:paraId="51C43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以习近平生态文明思想为指导，贯彻党的二十大精神，全面践行生态优先、绿色发展理念，以滇池保护治理为底线，以滇池沿岸“大生态、大湿地、大景区”建设为指引，系统策划、分类定档、整体实施，因地制宜建设一批保持乡土风貌、体现乡韵乡愁、融合人文山水的美丽村庄，将滇池沿岸建设成为“绿水青山就是金山银山”理论的实践基地、世界一流的生态旅游目的地。</w:t>
      </w:r>
    </w:p>
    <w:p w14:paraId="01A7B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none" w:color="auto"/>
        </w:rPr>
        <w:t>二、基本原则</w:t>
      </w:r>
    </w:p>
    <w:p w14:paraId="06CB2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</w:rPr>
        <w:t>（一）坚持生态优先、绿色发展。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牢固树立“像保护眼睛一样保护好滇池”</w:t>
      </w:r>
      <w:r>
        <w:rPr>
          <w:rFonts w:hint="default" w:ascii="Times New Roman" w:hAnsi="Times New Roman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“共抓大保护、不搞大开发”理念，严守生态保护红线，围绕统筹好“湖、村、人”三者关系，走滇池保护治理前提下的生态化、可持续乡村振兴之路，推进滇池生态、村庄形态和产业业态“三态”协调发展，构建滇池保护治理和农民持续增收互促共进的可持续发展格局。</w:t>
      </w:r>
    </w:p>
    <w:p w14:paraId="63F3D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</w:rPr>
        <w:t>（二）坚持资源整合、特色发展。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充分挖掘滇池沿岸深厚历史底蕴、知名人文景观和丰富自然资源，整合古滇文化、</w:t>
      </w:r>
      <w:r>
        <w:rPr>
          <w:rFonts w:hint="eastAsia" w:cs="Times New Roman"/>
          <w:sz w:val="32"/>
          <w:szCs w:val="32"/>
          <w:lang w:val="en-US" w:eastAsia="zh-CN" w:bidi="ar"/>
        </w:rPr>
        <w:t>贝丘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文化等文化元素，石寨山遗址，徐霞客名人遗迹，滇池沿岸湿地等自然资源，使历史文化、湖光山色与美丽乡愁相得益彰、交相辉映。</w:t>
      </w:r>
    </w:p>
    <w:p w14:paraId="3EA8D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</w:rPr>
        <w:t>（三）坚持系统谋划、分类实施。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按照总体规划、合理布局、串珠成链、联动发展的思路，对具有重要历史文化、地理民俗价值的</w:t>
      </w:r>
      <w:r>
        <w:rPr>
          <w:rFonts w:hint="eastAsia" w:cs="Times New Roman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个自然村“一村一策”进行打造，形成一村一特色、一村一主题，通过不同主题进行有机串联，形成类型多样、风貌各异、多姿多彩的美丽乡村环线，构建“有生态、有特色、有文化、有风貌、有业态”的“滇池乡居图”。</w:t>
      </w:r>
    </w:p>
    <w:p w14:paraId="6D434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</w:rPr>
        <w:t>（四）坚持政府引导、市场参与。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坚持完善配套政策，补齐基础设施短板，提高公共服务水平，面向市场需求，依法通过“特许经营”等方式强化重点村庄规划设计的“特色性”和业态运营的“唯一性”，避免同质化恶性竞争，推动乡村特色资源加快转化增值，吸引社会资本积极参与重点乡村改造提升。</w:t>
      </w:r>
    </w:p>
    <w:p w14:paraId="47EDC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</w:rPr>
        <w:t>（五）坚持流量聚焦、以点带面。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立足将关注度转化为购买力，将流量变现为效益，梳理借鉴网红元素，聚焦特定群体，引入网红业态元素及旅游IP，完善旅游配套，通过思维“破圈”、内容“扩圈”、项目“出圈”，在流量变现上下功夫，强化精准营销，放大网红效应，建设一批特色凸显、流量明显的特色村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形成乡村旅游网红“引爆点”，以点带面推动滇池沿岸乡村旅游高质量发展。</w:t>
      </w:r>
    </w:p>
    <w:p w14:paraId="45B37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 xml:space="preserve"> </w:t>
      </w:r>
      <w:r>
        <w:rPr>
          <w:rFonts w:hint="eastAsia" w:eastAsia="黑体" w:cs="Times New Roman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 xml:space="preserve">三、建设目标 </w:t>
      </w:r>
    </w:p>
    <w:p w14:paraId="641ED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用一年的时间，全面完成</w:t>
      </w:r>
      <w:r>
        <w:rPr>
          <w:rFonts w:hint="eastAsia" w:cs="Times New Roman"/>
          <w:sz w:val="32"/>
          <w:szCs w:val="32"/>
          <w:lang w:val="en-US" w:eastAsia="zh-CN" w:bidi="ar"/>
        </w:rPr>
        <w:t>上蒜镇牛恋村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改造提升，初步构建“点上出彩、线上出新、面上成景”的滇池沿岸乡村生态旅游圈</w:t>
      </w:r>
      <w:r>
        <w:rPr>
          <w:rFonts w:hint="eastAsia" w:cs="Times New Roman"/>
          <w:sz w:val="32"/>
          <w:szCs w:val="32"/>
          <w:lang w:val="en-US" w:eastAsia="zh-CN" w:bidi="ar"/>
        </w:rPr>
        <w:t>。</w:t>
      </w:r>
    </w:p>
    <w:p w14:paraId="7E340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1"/>
          <w:szCs w:val="31"/>
          <w:lang w:bidi="ar"/>
        </w:rPr>
        <w:t>四、重点任务</w:t>
      </w:r>
    </w:p>
    <w:p w14:paraId="16B3F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牛恋村委会牛恋村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：绿草星空露营基地。依托滇池南岸秀丽风光，进行人居环境整治提升改造，打造绿草星空露营基地。结合紧邻小渔村的优势，承载周边村的相关产业业态，构建支撑牛恋村露营产业发展的综合产业体系。</w:t>
      </w:r>
    </w:p>
    <w:p w14:paraId="7EF67B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24" w:firstLineChars="200"/>
        <w:outlineLvl w:val="0"/>
        <w:rPr>
          <w:rFonts w:hint="default" w:ascii="Times New Roman" w:hAnsi="Times New Roman" w:eastAsia="黑体" w:cs="Times New Roman"/>
          <w:color w:val="auto"/>
          <w:spacing w:val="-4"/>
          <w:kern w:val="2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color w:val="auto"/>
          <w:spacing w:val="-4"/>
          <w:kern w:val="2"/>
          <w:sz w:val="32"/>
          <w:szCs w:val="32"/>
          <w:u w:val="none" w:color="auto"/>
        </w:rPr>
        <w:t>五、领导小组及职责</w:t>
      </w:r>
    </w:p>
    <w:p w14:paraId="2863C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（一）成立晋宁区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上蒜镇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滇池沿岸重点乡村改造提升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项目建设工作领导小组。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主要领导任双组长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副组长由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镇其他班子成员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担任，成员由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镇各中心（站、所）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主要负责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组成。下设领导小组办公室在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农业农村组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，主任由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镇分管领导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兼任，副主任由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农业农村组负责人兼任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成员由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相关职能站所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抽调人员组成。</w:t>
      </w:r>
    </w:p>
    <w:p w14:paraId="782B9D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（二）成立晋宁区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上蒜镇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滇池沿岸重点乡村改造提升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项目建设工作专班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由市、区级部门挂包牵头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u w:val="none" w:color="auto"/>
          <w:lang w:val="zh-CN"/>
        </w:rPr>
        <w:t>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在此基础上，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上蒜镇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成立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相应工作专班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组长由各村联系领导担任，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副组长由分管副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镇长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担任，成员由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抽调人员、村（组）相关人员组成。</w:t>
      </w:r>
    </w:p>
    <w:p w14:paraId="722D9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、工作要求</w:t>
      </w:r>
    </w:p>
    <w:p w14:paraId="6A7DF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（一）加强领导，提高认识，以高度的责任心推进工作。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各部门要充分认识滇池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滇池沿岸重点乡村改造提升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建设的重要性和紧迫性，严格按照方案要求，责任到人、落实到岗；要敢于担当、主动作为，充分调动广大干部职工的积极性，因地制宜、提前谋划、统筹部署，确保项目建设顺利推进。</w:t>
      </w:r>
    </w:p>
    <w:p w14:paraId="3E6C41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（二）科学组织，配合联动，以严格的要求完成任务。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部门主演负责人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要亲自参与，按照方案要求，做到人员落实、责任落实、措施落实。要树立“一盘棋”思想，各司其职、相互协作、主动作为、形成合力。</w:t>
      </w:r>
    </w:p>
    <w:p w14:paraId="62B5DA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（三）作风过硬，担当作为，以严明的纪律追责问效。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党员领导干部必须树立为民、务实、担当的工作作风，按照要求履职尽责，对不服从大局、置身事外、推诿扯皮等行为，将对相关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负责人及直接责任人进行严肃处理。</w:t>
      </w:r>
    </w:p>
    <w:p w14:paraId="400D3D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53" w:leftChars="304" w:hanging="1280" w:hangingChars="4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</w:p>
    <w:p w14:paraId="0C4CDB8D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YzA5NDllNGM1YjZiMDZjYzVmMDY3YzM3NGZkZjUifQ=="/>
  </w:docVars>
  <w:rsids>
    <w:rsidRoot w:val="00000000"/>
    <w:rsid w:val="04F76DD4"/>
    <w:rsid w:val="078B4994"/>
    <w:rsid w:val="08E27D9B"/>
    <w:rsid w:val="08FA6E92"/>
    <w:rsid w:val="0A7315F2"/>
    <w:rsid w:val="0B6158EF"/>
    <w:rsid w:val="0BE502CE"/>
    <w:rsid w:val="108D683E"/>
    <w:rsid w:val="12C840E1"/>
    <w:rsid w:val="140A545C"/>
    <w:rsid w:val="18D114E5"/>
    <w:rsid w:val="190B5674"/>
    <w:rsid w:val="1CE75528"/>
    <w:rsid w:val="1D905BC0"/>
    <w:rsid w:val="1E081BFA"/>
    <w:rsid w:val="1FD22413"/>
    <w:rsid w:val="21E6121E"/>
    <w:rsid w:val="22256B0C"/>
    <w:rsid w:val="2383244E"/>
    <w:rsid w:val="242A7428"/>
    <w:rsid w:val="2492221D"/>
    <w:rsid w:val="251861E7"/>
    <w:rsid w:val="2A1831C5"/>
    <w:rsid w:val="2D4E3A5A"/>
    <w:rsid w:val="33957634"/>
    <w:rsid w:val="36C46BAE"/>
    <w:rsid w:val="36E8103A"/>
    <w:rsid w:val="3C027831"/>
    <w:rsid w:val="3CA04C18"/>
    <w:rsid w:val="421665AC"/>
    <w:rsid w:val="43CD16DE"/>
    <w:rsid w:val="44134CD1"/>
    <w:rsid w:val="45A831F7"/>
    <w:rsid w:val="47F24BA4"/>
    <w:rsid w:val="4B3A6FE7"/>
    <w:rsid w:val="5015212B"/>
    <w:rsid w:val="50722D7F"/>
    <w:rsid w:val="54175631"/>
    <w:rsid w:val="545D28DF"/>
    <w:rsid w:val="57AC2359"/>
    <w:rsid w:val="57FB365A"/>
    <w:rsid w:val="58C47EF0"/>
    <w:rsid w:val="59BE0589"/>
    <w:rsid w:val="5B0A59D1"/>
    <w:rsid w:val="5BF722F9"/>
    <w:rsid w:val="5D665842"/>
    <w:rsid w:val="62B95EBA"/>
    <w:rsid w:val="653A6166"/>
    <w:rsid w:val="662830CE"/>
    <w:rsid w:val="670A4128"/>
    <w:rsid w:val="6AC26BA3"/>
    <w:rsid w:val="6B0B6F34"/>
    <w:rsid w:val="6C4C7126"/>
    <w:rsid w:val="6F2B6BEF"/>
    <w:rsid w:val="6F327E52"/>
    <w:rsid w:val="76790529"/>
    <w:rsid w:val="787B0A50"/>
    <w:rsid w:val="7BC34F57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4401</Words>
  <Characters>4443</Characters>
  <Lines>0</Lines>
  <Paragraphs>0</Paragraphs>
  <TotalTime>7</TotalTime>
  <ScaleCrop>false</ScaleCrop>
  <LinksUpToDate>false</LinksUpToDate>
  <CharactersWithSpaces>4469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2023-05-28T13:03:00Z</dcterms:created>
  <dc:creator>bellwin</dc:creator>
  <cp:lastModifiedBy>英特纳雄耐尔</cp:lastModifiedBy>
  <dcterms:modified xsi:type="dcterms:W3CDTF">2025-11-07T03:24:31Z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ACF17BDCF2BE4C3292A4931E22FF94FC_13</vt:lpwstr>
  </property>
  <property fmtid="{D5CDD505-2E9C-101B-9397-08002B2CF9AE}" pid="4" name="KSOTemplateDocerSaveRecord">
    <vt:lpwstr>eyJoZGlkIjoiOGJkZDgwMGFlNmFkMGY5MjllOWYxM2Q0YzI4NmYxZmQiLCJ1c2VySWQiOiIxMjg2NjgxNTI3In0=</vt:lpwstr>
  </property>
</Properties>
</file>