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1067"/>
        <w:gridCol w:w="1364"/>
        <w:gridCol w:w="2808"/>
        <w:gridCol w:w="1175"/>
        <w:gridCol w:w="864"/>
        <w:gridCol w:w="1016"/>
        <w:gridCol w:w="1040"/>
        <w:gridCol w:w="2390"/>
        <w:gridCol w:w="932"/>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8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附件3</w:t>
            </w:r>
          </w:p>
        </w:tc>
        <w:tc>
          <w:tcPr>
            <w:tcW w:w="1067"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bookmarkStart w:id="0" w:name="_GoBack"/>
            <w:bookmarkEnd w:id="0"/>
          </w:p>
        </w:tc>
        <w:tc>
          <w:tcPr>
            <w:tcW w:w="28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9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32"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99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2025年度晋宁区市场监督管理局部门“双随机、一公开”抽查计划（10项）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序号</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部门</w:t>
            </w:r>
          </w:p>
        </w:tc>
        <w:tc>
          <w:tcPr>
            <w:tcW w:w="4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计划任务名称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检查对象</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抽查比例/户数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任务时间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检查方式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制定依据</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实施层级</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bidi="ar"/>
              </w:rPr>
              <w:t>抽查事项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晋宁区市场监管局</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价格行为检查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执行政府定价、政府指导价情况，明码标价情况及其他价格行为的检查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企业、个体工商户、农民专业合作社或其他经营单位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管辖区内不少于5户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2025年3月至9月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《中华人民共和国价格法》</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县级分别抽取检查对象，随机选派人员实施检查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食品销售监督检查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散装食品</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对散装食品经营者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t>》、《食品经营许可和备案管理办法》、《食品生产经营监督检查管理办法》等法规</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特殊食品销售监督检查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保健食品</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对保健食品经营者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t>》、《食品经营许可和备案管理办法》、《食品生产经营监督检查管理办法》等法规</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特殊医学用途配方食品</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特殊医学用途配方食品经营者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t>》、《食品经营许可和备案管理办法》、《食品生产经营监督检查管理办法》等法规</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婴幼儿配方食品销售监督检查</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婴幼儿配方食品经营者</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t>》、《食品经营许可和备案管理办法》、《食品生产经营监督检查管理办法》等法规</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生产、流通、餐饮环节的食品安全抽检监测</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食品安全监督抽检</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市场在售食品</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按市级部门规定批次开展</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shd w:val="clear" w:fill="FFFFFF"/>
                <w:lang w:val="en-US" w:eastAsia="zh-CN" w:bidi="ar"/>
              </w:rPr>
              <w:t>中华人民共和国食品安全法</w:t>
            </w:r>
            <w:r>
              <w:rPr>
                <w:rFonts w:hint="eastAsia" w:ascii="宋体" w:hAnsi="宋体" w:eastAsia="宋体" w:cs="宋体"/>
                <w:i w:val="0"/>
                <w:iCs w:val="0"/>
                <w:color w:val="000000"/>
                <w:kern w:val="0"/>
                <w:sz w:val="20"/>
                <w:szCs w:val="20"/>
                <w:u w:val="none"/>
                <w:lang w:val="en-US" w:eastAsia="zh-CN" w:bidi="ar"/>
              </w:rPr>
              <w:t>》第八十七条；《食品安全抽样检验管理办法》</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县级分别抽取检查对象，随机选派人员实施检查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餐饮服务食品安全监督检查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检查《食品经营许可证》许可情况、食品安全管理机构和人员管理、加工过程控制情况、餐饮原料控制（含食品添加剂）、供餐、用餐与配送情况、餐饮具清洗消毒和场所设施清洁维护等情况</w:t>
            </w:r>
            <w:r>
              <w:rPr>
                <w:rFonts w:hint="eastAsia" w:ascii="宋体" w:hAnsi="宋体" w:eastAsia="宋体" w:cs="宋体"/>
                <w:i w:val="0"/>
                <w:iCs w:val="0"/>
                <w:color w:val="000000"/>
                <w:kern w:val="0"/>
                <w:sz w:val="20"/>
                <w:szCs w:val="20"/>
                <w:u w:val="none"/>
                <w:shd w:val="clear" w:fill="FFFFFF"/>
                <w:lang w:val="en-US" w:eastAsia="zh-CN" w:bidi="ar"/>
              </w:rPr>
              <w:t>；检查</w:t>
            </w:r>
            <w:r>
              <w:rPr>
                <w:rFonts w:hint="eastAsia" w:ascii="宋体" w:hAnsi="宋体" w:eastAsia="宋体" w:cs="宋体"/>
                <w:i w:val="0"/>
                <w:iCs w:val="0"/>
                <w:color w:val="000000"/>
                <w:kern w:val="0"/>
                <w:sz w:val="20"/>
                <w:szCs w:val="20"/>
                <w:u w:val="none"/>
                <w:lang w:val="en-US" w:eastAsia="zh-CN" w:bidi="ar"/>
              </w:rPr>
              <w:t>餐饮服务单位是否存在违法出售、购买、利用野生动物及制品或者禁止使用的猎捕工具的行为；是否为非法出售、购买、利用野生动物及禁止使用的猎捕工具提供交易服务。</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餐饮服务单位</w:t>
            </w:r>
            <w:r>
              <w:rPr>
                <w:rFonts w:hint="eastAsia" w:ascii="宋体" w:hAnsi="宋体" w:eastAsia="宋体" w:cs="宋体"/>
                <w:i w:val="0"/>
                <w:iCs w:val="0"/>
                <w:color w:val="000000"/>
                <w:kern w:val="0"/>
                <w:sz w:val="20"/>
                <w:szCs w:val="20"/>
                <w:u w:val="none"/>
                <w:shd w:val="clear" w:fill="FFFFFF"/>
                <w:lang w:val="en-US" w:eastAsia="zh-CN" w:bidi="ar"/>
              </w:rPr>
              <w:t>（</w:t>
            </w:r>
            <w:r>
              <w:rPr>
                <w:rFonts w:hint="eastAsia" w:ascii="宋体" w:hAnsi="宋体" w:eastAsia="宋体" w:cs="宋体"/>
                <w:i w:val="0"/>
                <w:iCs w:val="0"/>
                <w:color w:val="000000"/>
                <w:kern w:val="0"/>
                <w:sz w:val="20"/>
                <w:szCs w:val="20"/>
                <w:u w:val="none"/>
                <w:lang w:val="en-US" w:eastAsia="zh-CN" w:bidi="ar"/>
              </w:rPr>
              <w:t>含集体供餐单位</w:t>
            </w:r>
            <w:r>
              <w:rPr>
                <w:rFonts w:hint="eastAsia" w:ascii="宋体" w:hAnsi="宋体" w:eastAsia="宋体" w:cs="宋体"/>
                <w:i w:val="0"/>
                <w:iCs w:val="0"/>
                <w:color w:val="000000"/>
                <w:kern w:val="0"/>
                <w:sz w:val="20"/>
                <w:szCs w:val="20"/>
                <w:u w:val="none"/>
                <w:shd w:val="clear" w:fill="FFFFFF"/>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3月1日-10月30日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《中华人民共和国食品安全法》《中华人民共和国食品安全法实施条例》《食品经营许可证和备案管理办法》《餐饮服务食品安全操作规范》《</w:t>
            </w:r>
            <w:r>
              <w:rPr>
                <w:rFonts w:hint="eastAsia" w:ascii="宋体" w:hAnsi="宋体" w:eastAsia="宋体" w:cs="宋体"/>
                <w:i w:val="0"/>
                <w:iCs w:val="0"/>
                <w:color w:val="000000"/>
                <w:kern w:val="0"/>
                <w:sz w:val="20"/>
                <w:szCs w:val="20"/>
                <w:u w:val="none"/>
                <w:shd w:val="clear" w:fill="FFFFFF"/>
                <w:lang w:val="en-US" w:eastAsia="zh-CN" w:bidi="ar"/>
              </w:rPr>
              <w:t>中华人民共和国野生动物保护法</w:t>
            </w: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餐饮服务食品安全监督检查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检查加工制作场所环境卫生情况，是否能保障食品安全；检查原料购进</w:t>
            </w:r>
            <w:r>
              <w:rPr>
                <w:rFonts w:hint="eastAsia" w:ascii="宋体" w:hAnsi="宋体" w:eastAsia="宋体" w:cs="宋体"/>
                <w:i w:val="0"/>
                <w:iCs w:val="0"/>
                <w:color w:val="000000"/>
                <w:kern w:val="0"/>
                <w:sz w:val="20"/>
                <w:szCs w:val="20"/>
                <w:u w:val="none"/>
                <w:shd w:val="clear" w:fill="FFFFFF"/>
                <w:lang w:val="en-US" w:eastAsia="zh-CN" w:bidi="ar"/>
              </w:rPr>
              <w:t>证索</w:t>
            </w:r>
            <w:r>
              <w:rPr>
                <w:rFonts w:hint="eastAsia" w:ascii="宋体" w:hAnsi="宋体" w:eastAsia="宋体" w:cs="宋体"/>
                <w:i w:val="0"/>
                <w:iCs w:val="0"/>
                <w:color w:val="000000"/>
                <w:kern w:val="0"/>
                <w:sz w:val="20"/>
                <w:szCs w:val="20"/>
                <w:u w:val="none"/>
                <w:lang w:val="en-US" w:eastAsia="zh-CN" w:bidi="ar"/>
              </w:rPr>
              <w:t>票、进货查验、贮存管理，超范围、超限量使用食品添加剂或添加非食用物质等问题。检查加工制作过程成品、半成品</w:t>
            </w:r>
            <w:r>
              <w:rPr>
                <w:rFonts w:hint="eastAsia" w:ascii="宋体" w:hAnsi="宋体" w:eastAsia="宋体" w:cs="宋体"/>
                <w:i w:val="0"/>
                <w:iCs w:val="0"/>
                <w:color w:val="000000"/>
                <w:kern w:val="0"/>
                <w:sz w:val="20"/>
                <w:szCs w:val="20"/>
                <w:u w:val="none"/>
                <w:shd w:val="clear" w:fill="FFFFFF"/>
                <w:lang w:val="en-US" w:eastAsia="zh-CN" w:bidi="ar"/>
              </w:rPr>
              <w:t>混</w:t>
            </w:r>
            <w:r>
              <w:rPr>
                <w:rFonts w:hint="eastAsia" w:ascii="宋体" w:hAnsi="宋体" w:eastAsia="宋体" w:cs="宋体"/>
                <w:i w:val="0"/>
                <w:iCs w:val="0"/>
                <w:color w:val="000000"/>
                <w:kern w:val="0"/>
                <w:sz w:val="20"/>
                <w:szCs w:val="20"/>
                <w:u w:val="none"/>
                <w:lang w:val="en-US" w:eastAsia="zh-CN" w:bidi="ar"/>
              </w:rPr>
              <w:t>放，交叉污染等问题。检查提供的餐饮用具清洗不干净、消毒不彻底、保洁不规范等问题。</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小餐饮、小摊贩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3月1日-10月30日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《食品经营许可证和备案管理办法》</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餐饮服务食品安全监督检查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检查入网餐饮服务提供者是否具有实体经营门店并依法取得食品经营许可证，并按照食品经营许可证载明的主体业态、经营项目从事经营活动。</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网络平台入户餐饮服务单位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3月1日-10月30日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《网络餐饮服务食品安全监督管理办法》（</w:t>
            </w:r>
            <w:r>
              <w:rPr>
                <w:rFonts w:hint="eastAsia" w:ascii="宋体" w:hAnsi="宋体" w:eastAsia="宋体" w:cs="宋体"/>
                <w:i w:val="0"/>
                <w:iCs w:val="0"/>
                <w:color w:val="000000"/>
                <w:kern w:val="0"/>
                <w:sz w:val="20"/>
                <w:szCs w:val="20"/>
                <w:u w:val="none"/>
                <w:shd w:val="clear" w:fill="FFFFFF"/>
                <w:lang w:val="en-US" w:eastAsia="zh-CN" w:bidi="ar"/>
              </w:rPr>
              <w:t>国家食品药品监督管理总局</w:t>
            </w:r>
            <w:r>
              <w:rPr>
                <w:rFonts w:hint="eastAsia" w:ascii="宋体" w:hAnsi="宋体" w:eastAsia="宋体" w:cs="宋体"/>
                <w:i w:val="0"/>
                <w:iCs w:val="0"/>
                <w:color w:val="000000"/>
                <w:kern w:val="0"/>
                <w:sz w:val="20"/>
                <w:szCs w:val="20"/>
                <w:u w:val="none"/>
                <w:lang w:val="en-US" w:eastAsia="zh-CN" w:bidi="ar"/>
              </w:rPr>
              <w:t>令第36号）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县级抽取检查对象，县级随机选派人员实施检查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餐饮服务食品安全监督检查</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网络餐饮服务第三方平台提供者是否在通信主管部门备案，是否向所在地省级食品药品监督管理部门备案。检查自建网站餐饮服务提供者是否在通信主管部门备案，是否向所在地县级市场监管部门备案。是否审核入网餐饮服务提供者的相关资质。</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网络餐饮服务第三方平台提供者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3月1日-10月30日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实地检查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《网络餐饮服务食品安全监督管理办法》（</w:t>
            </w:r>
            <w:r>
              <w:rPr>
                <w:rFonts w:hint="eastAsia" w:ascii="宋体" w:hAnsi="宋体" w:eastAsia="宋体" w:cs="宋体"/>
                <w:i w:val="0"/>
                <w:iCs w:val="0"/>
                <w:color w:val="000000"/>
                <w:kern w:val="0"/>
                <w:sz w:val="20"/>
                <w:szCs w:val="20"/>
                <w:u w:val="none"/>
                <w:shd w:val="clear" w:fill="FFFFFF"/>
                <w:lang w:val="en-US" w:eastAsia="zh-CN" w:bidi="ar"/>
              </w:rPr>
              <w:t>国家食品药品监督管理总局</w:t>
            </w:r>
            <w:r>
              <w:rPr>
                <w:rFonts w:hint="eastAsia" w:ascii="宋体" w:hAnsi="宋体" w:eastAsia="宋体" w:cs="宋体"/>
                <w:i w:val="0"/>
                <w:iCs w:val="0"/>
                <w:color w:val="000000"/>
                <w:kern w:val="0"/>
                <w:sz w:val="20"/>
                <w:szCs w:val="20"/>
                <w:u w:val="none"/>
                <w:lang w:val="en-US" w:eastAsia="zh-CN" w:bidi="ar"/>
              </w:rPr>
              <w:t>令第36号）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县级抽取检查对象，随机选派人员实施检查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D5BDD"/>
    <w:rsid w:val="0F596ABB"/>
    <w:rsid w:val="20D67663"/>
    <w:rsid w:val="3D3178F2"/>
    <w:rsid w:val="40C916D7"/>
    <w:rsid w:val="7D396D89"/>
    <w:rsid w:val="7D50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2025-04-24T08:58:00Z</dcterms:created>
  <dc:creator>Administrator</dc:creator>
  <cp:lastModifiedBy>Administrator</cp:lastModifiedBy>
  <dcterms:modified xsi:type="dcterms:W3CDTF">2025-04-25T01:37:47Z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0C9279EB099748B28B1C5F2DE53CC006</vt:lpwstr>
  </property>
  <property fmtid="{D5CDD505-2E9C-101B-9397-08002B2CF9AE}" pid="4" name="hmcheck_markmode">
    <vt:i4>0</vt:i4>
  </property>
</Properties>
</file>