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B60E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昆明市晋宁区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古城卫生院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信息主动公开基本目录</w:t>
      </w:r>
    </w:p>
    <w:p w14:paraId="7EB8FE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一、领导信息</w:t>
      </w:r>
    </w:p>
    <w:p w14:paraId="625A4541">
      <w:pPr>
        <w:snapToGrid w:val="0"/>
        <w:spacing w:line="600" w:lineRule="exact"/>
        <w:ind w:firstLine="643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杜飞（卫生院书记/院长）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全面主持党支部、行政工作。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负责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安全生产、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农村卫生、基本公共卫生服务项目和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村卫生室建设项目、党支部党建及党风廉政建设、宣传思想及意识形态、法制及信息宣传、医德医风建设、纪检监察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纠风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等工作。</w:t>
      </w:r>
    </w:p>
    <w:p w14:paraId="1977A10E">
      <w:pPr>
        <w:snapToGrid w:val="0"/>
        <w:spacing w:line="60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张雪娇（卫生院副院长）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协助书记、院长工作。负责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后勤、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感控办、护理部、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办公室、财务、人事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管理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、工会、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工程项目和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艾滋病防治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工作。完成书记、院长交办的临时性工作任务。</w:t>
      </w:r>
    </w:p>
    <w:p w14:paraId="747950E9">
      <w:pPr>
        <w:snapToGrid w:val="0"/>
        <w:spacing w:line="60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王银红（卫生院副院长）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协助书记、院长工作。负责药品耗材采购、基本临床业务、医保、医政、人才科教、卫生应急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等工作。完成书记、院长交办的临时性工作任务。</w:t>
      </w:r>
    </w:p>
    <w:p w14:paraId="2438F0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二、资质标识</w:t>
      </w:r>
    </w:p>
    <w:p w14:paraId="071588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（一）机构标识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847725</wp:posOffset>
            </wp:positionV>
            <wp:extent cx="5264785" cy="3153410"/>
            <wp:effectExtent l="0" t="0" r="12065" b="8890"/>
            <wp:wrapTopAndBottom/>
            <wp:docPr id="1" name="图片 1" descr="机构执业许可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机构执业许可证"/>
                    <pic:cNvPicPr>
                      <a:picLocks noChangeAspect="1"/>
                    </pic:cNvPicPr>
                  </pic:nvPicPr>
                  <pic:blipFill>
                    <a:blip r:embed="rId4"/>
                    <a:srcRect b="-103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EA9C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在一楼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门诊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悬挂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卫生院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《医疗机构执业许可证》。</w:t>
      </w:r>
    </w:p>
    <w:p w14:paraId="1270E4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640" w:firstLineChars="200"/>
        <w:jc w:val="left"/>
        <w:textAlignment w:val="auto"/>
        <w:rPr>
          <w:rFonts w:hint="eastAsia" w:ascii="楷体_GB2312" w:hAnsi="楷体_GB2312" w:eastAsia="楷体_GB2312" w:cs="楷体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（二）人员标识</w:t>
      </w:r>
    </w:p>
    <w:p w14:paraId="5BCED381">
      <w:pPr>
        <w:snapToGrid w:val="0"/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0A5ADC18">
      <w:pPr>
        <w:snapToGrid w:val="0"/>
        <w:spacing w:line="60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904875</wp:posOffset>
            </wp:positionV>
            <wp:extent cx="5266690" cy="3714750"/>
            <wp:effectExtent l="0" t="0" r="10160" b="0"/>
            <wp:wrapTopAndBottom/>
            <wp:docPr id="2" name="图片 2" descr="人员标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人员标识"/>
                    <pic:cNvPicPr>
                      <a:picLocks noChangeAspect="1"/>
                    </pic:cNvPicPr>
                  </pic:nvPicPr>
                  <pic:blipFill>
                    <a:blip r:embed="rId5"/>
                    <a:srcRect b="2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在一楼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门诊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悬挂中心工作人员的姓名、科室、职务（职称）。</w:t>
      </w:r>
    </w:p>
    <w:p w14:paraId="7C5863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jc w:val="left"/>
        <w:textAlignment w:val="auto"/>
        <w:rPr>
          <w:rFonts w:hint="eastAsia" w:ascii="楷体_GB2312" w:hAnsi="楷体_GB2312" w:eastAsia="楷体_GB2312" w:cs="楷体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（三）设备及技术许可证</w:t>
      </w:r>
    </w:p>
    <w:p w14:paraId="78CDEC2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公开卫生院机构床位、大型设备等的情况</w:t>
      </w:r>
    </w:p>
    <w:p w14:paraId="44B4E8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卫生院开设床位15张，大型设备为DR机。</w:t>
      </w:r>
    </w:p>
    <w:p w14:paraId="1EE58C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854075</wp:posOffset>
            </wp:positionV>
            <wp:extent cx="2027555" cy="2562225"/>
            <wp:effectExtent l="0" t="0" r="10795" b="9525"/>
            <wp:wrapTopAndBottom/>
            <wp:docPr id="3" name="图片 3" descr="37fc81d3664b2c367cad4fff249e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7fc81d3664b2c367cad4fff249e975"/>
                    <pic:cNvPicPr>
                      <a:picLocks noChangeAspect="1"/>
                    </pic:cNvPicPr>
                  </pic:nvPicPr>
                  <pic:blipFill>
                    <a:blip r:embed="rId6"/>
                    <a:srcRect t="7616" r="6359" b="25858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2392680</wp:posOffset>
            </wp:positionH>
            <wp:positionV relativeFrom="paragraph">
              <wp:posOffset>1069975</wp:posOffset>
            </wp:positionV>
            <wp:extent cx="3359150" cy="2319020"/>
            <wp:effectExtent l="0" t="0" r="12700" b="5080"/>
            <wp:wrapTopAndBottom/>
            <wp:docPr id="4" name="图片 4" descr="30ddda37ba5f9566c133473f1d53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0ddda37ba5f9566c133473f1d53481"/>
                    <pic:cNvPicPr>
                      <a:picLocks noChangeAspect="1"/>
                    </pic:cNvPicPr>
                  </pic:nvPicPr>
                  <pic:blipFill>
                    <a:blip r:embed="rId7"/>
                    <a:srcRect l="6669" t="4934" r="15907"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在一楼放射科墙上悬挂《辐射安全许可证》《放射诊疗许可证》</w:t>
      </w:r>
    </w:p>
    <w:p w14:paraId="33FC8A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jc w:val="left"/>
        <w:textAlignment w:val="auto"/>
        <w:rPr>
          <w:rFonts w:hint="eastAsia" w:ascii="楷体_GB2312" w:hAnsi="楷体_GB2312" w:eastAsia="楷体_GB2312" w:cs="楷体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（四）价格</w:t>
      </w:r>
    </w:p>
    <w:p w14:paraId="02F747C4">
      <w:pPr>
        <w:snapToGrid w:val="0"/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520065</wp:posOffset>
            </wp:positionV>
            <wp:extent cx="5264785" cy="2845435"/>
            <wp:effectExtent l="0" t="0" r="12065" b="12065"/>
            <wp:wrapTopAndBottom/>
            <wp:docPr id="5" name="图片 5" descr="d489746b48837b2f4cd83f955733d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489746b48837b2f4cd83f955733da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卫生院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一楼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公示医疗服务项目、价格及计价标准等。</w:t>
      </w:r>
    </w:p>
    <w:p w14:paraId="73F1E6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2.公示药品、医用耗材品规及价格等。</w:t>
      </w:r>
    </w:p>
    <w:p w14:paraId="11EFC8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4785" cy="2150110"/>
            <wp:effectExtent l="0" t="0" r="12065" b="2540"/>
            <wp:docPr id="8" name="图片 8" descr="d9ea55110a7d5a9cb261cb18e297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9ea55110a7d5a9cb261cb18e297e36"/>
                    <pic:cNvPicPr>
                      <a:picLocks noChangeAspect="1"/>
                    </pic:cNvPicPr>
                  </pic:nvPicPr>
                  <pic:blipFill>
                    <a:blip r:embed="rId9"/>
                    <a:srcRect t="21106" b="2446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5EE2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1193800</wp:posOffset>
            </wp:positionV>
            <wp:extent cx="3933190" cy="2082800"/>
            <wp:effectExtent l="0" t="0" r="10160" b="12700"/>
            <wp:wrapTopAndBottom/>
            <wp:docPr id="7" name="图片 7" descr="指引标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指引标识"/>
                    <pic:cNvPicPr>
                      <a:picLocks noChangeAspect="1"/>
                    </pic:cNvPicPr>
                  </pic:nvPicPr>
                  <pic:blipFill>
                    <a:blip r:embed="rId10"/>
                    <a:srcRect b="-137"/>
                    <a:stretch>
                      <a:fillRect/>
                    </a:stretch>
                  </pic:blipFill>
                  <pic:spPr>
                    <a:xfrm>
                      <a:off x="0" y="0"/>
                      <a:ext cx="393319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三、环境引导</w:t>
      </w:r>
    </w:p>
    <w:p w14:paraId="24A90A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（一）内部导引</w:t>
      </w:r>
    </w:p>
    <w:p w14:paraId="1899E6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在医院地面粘贴引导标识。</w:t>
      </w:r>
    </w:p>
    <w:p w14:paraId="438AE8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left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  <w:t>（二）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公卫措施</w:t>
      </w:r>
    </w:p>
    <w:p w14:paraId="71642B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 w14:paraId="6A54AE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321945</wp:posOffset>
            </wp:positionV>
            <wp:extent cx="6438265" cy="6508115"/>
            <wp:effectExtent l="0" t="0" r="635" b="6985"/>
            <wp:wrapTopAndBottom/>
            <wp:docPr id="20" name="图片 20" descr="突发公共卫生事件应急预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突发公共卫生事件应急预案"/>
                    <pic:cNvPicPr>
                      <a:picLocks noChangeAspect="1"/>
                    </pic:cNvPicPr>
                  </pic:nvPicPr>
                  <pic:blipFill>
                    <a:blip r:embed="rId11"/>
                    <a:srcRect b="95"/>
                    <a:stretch>
                      <a:fillRect/>
                    </a:stretch>
                  </pic:blipFill>
                  <pic:spPr>
                    <a:xfrm>
                      <a:off x="0" y="0"/>
                      <a:ext cx="6438265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7C3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left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  <w:t>（三）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安全警示</w:t>
      </w:r>
    </w:p>
    <w:p w14:paraId="1F1F11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 w14:paraId="6B88B0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501015</wp:posOffset>
            </wp:positionV>
            <wp:extent cx="3141980" cy="2483485"/>
            <wp:effectExtent l="0" t="0" r="1270" b="12065"/>
            <wp:wrapTopAndBottom/>
            <wp:docPr id="11" name="图片 11" descr="8cab9ce5ef5c3229c0cea0367b95a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cab9ce5ef5c3229c0cea0367b95a3f"/>
                    <pic:cNvPicPr>
                      <a:picLocks noChangeAspect="1"/>
                    </pic:cNvPicPr>
                  </pic:nvPicPr>
                  <pic:blipFill>
                    <a:blip r:embed="rId12"/>
                    <a:srcRect l="19011" t="10685" r="21187" b="26285"/>
                    <a:stretch>
                      <a:fillRect/>
                    </a:stretch>
                  </pic:blipFill>
                  <pic:spPr>
                    <a:xfrm>
                      <a:off x="0" y="0"/>
                      <a:ext cx="314198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311785</wp:posOffset>
            </wp:positionV>
            <wp:extent cx="1981200" cy="2806065"/>
            <wp:effectExtent l="0" t="0" r="0" b="13335"/>
            <wp:wrapTopAndBottom/>
            <wp:docPr id="10" name="图片 10" descr="cbb2cf6669a56a1c9e7f016af7323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bb2cf6669a56a1c9e7f016af73233a"/>
                    <pic:cNvPicPr>
                      <a:picLocks noChangeAspect="1"/>
                    </pic:cNvPicPr>
                  </pic:nvPicPr>
                  <pic:blipFill>
                    <a:blip r:embed="rId13"/>
                    <a:srcRect l="22685" t="13707" r="14627" b="72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F286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left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  <w:t>（四）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应急指引</w:t>
      </w:r>
    </w:p>
    <w:p w14:paraId="72F858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安全出口标识</w:t>
      </w:r>
    </w:p>
    <w:p w14:paraId="5FDF6F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jc w:val="left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24130</wp:posOffset>
            </wp:positionV>
            <wp:extent cx="5266690" cy="2762885"/>
            <wp:effectExtent l="0" t="0" r="10160" b="18415"/>
            <wp:wrapTopAndBottom/>
            <wp:docPr id="6" name="图片 6" descr="应急指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应急指引"/>
                    <pic:cNvPicPr>
                      <a:picLocks noChangeAspect="1"/>
                    </pic:cNvPicPr>
                  </pic:nvPicPr>
                  <pic:blipFill>
                    <a:blip r:embed="rId14"/>
                    <a:srcRect t="748" b="59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95B4E5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诊疗服务</w:t>
      </w:r>
    </w:p>
    <w:p w14:paraId="02F2C6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left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  <w:t>（一）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服务时间</w:t>
      </w:r>
    </w:p>
    <w:p w14:paraId="4162E2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left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-2457450</wp:posOffset>
            </wp:positionV>
            <wp:extent cx="5266690" cy="2752725"/>
            <wp:effectExtent l="0" t="0" r="10160" b="9525"/>
            <wp:wrapTopAndBottom/>
            <wp:docPr id="12" name="图片 12" descr="服务时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服务时间"/>
                    <pic:cNvPicPr>
                      <a:picLocks noChangeAspect="1"/>
                    </pic:cNvPicPr>
                  </pic:nvPicPr>
                  <pic:blipFill>
                    <a:blip r:embed="rId15"/>
                    <a:srcRect b="3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（二）就诊须知</w:t>
      </w:r>
    </w:p>
    <w:p w14:paraId="6D6840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3" w:firstLineChars="200"/>
        <w:jc w:val="left"/>
        <w:textAlignment w:val="auto"/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  <w:drawing>
          <wp:inline distT="0" distB="0" distL="114300" distR="114300">
            <wp:extent cx="5170170" cy="4001135"/>
            <wp:effectExtent l="0" t="0" r="11430" b="18415"/>
            <wp:docPr id="13" name="图片 13" descr="就诊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就诊须知"/>
                    <pic:cNvPicPr>
                      <a:picLocks noChangeAspect="1"/>
                    </pic:cNvPicPr>
                  </pic:nvPicPr>
                  <pic:blipFill>
                    <a:blip r:embed="rId16"/>
                    <a:srcRect t="207" r="567" b="-557"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537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3" w:firstLineChars="200"/>
        <w:jc w:val="left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1025525</wp:posOffset>
            </wp:positionH>
            <wp:positionV relativeFrom="paragraph">
              <wp:posOffset>419735</wp:posOffset>
            </wp:positionV>
            <wp:extent cx="4086225" cy="2752090"/>
            <wp:effectExtent l="0" t="0" r="9525" b="10160"/>
            <wp:wrapTopAndBottom/>
            <wp:docPr id="9" name="图片 9" descr="住院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住院须知"/>
                    <pic:cNvPicPr>
                      <a:picLocks noChangeAspect="1"/>
                    </pic:cNvPicPr>
                  </pic:nvPicPr>
                  <pic:blipFill>
                    <a:blip r:embed="rId17"/>
                    <a:srcRect t="-467" b="162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  <w:t>（三）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住院须知</w:t>
      </w:r>
    </w:p>
    <w:p w14:paraId="115F7F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left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  <w:t>（四）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预约诊疗</w:t>
      </w:r>
    </w:p>
    <w:p w14:paraId="59C11FCE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现场预约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患者本人或委托人来院到相应门诊经工作</w:t>
      </w:r>
    </w:p>
    <w:p w14:paraId="22DB4E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人员登记相关信息后，即可按照预约时间来院就诊。</w:t>
      </w:r>
    </w:p>
    <w:p w14:paraId="15C46852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0" w:leftChars="200" w:firstLine="0" w:firstLineChars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电话预约：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可拨打相应科室电话经工作人员登记相关</w:t>
      </w:r>
    </w:p>
    <w:p w14:paraId="4D2F83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信息后，按照预约时间来院就诊。</w:t>
      </w:r>
    </w:p>
    <w:p w14:paraId="60C03D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卫生院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电话：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0871-67883059</w:t>
      </w:r>
    </w:p>
    <w:p w14:paraId="2ED262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left"/>
        <w:textAlignment w:val="auto"/>
        <w:rPr>
          <w:rFonts w:hint="eastAsia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  <w:t>（五）分级诊疗</w:t>
      </w:r>
    </w:p>
    <w:p w14:paraId="11E0C4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left"/>
        <w:textAlignment w:val="auto"/>
        <w:rPr>
          <w:rFonts w:hint="eastAsia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149225</wp:posOffset>
            </wp:positionV>
            <wp:extent cx="4979035" cy="4298950"/>
            <wp:effectExtent l="0" t="0" r="12065" b="6350"/>
            <wp:wrapTopAndBottom/>
            <wp:docPr id="14" name="图片 14" descr="分级诊疗协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分级诊疗协议"/>
                    <pic:cNvPicPr>
                      <a:picLocks noChangeAspect="1"/>
                    </pic:cNvPicPr>
                  </pic:nvPicPr>
                  <pic:blipFill>
                    <a:blip r:embed="rId18"/>
                    <a:srcRect t="-181" b="-40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  <w:t>（六）远程医疗服务项目、收费</w:t>
      </w:r>
    </w:p>
    <w:p w14:paraId="0ED432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drawing>
          <wp:inline distT="0" distB="0" distL="114300" distR="114300">
            <wp:extent cx="5268595" cy="1358900"/>
            <wp:effectExtent l="0" t="0" r="8255" b="12700"/>
            <wp:docPr id="15" name="图片 15" descr="远程会诊收费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远程会诊收费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7E192">
      <w:pPr>
        <w:pStyle w:val="4"/>
        <w:widowControl/>
        <w:spacing w:before="0" w:beforeAutospacing="0" w:after="0" w:afterAutospacing="0"/>
        <w:ind w:left="420" w:leftChars="200"/>
        <w:jc w:val="both"/>
        <w:rPr>
          <w:rFonts w:hint="eastAsia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  <w:t>（七）医共体下沉专家介绍</w:t>
      </w:r>
    </w:p>
    <w:p w14:paraId="5059B8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3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  <w:drawing>
          <wp:inline distT="0" distB="0" distL="114300" distR="114300">
            <wp:extent cx="5255260" cy="2719070"/>
            <wp:effectExtent l="0" t="0" r="2540" b="5080"/>
            <wp:docPr id="16" name="图片 16" descr="医共体下沉专家介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医共体下沉专家介绍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198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五、行风与投诉</w:t>
      </w:r>
    </w:p>
    <w:p w14:paraId="5EF775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640" w:firstLineChars="200"/>
        <w:jc w:val="left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（一）招标采购</w:t>
      </w:r>
    </w:p>
    <w:p w14:paraId="09ACDE74">
      <w:pPr>
        <w:tabs>
          <w:tab w:val="left" w:pos="1663"/>
        </w:tabs>
        <w:bidi w:val="0"/>
        <w:jc w:val="left"/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  <w:drawing>
          <wp:inline distT="0" distB="0" distL="114300" distR="114300">
            <wp:extent cx="5272405" cy="3186430"/>
            <wp:effectExtent l="0" t="0" r="4445" b="13970"/>
            <wp:docPr id="17" name="图片 17" descr="招标采购实施方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招标采购实施方案"/>
                    <pic:cNvPicPr>
                      <a:picLocks noChangeAspect="1"/>
                    </pic:cNvPicPr>
                  </pic:nvPicPr>
                  <pic:blipFill>
                    <a:blip r:embed="rId21"/>
                    <a:srcRect t="-734" b="-16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9C1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640" w:firstLineChars="200"/>
        <w:jc w:val="left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 w14:paraId="0A2A87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3" w:firstLineChars="200"/>
        <w:jc w:val="left"/>
        <w:textAlignment w:val="auto"/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2"/>
          <w:sz w:val="32"/>
          <w:szCs w:val="32"/>
          <w:lang w:val="en-US" w:eastAsia="zh-CN" w:bidi="ar-SA"/>
        </w:rPr>
        <w:t>（二）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行风建设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  <w:drawing>
          <wp:inline distT="0" distB="0" distL="114300" distR="114300">
            <wp:extent cx="5266690" cy="4944110"/>
            <wp:effectExtent l="0" t="0" r="10160" b="8890"/>
            <wp:docPr id="19" name="图片 19" descr="5c99f6725a36f62ab6228ce5e47a6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c99f6725a36f62ab6228ce5e47a69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  <w:drawing>
          <wp:inline distT="0" distB="0" distL="114300" distR="114300">
            <wp:extent cx="5264785" cy="3198495"/>
            <wp:effectExtent l="0" t="0" r="12065" b="1905"/>
            <wp:docPr id="18" name="图片 18" descr="廉洁从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廉洁从业"/>
                    <pic:cNvPicPr>
                      <a:picLocks noChangeAspect="1"/>
                    </pic:cNvPicPr>
                  </pic:nvPicPr>
                  <pic:blipFill>
                    <a:blip r:embed="rId23"/>
                    <a:srcRect b="33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665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jc w:val="left"/>
        <w:textAlignment w:val="auto"/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</w:pPr>
    </w:p>
    <w:p w14:paraId="756B65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left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  <w:t>（三）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依法执业</w:t>
      </w:r>
    </w:p>
    <w:p w14:paraId="1878C3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jc w:val="left"/>
        <w:textAlignment w:val="auto"/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  <w:drawing>
          <wp:inline distT="0" distB="0" distL="114300" distR="114300">
            <wp:extent cx="5262880" cy="3256280"/>
            <wp:effectExtent l="0" t="0" r="13970" b="1270"/>
            <wp:docPr id="21" name="图片 21" descr="依法执业服务承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依法执业服务承诺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9BA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640" w:leftChars="0" w:firstLine="1298" w:firstLineChars="404"/>
        <w:jc w:val="left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ascii="仿宋" w:hAnsi="仿宋" w:eastAsia="仿宋" w:cs="仿宋"/>
          <w:b/>
          <w:bCs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937260</wp:posOffset>
            </wp:positionV>
            <wp:extent cx="6276340" cy="2776855"/>
            <wp:effectExtent l="0" t="0" r="10160" b="4445"/>
            <wp:wrapTopAndBottom/>
            <wp:docPr id="23" name="图片 23" descr="投诉途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投诉途径"/>
                    <pic:cNvPicPr>
                      <a:picLocks noChangeAspect="1"/>
                    </pic:cNvPicPr>
                  </pic:nvPicPr>
                  <pic:blipFill>
                    <a:blip r:embed="rId25"/>
                    <a:srcRect t="627" b="-627"/>
                    <a:stretch>
                      <a:fillRect/>
                    </a:stretch>
                  </pic:blipFill>
                  <pic:spPr>
                    <a:xfrm>
                      <a:off x="0" y="0"/>
                      <a:ext cx="627634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  <w:t>（四）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投诉途径</w:t>
      </w:r>
    </w:p>
    <w:p w14:paraId="303ADC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5269230" cy="5704840"/>
            <wp:effectExtent l="0" t="0" r="7620" b="10160"/>
            <wp:docPr id="22" name="图片 22" descr="33798dd09e3a75456031c29083ffb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3798dd09e3a75456031c29083ffbe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70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C4F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ascii="仿宋" w:hAnsi="仿宋" w:eastAsia="仿宋" w:cs="仿宋"/>
          <w:b/>
          <w:bCs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401320</wp:posOffset>
            </wp:positionV>
            <wp:extent cx="3904615" cy="3578225"/>
            <wp:effectExtent l="0" t="0" r="635" b="3175"/>
            <wp:wrapTopAndBottom/>
            <wp:docPr id="24" name="图片 24" descr="健康科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健康科普"/>
                    <pic:cNvPicPr>
                      <a:picLocks noChangeAspect="1"/>
                    </pic:cNvPicPr>
                  </pic:nvPicPr>
                  <pic:blipFill>
                    <a:blip r:embed="rId27"/>
                    <a:srcRect t="-145"/>
                    <a:stretch>
                      <a:fillRect/>
                    </a:stretch>
                  </pic:blipFill>
                  <pic:spPr>
                    <a:xfrm>
                      <a:off x="0" y="0"/>
                      <a:ext cx="3904615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六、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科普健教</w:t>
      </w:r>
    </w:p>
    <w:p w14:paraId="4ADA55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七、便民服务</w:t>
      </w:r>
    </w:p>
    <w:p w14:paraId="05C4F5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（一）咨询服务</w:t>
      </w:r>
    </w:p>
    <w:p w14:paraId="57FE76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公开在线咨询服务方式</w:t>
      </w:r>
    </w:p>
    <w:p w14:paraId="096C67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咨询电话：0871-67883059</w:t>
      </w:r>
    </w:p>
    <w:p w14:paraId="3B24C93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240" w:firstLineChars="7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0871-67882238</w:t>
      </w:r>
    </w:p>
    <w:p w14:paraId="3F5A1E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（二）特殊人群</w:t>
      </w:r>
    </w:p>
    <w:p w14:paraId="18055A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jc w:val="left"/>
        <w:textAlignment w:val="auto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ascii="仿宋" w:hAnsi="仿宋" w:eastAsia="仿宋" w:cs="仿宋"/>
          <w:b/>
          <w:bCs/>
          <w:sz w:val="32"/>
          <w:szCs w:val="32"/>
        </w:rPr>
        <w:drawing>
          <wp:inline distT="0" distB="0" distL="114300" distR="114300">
            <wp:extent cx="5266690" cy="3381375"/>
            <wp:effectExtent l="0" t="0" r="10160" b="9525"/>
            <wp:docPr id="25" name="图片 25" descr="特殊人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特殊人群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456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ascii="仿宋" w:hAnsi="仿宋" w:eastAsia="仿宋" w:cs="仿宋"/>
          <w:b/>
          <w:bCs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537210</wp:posOffset>
            </wp:positionV>
            <wp:extent cx="4166235" cy="2831465"/>
            <wp:effectExtent l="0" t="0" r="5715" b="6985"/>
            <wp:wrapTopAndBottom/>
            <wp:docPr id="26" name="图片 26" descr="医保服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医保服务"/>
                    <pic:cNvPicPr>
                      <a:picLocks noChangeAspect="1"/>
                    </pic:cNvPicPr>
                  </pic:nvPicPr>
                  <pic:blipFill>
                    <a:blip r:embed="rId29"/>
                    <a:srcRect t="212" b="194"/>
                    <a:stretch>
                      <a:fillRect/>
                    </a:stretch>
                  </pic:blipFill>
                  <pic:spPr>
                    <a:xfrm>
                      <a:off x="0" y="0"/>
                      <a:ext cx="4166235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（三）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医保服务</w:t>
      </w:r>
    </w:p>
    <w:p w14:paraId="1F07E9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（四）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复印病历</w:t>
      </w:r>
    </w:p>
    <w:p w14:paraId="07B20738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申请复印病历申请人需提供以下证明材料：</w:t>
      </w:r>
    </w:p>
    <w:p w14:paraId="5E3BF92F"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  <w:szCs w:val="32"/>
        </w:rPr>
        <w:t>申请人为患者本人的，应当提供其有效身份证明；</w:t>
      </w:r>
    </w:p>
    <w:p w14:paraId="040F0036"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sz w:val="32"/>
          <w:szCs w:val="32"/>
        </w:rPr>
        <w:t>申请人为患者代理人的，应当提供患者及其代理人的有效身份证明，以及代理人与患者代理关系的法定证明材料和授权委托书；</w:t>
      </w:r>
    </w:p>
    <w:p w14:paraId="79DD3AB8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 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仿宋"/>
          <w:sz w:val="32"/>
          <w:szCs w:val="32"/>
        </w:rPr>
        <w:t>申请人为死亡患者法定继承人的，应当提供患者死亡证明、死亡患者法定继承人的有效身份证明，死亡患者与法定继承人关系的法定证明材料；</w:t>
      </w:r>
    </w:p>
    <w:p w14:paraId="2A450D07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 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</w:t>
      </w:r>
      <w:r>
        <w:rPr>
          <w:rFonts w:hint="eastAsia" w:ascii="仿宋" w:hAnsi="仿宋" w:eastAsia="仿宋" w:cs="仿宋"/>
          <w:sz w:val="32"/>
          <w:szCs w:val="32"/>
        </w:rPr>
        <w:t>申请人为死亡患者法定继承人代理人的，应当提供患者死亡证明、死亡患者法定继承人及其代理人的有效身份证明，死亡患者与法定继承人关系的法定证明材料，代理人与法定继承人代理关系的法定证明材料及授权委托书。</w:t>
      </w:r>
    </w:p>
    <w:p w14:paraId="49674758">
      <w:pPr>
        <w:ind w:firstLine="568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</w:t>
      </w:r>
      <w:r>
        <w:rPr>
          <w:rFonts w:hint="eastAsia" w:ascii="仿宋" w:hAnsi="仿宋" w:eastAsia="仿宋" w:cs="仿宋"/>
          <w:sz w:val="32"/>
          <w:szCs w:val="32"/>
        </w:rPr>
        <w:t>我院复印病历未收取工本费。</w:t>
      </w:r>
    </w:p>
    <w:p w14:paraId="7118BBE2">
      <w:pPr>
        <w:ind w:firstLine="568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</w:t>
      </w:r>
      <w:r>
        <w:rPr>
          <w:rFonts w:hint="eastAsia" w:ascii="仿宋" w:hAnsi="仿宋" w:eastAsia="仿宋" w:cs="仿宋"/>
          <w:sz w:val="32"/>
          <w:szCs w:val="32"/>
        </w:rPr>
        <w:t>地址及联系方式：</w:t>
      </w:r>
    </w:p>
    <w:p w14:paraId="71053AED">
      <w:pPr>
        <w:ind w:firstLine="320" w:firstLineChars="1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医技办公楼3楼医务科</w:t>
      </w:r>
    </w:p>
    <w:p w14:paraId="231218D4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   联系电话：0871-67883059</w:t>
      </w:r>
    </w:p>
    <w:p w14:paraId="19C55C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6926B2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/>
        <w:jc w:val="left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0"/>
    <w:family w:val="auto"/>
    <w:pitch w:val="default"/>
    <w:sig w:usb0="800002AF" w:usb1="184F6CF8" w:usb2="00000010" w:usb3="00000000" w:csb0="0002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69B66DF"/>
    <w:multiLevelType w:val="singleLevel"/>
    <w:tmpl w:val="F69B66D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D76DD03"/>
    <w:multiLevelType w:val="singleLevel"/>
    <w:tmpl w:val="4D76DD03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2A8F808"/>
    <w:multiLevelType w:val="singleLevel"/>
    <w:tmpl w:val="72A8F80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RlNWRhOTEwYjRlNTJlMDdkMTk1NDk3NWM5ZmY0YzIifQ=="/>
  </w:docVars>
  <w:rsids>
    <w:rsidRoot w:val="5A004EDD"/>
    <w:rsid w:val="094707EF"/>
    <w:rsid w:val="0B394A07"/>
    <w:rsid w:val="23A57DE9"/>
    <w:rsid w:val="30DF67EA"/>
    <w:rsid w:val="3B292D1E"/>
    <w:rsid w:val="5A004EDD"/>
    <w:rsid w:val="70710506"/>
    <w:rsid w:val="72FC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昆明市晋宁区党政机关单位</Company>
  <Pages>14</Pages>
  <Words>1095</Words>
  <Characters>1154</Characters>
  <Lines>0</Lines>
  <Paragraphs>0</Paragraphs>
  <TotalTime>18</TotalTime>
  <ScaleCrop>false</ScaleCrop>
  <LinksUpToDate>false</LinksUpToDate>
  <CharactersWithSpaces>1167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2023-12-11T06:38:00Z</dcterms:created>
  <dc:creator>a Pirate</dc:creator>
  <cp:lastModifiedBy>杜飞</cp:lastModifiedBy>
  <dcterms:modified xsi:type="dcterms:W3CDTF">2025-02-08T07:11:01Z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685AD69F292149EA8A4C0E8F2C65FB14_11</vt:lpwstr>
  </property>
  <property fmtid="{D5CDD505-2E9C-101B-9397-08002B2CF9AE}" pid="4" name="KSOTemplateDocerSaveRecord">
    <vt:lpwstr>eyJoZGlkIjoiYjgyNDZlYTI1YjA2NjJkNDY4ODgyNDlkYjIwYWYyMmQiLCJ1c2VySWQiOiI3NDU1MjU1NTUifQ==</vt:lpwstr>
  </property>
</Properties>
</file>