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s="仿宋_GB2312"/>
          <w:sz w:val="44"/>
          <w:szCs w:val="44"/>
        </w:rPr>
      </w:pPr>
      <w:bookmarkStart w:id="0" w:name="_GoBack"/>
      <w:bookmarkEnd w:id="0"/>
      <w:r>
        <w:rPr>
          <w:rFonts w:hint="eastAsia" w:ascii="方正小标宋简体" w:hAnsi="宋体" w:eastAsia="方正小标宋简体" w:cs="仿宋_GB2312"/>
          <w:sz w:val="44"/>
          <w:szCs w:val="44"/>
        </w:rPr>
        <w:t>昆明市晋宁区审计局对晋宁区一级二级预算单位预算管理和执行情况进行信息化</w:t>
      </w:r>
    </w:p>
    <w:p>
      <w:pPr>
        <w:spacing w:line="560" w:lineRule="exact"/>
        <w:jc w:val="center"/>
        <w:rPr>
          <w:rFonts w:hint="eastAsia" w:ascii="方正小标宋简体" w:hAnsi="宋体" w:eastAsia="方正小标宋简体" w:cs="仿宋_GB2312"/>
          <w:sz w:val="44"/>
          <w:szCs w:val="44"/>
          <w:lang w:val="zh-CN"/>
        </w:rPr>
      </w:pPr>
      <w:r>
        <w:rPr>
          <w:rFonts w:hint="eastAsia" w:ascii="方正小标宋简体" w:hAnsi="宋体" w:eastAsia="方正小标宋简体" w:cs="仿宋_GB2312"/>
          <w:sz w:val="44"/>
          <w:szCs w:val="44"/>
        </w:rPr>
        <w:t>全覆盖专项审计</w:t>
      </w:r>
      <w:r>
        <w:rPr>
          <w:rFonts w:hint="eastAsia" w:ascii="方正小标宋简体" w:hAnsi="宋体" w:eastAsia="方正小标宋简体" w:cs="仿宋_GB2312"/>
          <w:sz w:val="44"/>
          <w:szCs w:val="44"/>
          <w:lang w:val="zh-CN"/>
        </w:rPr>
        <w:t>调查结果公告</w:t>
      </w:r>
    </w:p>
    <w:p>
      <w:pPr>
        <w:snapToGrid w:val="0"/>
        <w:spacing w:line="579" w:lineRule="exact"/>
        <w:jc w:val="center"/>
        <w:rPr>
          <w:rFonts w:hint="eastAsia" w:ascii="楷体_GB2312" w:hAnsi="宋体" w:eastAsia="楷体_GB2312"/>
          <w:spacing w:val="6"/>
          <w:sz w:val="32"/>
          <w:szCs w:val="32"/>
        </w:rPr>
      </w:pPr>
      <w:r>
        <w:rPr>
          <w:rFonts w:hint="eastAsia" w:ascii="楷体_GB2312" w:hAnsi="宋体" w:eastAsia="楷体_GB2312"/>
          <w:spacing w:val="6"/>
          <w:sz w:val="32"/>
          <w:szCs w:val="32"/>
        </w:rPr>
        <w:t>（二</w:t>
      </w:r>
      <w:r>
        <w:rPr>
          <w:rFonts w:hint="eastAsia" w:ascii="楷体_GB2312" w:hAnsi="宋体"/>
          <w:spacing w:val="6"/>
          <w:sz w:val="32"/>
          <w:szCs w:val="32"/>
        </w:rPr>
        <w:t>〇</w:t>
      </w:r>
      <w:r>
        <w:rPr>
          <w:rFonts w:hint="eastAsia" w:ascii="楷体_GB2312" w:hAnsi="宋体" w:eastAsia="楷体_GB2312"/>
          <w:spacing w:val="6"/>
          <w:sz w:val="32"/>
          <w:szCs w:val="32"/>
        </w:rPr>
        <w:t>二</w:t>
      </w:r>
      <w:r>
        <w:rPr>
          <w:rFonts w:hint="eastAsia" w:ascii="楷体_GB2312" w:hAnsi="宋体"/>
          <w:spacing w:val="6"/>
          <w:sz w:val="32"/>
          <w:szCs w:val="32"/>
        </w:rPr>
        <w:t>〇</w:t>
      </w:r>
      <w:r>
        <w:rPr>
          <w:rFonts w:hint="eastAsia" w:ascii="楷体_GB2312" w:hAnsi="宋体" w:eastAsia="楷体_GB2312"/>
          <w:spacing w:val="6"/>
          <w:sz w:val="32"/>
          <w:szCs w:val="32"/>
        </w:rPr>
        <w:t>年十二月八日）</w:t>
      </w:r>
    </w:p>
    <w:p>
      <w:pPr>
        <w:spacing w:line="560" w:lineRule="exact"/>
        <w:ind w:firstLine="594" w:firstLineChars="200"/>
        <w:rPr>
          <w:rFonts w:hint="eastAsia" w:ascii="仿宋_GB2312" w:hAnsi="仿宋" w:eastAsia="仿宋_GB2312"/>
          <w:sz w:val="32"/>
          <w:szCs w:val="32"/>
        </w:rPr>
      </w:pPr>
    </w:p>
    <w:p>
      <w:pPr>
        <w:spacing w:line="540" w:lineRule="exact"/>
        <w:ind w:firstLine="594" w:firstLineChars="200"/>
        <w:rPr>
          <w:rFonts w:ascii="仿宋_GB2312" w:eastAsia="仿宋_GB2312"/>
          <w:sz w:val="32"/>
          <w:szCs w:val="32"/>
        </w:rPr>
      </w:pPr>
      <w:r>
        <w:rPr>
          <w:rFonts w:hint="eastAsia" w:ascii="仿宋_GB2312" w:hAnsi="仿宋" w:eastAsia="仿宋_GB2312"/>
          <w:sz w:val="32"/>
          <w:szCs w:val="32"/>
        </w:rPr>
        <w:t>根据《中华人民共和国审计法》第十六条和第二十七条的规定，自2020年3月至8月，对区级一级二级预算单位2019年度预算执行和其他财政财务收支情况进行了专项审计调查。现审计工作己结束，将审计结果公告如下：</w:t>
      </w:r>
    </w:p>
    <w:p>
      <w:pPr>
        <w:snapToGrid w:val="0"/>
        <w:spacing w:line="540" w:lineRule="exact"/>
        <w:ind w:firstLine="594" w:firstLineChars="200"/>
        <w:rPr>
          <w:rFonts w:ascii="黑体" w:eastAsia="黑体"/>
          <w:sz w:val="32"/>
          <w:szCs w:val="32"/>
        </w:rPr>
      </w:pPr>
      <w:r>
        <w:rPr>
          <w:rFonts w:hint="eastAsia" w:ascii="黑体" w:eastAsia="黑体"/>
          <w:sz w:val="32"/>
          <w:szCs w:val="32"/>
        </w:rPr>
        <w:t>一、</w:t>
      </w:r>
      <w:r>
        <w:rPr>
          <w:rFonts w:hint="eastAsia" w:ascii="黑体" w:hAnsi="黑体" w:eastAsia="黑体"/>
          <w:sz w:val="32"/>
          <w:szCs w:val="32"/>
        </w:rPr>
        <w:t>基本情况及审计评价</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（一）组织机构情况</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本次重点抽查的8个区级一级预算单位，共内设78个职能部门，核定人员编制289人，核定车辆编制30辆，2019年末实有人员293人，实有车辆62辆。现有34个二级预算单位，核定人员编制940人，核定车辆编制39辆，2019年末实有人员880人，实有车辆47辆。</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（二）部门预决算情况</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昆明市晋宁区财政局下达173个区级一级预算单位2019年度预算总额为263 427万元，其中：年初批复预算252 939万元，</w:t>
      </w:r>
      <w:r>
        <w:rPr>
          <w:rFonts w:hint="eastAsia" w:ascii="仿宋_GB2312" w:hAnsi="仿宋" w:eastAsia="仿宋_GB2312"/>
          <w:spacing w:val="-11"/>
          <w:sz w:val="32"/>
          <w:szCs w:val="32"/>
        </w:rPr>
        <w:t>追加调整预算15 488万元。决算报表反映，2019年总收入679 146.99万元</w:t>
      </w:r>
      <w:r>
        <w:rPr>
          <w:rFonts w:hint="eastAsia" w:ascii="仿宋_GB2312" w:hAnsi="仿宋" w:eastAsia="仿宋_GB2312"/>
          <w:sz w:val="32"/>
          <w:szCs w:val="32"/>
        </w:rPr>
        <w:t>，总支出425 953.65万元；年初结转和结余161 707.72万</w:t>
      </w:r>
      <w:r>
        <w:rPr>
          <w:rFonts w:hint="eastAsia" w:ascii="仿宋_GB2312" w:hAnsi="仿宋" w:eastAsia="仿宋_GB2312"/>
          <w:spacing w:val="-11"/>
          <w:sz w:val="32"/>
          <w:szCs w:val="32"/>
        </w:rPr>
        <w:t xml:space="preserve">元，用事业基金弥补收支差额513.57万元，当年结余分配3 </w:t>
      </w:r>
      <w:r>
        <w:rPr>
          <w:rFonts w:hint="eastAsia" w:ascii="仿宋_GB2312" w:hAnsi="仿宋" w:eastAsia="仿宋_GB2312"/>
          <w:sz w:val="32"/>
          <w:szCs w:val="32"/>
        </w:rPr>
        <w:t>843.29万元，年末结转和结余411 571.34万元。</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（三）审计调查评价</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lang w:val="zh-CN"/>
        </w:rPr>
        <w:t>审计调查结果表明，</w:t>
      </w:r>
      <w:r>
        <w:rPr>
          <w:rFonts w:hint="eastAsia" w:ascii="仿宋_GB2312" w:hAnsi="仿宋" w:eastAsia="仿宋_GB2312"/>
          <w:sz w:val="32"/>
          <w:szCs w:val="32"/>
        </w:rPr>
        <w:t>晋宁区各预算单位2019年度在区委、区政府的正确领导下，以科学发展观为统领，加强制度和规范建设，基本遵守《预算法》《</w:t>
      </w:r>
      <w:r>
        <w:rPr>
          <w:rFonts w:hint="eastAsia" w:ascii="仿宋_GB2312" w:hAnsi="仿宋" w:eastAsia="仿宋_GB2312"/>
          <w:sz w:val="32"/>
          <w:szCs w:val="32"/>
          <w:lang w:val="en-US" w:eastAsia="zh-CN"/>
        </w:rPr>
        <w:t>中华人民共和国</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法</w:t>
      </w:r>
      <w:r>
        <w:rPr>
          <w:rFonts w:hint="eastAsia" w:ascii="仿宋_GB2312" w:hAnsi="仿宋" w:eastAsia="仿宋_GB2312"/>
          <w:sz w:val="32"/>
          <w:szCs w:val="32"/>
        </w:rPr>
        <w:t>实施条例》等相关的法律法规，较好地完成了晋宁区各项经济建设任务。财务管理方面基本按照《会计法》《行政单位会计制度》等规定执行，会计核算基本规范，发挥了会计监督职能。但还存在非税收入未及时上缴国库、结余资金未及时上缴财政等问题。</w:t>
      </w:r>
    </w:p>
    <w:p>
      <w:pPr>
        <w:adjustRightInd w:val="0"/>
        <w:snapToGrid w:val="0"/>
        <w:spacing w:line="540" w:lineRule="exact"/>
        <w:ind w:left="640"/>
        <w:textAlignment w:val="baseline"/>
        <w:rPr>
          <w:rFonts w:ascii="黑体" w:hAnsi="黑体" w:eastAsia="黑体" w:cs="黑体"/>
          <w:sz w:val="32"/>
          <w:szCs w:val="32"/>
        </w:rPr>
      </w:pPr>
      <w:r>
        <w:rPr>
          <w:rFonts w:hint="eastAsia" w:ascii="黑体" w:hAnsi="黑体" w:eastAsia="黑体" w:cs="黑体"/>
          <w:sz w:val="32"/>
          <w:szCs w:val="32"/>
        </w:rPr>
        <w:t>二、审计发现的问题及处理情况</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（一）6个预算单位未将非税收入1957924.15及时上缴国库。</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（二）1个预算单位结余资金784 783.79元未及时上缴财政。</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（三）3个预算单位虚列支出10 646 460.32元。</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（四）1个预算单位把应纳入收入管理的900 858.52元直接列入应付款。</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（五）2个公职人员违规在企业任职。</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（六）2个预算单位在建工程未结转固定资产。</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（七）1个预算单位违规使用现金大额支出18 248.00元。</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（八）1个预算单位地图软件费1 200.00元未计入无形资产。</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（九）3个预算单位违规将1082502.35财政资金从零余额账户支付到实有账户。</w:t>
      </w:r>
    </w:p>
    <w:p>
      <w:pPr>
        <w:spacing w:line="540" w:lineRule="exact"/>
        <w:ind w:firstLine="594" w:firstLineChars="200"/>
        <w:rPr>
          <w:rFonts w:ascii="黑体" w:hAnsi="黑体" w:eastAsia="黑体"/>
          <w:sz w:val="32"/>
          <w:szCs w:val="32"/>
        </w:rPr>
      </w:pPr>
      <w:r>
        <w:rPr>
          <w:rFonts w:hint="eastAsia" w:ascii="仿宋_GB2312" w:hAnsi="仿宋" w:eastAsia="仿宋_GB2312"/>
          <w:sz w:val="32"/>
          <w:szCs w:val="32"/>
        </w:rPr>
        <w:t>（十）1个预算单位在办公费中列支车辆运行维护费。</w:t>
      </w:r>
    </w:p>
    <w:p>
      <w:pPr>
        <w:adjustRightInd w:val="0"/>
        <w:snapToGrid w:val="0"/>
        <w:spacing w:line="540" w:lineRule="exact"/>
        <w:ind w:left="640"/>
        <w:textAlignment w:val="baseline"/>
        <w:rPr>
          <w:rFonts w:ascii="黑体" w:hAnsi="黑体" w:eastAsia="黑体"/>
          <w:sz w:val="32"/>
          <w:szCs w:val="32"/>
        </w:rPr>
      </w:pPr>
      <w:r>
        <w:rPr>
          <w:rFonts w:hint="eastAsia" w:ascii="黑体" w:hAnsi="黑体" w:eastAsia="黑体"/>
          <w:sz w:val="32"/>
          <w:szCs w:val="32"/>
        </w:rPr>
        <w:t>三、整改情况</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（一）针对问题一，各问题单位在审计期限内已经整改。</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（二）针对问题二，问题单位在审计期限内已经整改。</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（三）针对问题三，各问题单位将按照要求，待虚列支出的资金形成实际支出后，将支出明细报送我局，并且表示今后将严格执行预算法，杜绝再出现虚列支出的情况。</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（四）针对问题四，预算单位表示今后将严格按照行政单位财务规则的要求，加强对暂存款项的管理，杜绝再出现此类情况。</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（五）针对问题五，一名公职人员在审计期间内整改到位，另一名公职人员与相关单位对接后，将辞去在企业任的职务。</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（六）针对问题六，各问题单位积极采取措施，力求尽快理清在建工程的挂账数额，然后按照要求进行结转。</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（七）针对问题七，问题单位表示今后将严格执行现金管理制度，杜绝出现类似问题。</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（八）针对问题八，问题单位在审计期间已经整改。</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（九）针对问题九，各问题单位表示今后将严格执行国库集中支付制度，杜绝违规将财政资金从零余额账户支付到预算单位银行账户的情况。</w:t>
      </w:r>
    </w:p>
    <w:p>
      <w:pPr>
        <w:spacing w:line="540" w:lineRule="exact"/>
        <w:ind w:firstLine="594" w:firstLineChars="200"/>
        <w:rPr>
          <w:rFonts w:ascii="仿宋_GB2312" w:hAnsi="仿宋" w:eastAsia="仿宋_GB2312"/>
          <w:sz w:val="32"/>
          <w:szCs w:val="32"/>
        </w:rPr>
      </w:pPr>
      <w:r>
        <w:rPr>
          <w:rFonts w:hint="eastAsia" w:ascii="仿宋_GB2312" w:hAnsi="仿宋" w:eastAsia="仿宋_GB2312"/>
          <w:sz w:val="32"/>
          <w:szCs w:val="32"/>
        </w:rPr>
        <w:t>（十）针对问题十，问题单位表示今后将严格控制公务用车运行维护费的开支，超编使用的车辆和所产生的运行维护费情况及时向相关部门报告。</w:t>
      </w:r>
    </w:p>
    <w:p>
      <w:pPr>
        <w:adjustRightInd w:val="0"/>
        <w:snapToGrid w:val="0"/>
        <w:spacing w:line="540" w:lineRule="exact"/>
        <w:ind w:firstLine="594" w:firstLineChars="200"/>
        <w:textAlignment w:val="baseline"/>
        <w:rPr>
          <w:rFonts w:ascii="黑体" w:hAnsi="黑体" w:eastAsia="黑体"/>
          <w:sz w:val="32"/>
          <w:szCs w:val="32"/>
        </w:rPr>
      </w:pPr>
      <w:r>
        <w:rPr>
          <w:rFonts w:hint="eastAsia" w:ascii="黑体" w:hAnsi="黑体" w:eastAsia="黑体"/>
          <w:sz w:val="32"/>
          <w:szCs w:val="32"/>
        </w:rPr>
        <w:t>四、审计建议采纳情况</w:t>
      </w:r>
    </w:p>
    <w:p>
      <w:pPr>
        <w:spacing w:line="540" w:lineRule="exact"/>
        <w:ind w:firstLine="594" w:firstLineChars="200"/>
      </w:pPr>
      <w:r>
        <w:rPr>
          <w:rFonts w:hint="eastAsia" w:ascii="仿宋_GB2312" w:hAnsi="仿宋" w:eastAsia="仿宋_GB2312"/>
          <w:sz w:val="32"/>
          <w:szCs w:val="32"/>
        </w:rPr>
        <w:t xml:space="preserve">审计中，晋宁区审计局提出三方面审计建议：一是各预算单位要加强非税收入管理，及时上缴各项非税收入。二是严格执行预算法，根据实际发生的经济业务事项进行会计核算，不得虚假列支。三是加强资产管理，严防资产流失，保证资产账账、账实相符。各预算单位已采纳以上建议。   </w:t>
      </w:r>
    </w:p>
    <w:p/>
    <w:sectPr>
      <w:headerReference r:id="rId3" w:type="default"/>
      <w:footerReference r:id="rId4" w:type="default"/>
      <w:pgSz w:w="11906" w:h="16838"/>
      <w:pgMar w:top="1440" w:right="1797" w:bottom="1438" w:left="1797" w:header="851" w:footer="992" w:gutter="0"/>
      <w:pgNumType w:fmt="numberInDash" w:start="1"/>
      <w:cols w:space="720"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t>- 1 -</w:t>
                          </w:r>
                          <w:r>
                            <w:rPr>
                              <w:rFonts w:hint="eastAsia" w:ascii="仿宋_GB2312" w:hAnsi="仿宋_GB2312" w:eastAsia="仿宋_GB2312" w:cs="仿宋_GB2312"/>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pPr>
                      <w:snapToGrid w:val="0"/>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t>- 1 -</w:t>
                    </w:r>
                    <w:r>
                      <w:rPr>
                        <w:rFonts w:hint="eastAsia" w:ascii="仿宋_GB2312" w:hAnsi="仿宋_GB2312" w:eastAsia="仿宋_GB2312" w:cs="仿宋_GB2312"/>
                        <w:sz w:val="30"/>
                        <w:szCs w:val="30"/>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eastAsia="仿宋_GB2312"/>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pPr>
                      <w:snapToGrid w:val="0"/>
                      <w:rPr>
                        <w:rFonts w:eastAsia="仿宋_GB2312"/>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ascii="仿宋_GB2312" w:hAnsi="仿宋_GB2312" w:eastAsia="仿宋_GB2312" w:cs="仿宋_GB2312"/>
                              <w:sz w:val="32"/>
                              <w:szCs w:val="32"/>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LJp9cBAACw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TlXll2YYDKlsfVspWE3TDx3vj0h&#10;zR73gVGH60+J+eBQ7rw6sxFnYzcbhxD1viu7lWtBeHtI2FtpOVcYYZFqdnCQhfS0dHlT/vZL1u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kSyafXAQAAsAMAAA4AAAAAAAAAAQAgAAAA&#10;HgEAAGRycy9lMm9Eb2MueG1sUEsFBgAAAAAGAAYAWQEAAGc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32"/>
                        <w:szCs w:val="3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5623AD7"/>
    <w:rsid w:val="001E2D8E"/>
    <w:rsid w:val="003A39B5"/>
    <w:rsid w:val="007F4CAA"/>
    <w:rsid w:val="00871B0B"/>
    <w:rsid w:val="00AD00E6"/>
    <w:rsid w:val="00F6508D"/>
    <w:rsid w:val="01426AE8"/>
    <w:rsid w:val="0203558B"/>
    <w:rsid w:val="02105143"/>
    <w:rsid w:val="023354C0"/>
    <w:rsid w:val="02452A90"/>
    <w:rsid w:val="027B7655"/>
    <w:rsid w:val="0343416C"/>
    <w:rsid w:val="03DA023E"/>
    <w:rsid w:val="03FE1CB3"/>
    <w:rsid w:val="04046EFE"/>
    <w:rsid w:val="047535C8"/>
    <w:rsid w:val="048B2F18"/>
    <w:rsid w:val="048D4760"/>
    <w:rsid w:val="05400980"/>
    <w:rsid w:val="05623AD7"/>
    <w:rsid w:val="05BD005E"/>
    <w:rsid w:val="05D91B9F"/>
    <w:rsid w:val="05F151E9"/>
    <w:rsid w:val="060C6005"/>
    <w:rsid w:val="0611356C"/>
    <w:rsid w:val="064D607F"/>
    <w:rsid w:val="064E420F"/>
    <w:rsid w:val="06954356"/>
    <w:rsid w:val="06B200B7"/>
    <w:rsid w:val="06CF03DE"/>
    <w:rsid w:val="06F85A84"/>
    <w:rsid w:val="0717643F"/>
    <w:rsid w:val="07B72748"/>
    <w:rsid w:val="080D6C2B"/>
    <w:rsid w:val="081538DB"/>
    <w:rsid w:val="08817E3C"/>
    <w:rsid w:val="08D55098"/>
    <w:rsid w:val="09207254"/>
    <w:rsid w:val="09680BBB"/>
    <w:rsid w:val="098465C8"/>
    <w:rsid w:val="09A53D50"/>
    <w:rsid w:val="09CE10B7"/>
    <w:rsid w:val="09D0558E"/>
    <w:rsid w:val="09E63D49"/>
    <w:rsid w:val="09F934DE"/>
    <w:rsid w:val="0A460124"/>
    <w:rsid w:val="0A46708D"/>
    <w:rsid w:val="0AD42032"/>
    <w:rsid w:val="0C0E3B68"/>
    <w:rsid w:val="0C1E07C5"/>
    <w:rsid w:val="0C256661"/>
    <w:rsid w:val="0C4F46ED"/>
    <w:rsid w:val="0C543ACB"/>
    <w:rsid w:val="0C985D0D"/>
    <w:rsid w:val="0CC728F7"/>
    <w:rsid w:val="0CE813CE"/>
    <w:rsid w:val="0CF5365C"/>
    <w:rsid w:val="0D3A1408"/>
    <w:rsid w:val="0D7C08AE"/>
    <w:rsid w:val="0DB329A9"/>
    <w:rsid w:val="0DC94B3B"/>
    <w:rsid w:val="0EDA745A"/>
    <w:rsid w:val="0EEC0D54"/>
    <w:rsid w:val="0F59792B"/>
    <w:rsid w:val="0FC77661"/>
    <w:rsid w:val="0FF65505"/>
    <w:rsid w:val="10031B82"/>
    <w:rsid w:val="1014446E"/>
    <w:rsid w:val="10147674"/>
    <w:rsid w:val="101E4369"/>
    <w:rsid w:val="102B3C88"/>
    <w:rsid w:val="106B3CD6"/>
    <w:rsid w:val="10FB36F2"/>
    <w:rsid w:val="11C66352"/>
    <w:rsid w:val="124E4CDF"/>
    <w:rsid w:val="12776EFC"/>
    <w:rsid w:val="128A5727"/>
    <w:rsid w:val="12C80B70"/>
    <w:rsid w:val="13715CD8"/>
    <w:rsid w:val="13756A7B"/>
    <w:rsid w:val="13C024E0"/>
    <w:rsid w:val="13FD4CE4"/>
    <w:rsid w:val="14D34E50"/>
    <w:rsid w:val="15561105"/>
    <w:rsid w:val="1573694A"/>
    <w:rsid w:val="158C2530"/>
    <w:rsid w:val="15EC3ED5"/>
    <w:rsid w:val="16380A08"/>
    <w:rsid w:val="1682030C"/>
    <w:rsid w:val="168F5322"/>
    <w:rsid w:val="16D1089D"/>
    <w:rsid w:val="16E22932"/>
    <w:rsid w:val="170B3B70"/>
    <w:rsid w:val="171371D0"/>
    <w:rsid w:val="174D3ABB"/>
    <w:rsid w:val="179E0445"/>
    <w:rsid w:val="17AE7DB5"/>
    <w:rsid w:val="183C377D"/>
    <w:rsid w:val="18573B7A"/>
    <w:rsid w:val="18B17F4F"/>
    <w:rsid w:val="18B4430B"/>
    <w:rsid w:val="18CF58FD"/>
    <w:rsid w:val="19915751"/>
    <w:rsid w:val="19BF7AAF"/>
    <w:rsid w:val="1A3D4437"/>
    <w:rsid w:val="1A642238"/>
    <w:rsid w:val="1A8931BD"/>
    <w:rsid w:val="1A9A04C9"/>
    <w:rsid w:val="1AF326FA"/>
    <w:rsid w:val="1B3B5933"/>
    <w:rsid w:val="1BA44381"/>
    <w:rsid w:val="1C26689F"/>
    <w:rsid w:val="1C333019"/>
    <w:rsid w:val="1C933DC3"/>
    <w:rsid w:val="1CC12BFD"/>
    <w:rsid w:val="1DCD493D"/>
    <w:rsid w:val="1E5F714B"/>
    <w:rsid w:val="1E9374E8"/>
    <w:rsid w:val="1E995C1D"/>
    <w:rsid w:val="1F2200D8"/>
    <w:rsid w:val="1F5001A6"/>
    <w:rsid w:val="203C27AE"/>
    <w:rsid w:val="204748C7"/>
    <w:rsid w:val="2049002B"/>
    <w:rsid w:val="20B47692"/>
    <w:rsid w:val="20C83714"/>
    <w:rsid w:val="212472B3"/>
    <w:rsid w:val="214410FE"/>
    <w:rsid w:val="227B01AB"/>
    <w:rsid w:val="22AD0A67"/>
    <w:rsid w:val="22D3463C"/>
    <w:rsid w:val="22F65E10"/>
    <w:rsid w:val="23130862"/>
    <w:rsid w:val="23227FE3"/>
    <w:rsid w:val="233A47A7"/>
    <w:rsid w:val="23D35474"/>
    <w:rsid w:val="23F45E05"/>
    <w:rsid w:val="24212D64"/>
    <w:rsid w:val="24272B1A"/>
    <w:rsid w:val="24636C87"/>
    <w:rsid w:val="248601A1"/>
    <w:rsid w:val="24AA4712"/>
    <w:rsid w:val="24C52EAA"/>
    <w:rsid w:val="24FE4983"/>
    <w:rsid w:val="25647A03"/>
    <w:rsid w:val="256A2D81"/>
    <w:rsid w:val="2592156A"/>
    <w:rsid w:val="25F35807"/>
    <w:rsid w:val="26066659"/>
    <w:rsid w:val="26507351"/>
    <w:rsid w:val="266778A9"/>
    <w:rsid w:val="267C0687"/>
    <w:rsid w:val="26817267"/>
    <w:rsid w:val="269F794C"/>
    <w:rsid w:val="272F47EC"/>
    <w:rsid w:val="27347851"/>
    <w:rsid w:val="275C6C31"/>
    <w:rsid w:val="278B3D12"/>
    <w:rsid w:val="27E90E1D"/>
    <w:rsid w:val="28A06175"/>
    <w:rsid w:val="28E221A6"/>
    <w:rsid w:val="29035BB0"/>
    <w:rsid w:val="290B0CE9"/>
    <w:rsid w:val="291416B0"/>
    <w:rsid w:val="29681F2A"/>
    <w:rsid w:val="29A72978"/>
    <w:rsid w:val="29C25889"/>
    <w:rsid w:val="29FE7B47"/>
    <w:rsid w:val="2A530CB7"/>
    <w:rsid w:val="2B6D1D21"/>
    <w:rsid w:val="2BFA16DB"/>
    <w:rsid w:val="2C037A15"/>
    <w:rsid w:val="2D805B68"/>
    <w:rsid w:val="2DBF41B6"/>
    <w:rsid w:val="2E282416"/>
    <w:rsid w:val="2E4A52A9"/>
    <w:rsid w:val="2E8F79D0"/>
    <w:rsid w:val="2F131BA1"/>
    <w:rsid w:val="2F1410B6"/>
    <w:rsid w:val="2F353260"/>
    <w:rsid w:val="2F93166C"/>
    <w:rsid w:val="2FB3268A"/>
    <w:rsid w:val="2FE12995"/>
    <w:rsid w:val="302B77F6"/>
    <w:rsid w:val="30582F90"/>
    <w:rsid w:val="30863016"/>
    <w:rsid w:val="308F75A9"/>
    <w:rsid w:val="30CE2CCA"/>
    <w:rsid w:val="313B4F50"/>
    <w:rsid w:val="31705EC9"/>
    <w:rsid w:val="31D54AD6"/>
    <w:rsid w:val="32095EAB"/>
    <w:rsid w:val="32635B27"/>
    <w:rsid w:val="3282465A"/>
    <w:rsid w:val="32CA32AD"/>
    <w:rsid w:val="33122D26"/>
    <w:rsid w:val="331E20F0"/>
    <w:rsid w:val="33622C66"/>
    <w:rsid w:val="33744B98"/>
    <w:rsid w:val="34C6345F"/>
    <w:rsid w:val="34CF50C6"/>
    <w:rsid w:val="353B0666"/>
    <w:rsid w:val="35437955"/>
    <w:rsid w:val="367410DD"/>
    <w:rsid w:val="368F3060"/>
    <w:rsid w:val="369F6469"/>
    <w:rsid w:val="374952F6"/>
    <w:rsid w:val="37A40611"/>
    <w:rsid w:val="37A946F5"/>
    <w:rsid w:val="37E217E0"/>
    <w:rsid w:val="38247DA7"/>
    <w:rsid w:val="38B2615D"/>
    <w:rsid w:val="38DE127B"/>
    <w:rsid w:val="391A0DDE"/>
    <w:rsid w:val="39EB1249"/>
    <w:rsid w:val="3A2B4B17"/>
    <w:rsid w:val="3A3475AB"/>
    <w:rsid w:val="3A490ECA"/>
    <w:rsid w:val="3A6B753F"/>
    <w:rsid w:val="3A6C08A2"/>
    <w:rsid w:val="3AE37817"/>
    <w:rsid w:val="3B5524EA"/>
    <w:rsid w:val="3BEC719D"/>
    <w:rsid w:val="3C0D461A"/>
    <w:rsid w:val="3C467CF4"/>
    <w:rsid w:val="3CAF154F"/>
    <w:rsid w:val="3CB65D23"/>
    <w:rsid w:val="3CC2542B"/>
    <w:rsid w:val="3CDD11A9"/>
    <w:rsid w:val="3CF94E2E"/>
    <w:rsid w:val="3D114574"/>
    <w:rsid w:val="3D221A48"/>
    <w:rsid w:val="3D527535"/>
    <w:rsid w:val="3D881DF7"/>
    <w:rsid w:val="3E435642"/>
    <w:rsid w:val="3E5D68DE"/>
    <w:rsid w:val="3E990F32"/>
    <w:rsid w:val="3EAC50EA"/>
    <w:rsid w:val="3EB9054D"/>
    <w:rsid w:val="3EEA441E"/>
    <w:rsid w:val="3FD6369E"/>
    <w:rsid w:val="3FE44C1F"/>
    <w:rsid w:val="3FF213B1"/>
    <w:rsid w:val="40737371"/>
    <w:rsid w:val="40C62546"/>
    <w:rsid w:val="40DF2299"/>
    <w:rsid w:val="40FC5C2C"/>
    <w:rsid w:val="41233BE4"/>
    <w:rsid w:val="414B47E3"/>
    <w:rsid w:val="4178397E"/>
    <w:rsid w:val="41B5768A"/>
    <w:rsid w:val="41EF291F"/>
    <w:rsid w:val="41F31C62"/>
    <w:rsid w:val="42126A54"/>
    <w:rsid w:val="427F2FF8"/>
    <w:rsid w:val="42975EE0"/>
    <w:rsid w:val="433C1A58"/>
    <w:rsid w:val="435158E9"/>
    <w:rsid w:val="43CB7A41"/>
    <w:rsid w:val="43D448C7"/>
    <w:rsid w:val="43E65DCE"/>
    <w:rsid w:val="44190576"/>
    <w:rsid w:val="444B457A"/>
    <w:rsid w:val="445F5EA8"/>
    <w:rsid w:val="446570A7"/>
    <w:rsid w:val="44B35D44"/>
    <w:rsid w:val="44D44EE8"/>
    <w:rsid w:val="45196B46"/>
    <w:rsid w:val="452F6F2C"/>
    <w:rsid w:val="456303FE"/>
    <w:rsid w:val="46E170D4"/>
    <w:rsid w:val="46FC3A22"/>
    <w:rsid w:val="47147377"/>
    <w:rsid w:val="477B4F66"/>
    <w:rsid w:val="481B5A80"/>
    <w:rsid w:val="485B70E1"/>
    <w:rsid w:val="48B1685B"/>
    <w:rsid w:val="49D161C3"/>
    <w:rsid w:val="4A2C5553"/>
    <w:rsid w:val="4A4617AF"/>
    <w:rsid w:val="4A9E308E"/>
    <w:rsid w:val="4AA959C5"/>
    <w:rsid w:val="4BBB77DA"/>
    <w:rsid w:val="4C442995"/>
    <w:rsid w:val="4C7E6FD4"/>
    <w:rsid w:val="4D4260F6"/>
    <w:rsid w:val="4D894A4B"/>
    <w:rsid w:val="4D9B4C8C"/>
    <w:rsid w:val="4DD64149"/>
    <w:rsid w:val="4DE23679"/>
    <w:rsid w:val="4EE74F69"/>
    <w:rsid w:val="4FAD3FA3"/>
    <w:rsid w:val="504042E0"/>
    <w:rsid w:val="504E529A"/>
    <w:rsid w:val="507F447F"/>
    <w:rsid w:val="50EA7DCD"/>
    <w:rsid w:val="50F61DEC"/>
    <w:rsid w:val="5162032E"/>
    <w:rsid w:val="51961F3C"/>
    <w:rsid w:val="52504AE1"/>
    <w:rsid w:val="52586220"/>
    <w:rsid w:val="52721AA3"/>
    <w:rsid w:val="52871E6B"/>
    <w:rsid w:val="52D53444"/>
    <w:rsid w:val="531D328F"/>
    <w:rsid w:val="53BE7EF7"/>
    <w:rsid w:val="54537F2C"/>
    <w:rsid w:val="54AE073B"/>
    <w:rsid w:val="54B9244A"/>
    <w:rsid w:val="552211F8"/>
    <w:rsid w:val="55433D7C"/>
    <w:rsid w:val="55E64BDB"/>
    <w:rsid w:val="56413666"/>
    <w:rsid w:val="5669097C"/>
    <w:rsid w:val="56707A15"/>
    <w:rsid w:val="56B419ED"/>
    <w:rsid w:val="57774885"/>
    <w:rsid w:val="57A3197E"/>
    <w:rsid w:val="57AA3BB8"/>
    <w:rsid w:val="582537A7"/>
    <w:rsid w:val="58574644"/>
    <w:rsid w:val="58612682"/>
    <w:rsid w:val="58AF5585"/>
    <w:rsid w:val="58B1384B"/>
    <w:rsid w:val="58D1470C"/>
    <w:rsid w:val="59454A58"/>
    <w:rsid w:val="5A457017"/>
    <w:rsid w:val="5A4F107A"/>
    <w:rsid w:val="5A6A41C6"/>
    <w:rsid w:val="5AD27834"/>
    <w:rsid w:val="5AE34567"/>
    <w:rsid w:val="5BBD652E"/>
    <w:rsid w:val="5BE91622"/>
    <w:rsid w:val="5BF25FCC"/>
    <w:rsid w:val="5C8A512C"/>
    <w:rsid w:val="5C932B5B"/>
    <w:rsid w:val="5D1B1AE6"/>
    <w:rsid w:val="5D2F190B"/>
    <w:rsid w:val="5D3B71C2"/>
    <w:rsid w:val="5D730A65"/>
    <w:rsid w:val="5DE22B17"/>
    <w:rsid w:val="5E3F79BA"/>
    <w:rsid w:val="5E5729F0"/>
    <w:rsid w:val="5E874890"/>
    <w:rsid w:val="5E894066"/>
    <w:rsid w:val="5F4579AB"/>
    <w:rsid w:val="5FBF0085"/>
    <w:rsid w:val="60555DA9"/>
    <w:rsid w:val="60A47D6E"/>
    <w:rsid w:val="60BF6C63"/>
    <w:rsid w:val="61603FA8"/>
    <w:rsid w:val="616A30E1"/>
    <w:rsid w:val="616F02EA"/>
    <w:rsid w:val="61C34714"/>
    <w:rsid w:val="61CF4103"/>
    <w:rsid w:val="61D26A3C"/>
    <w:rsid w:val="61F91D28"/>
    <w:rsid w:val="6278287D"/>
    <w:rsid w:val="629B0C75"/>
    <w:rsid w:val="629E1FA4"/>
    <w:rsid w:val="62ED20B1"/>
    <w:rsid w:val="636C0473"/>
    <w:rsid w:val="63803874"/>
    <w:rsid w:val="638E524E"/>
    <w:rsid w:val="639035E8"/>
    <w:rsid w:val="63AB060B"/>
    <w:rsid w:val="64FF66D5"/>
    <w:rsid w:val="65727FB0"/>
    <w:rsid w:val="658B1D60"/>
    <w:rsid w:val="65902855"/>
    <w:rsid w:val="65C92AA8"/>
    <w:rsid w:val="65F54EFE"/>
    <w:rsid w:val="665053C9"/>
    <w:rsid w:val="666528CB"/>
    <w:rsid w:val="66AD6291"/>
    <w:rsid w:val="67560038"/>
    <w:rsid w:val="677E1DBE"/>
    <w:rsid w:val="6782045F"/>
    <w:rsid w:val="67AE2F23"/>
    <w:rsid w:val="67BB3329"/>
    <w:rsid w:val="68097925"/>
    <w:rsid w:val="683401D7"/>
    <w:rsid w:val="685132CA"/>
    <w:rsid w:val="68A71FE4"/>
    <w:rsid w:val="6933522A"/>
    <w:rsid w:val="693A75BF"/>
    <w:rsid w:val="69592A54"/>
    <w:rsid w:val="696E6BED"/>
    <w:rsid w:val="69A44560"/>
    <w:rsid w:val="6A244062"/>
    <w:rsid w:val="6A645406"/>
    <w:rsid w:val="6A9701A5"/>
    <w:rsid w:val="6B425DE5"/>
    <w:rsid w:val="6B6548D5"/>
    <w:rsid w:val="6BA83B1D"/>
    <w:rsid w:val="6BBD6E42"/>
    <w:rsid w:val="6C2F0C05"/>
    <w:rsid w:val="6D172A13"/>
    <w:rsid w:val="6D5D1572"/>
    <w:rsid w:val="6D630965"/>
    <w:rsid w:val="6DAA48CB"/>
    <w:rsid w:val="6DBC24D1"/>
    <w:rsid w:val="6DEA6909"/>
    <w:rsid w:val="6DF36726"/>
    <w:rsid w:val="6E090112"/>
    <w:rsid w:val="6E1A5B89"/>
    <w:rsid w:val="6E662CA2"/>
    <w:rsid w:val="6ED1014B"/>
    <w:rsid w:val="6F0304F7"/>
    <w:rsid w:val="6F5D7F39"/>
    <w:rsid w:val="6FC778CB"/>
    <w:rsid w:val="70001240"/>
    <w:rsid w:val="710673D2"/>
    <w:rsid w:val="711527EF"/>
    <w:rsid w:val="71A711D9"/>
    <w:rsid w:val="71D13EF1"/>
    <w:rsid w:val="71D57E0F"/>
    <w:rsid w:val="71F7497C"/>
    <w:rsid w:val="72606407"/>
    <w:rsid w:val="72A844F7"/>
    <w:rsid w:val="72ED6064"/>
    <w:rsid w:val="74293612"/>
    <w:rsid w:val="743161A6"/>
    <w:rsid w:val="744B4498"/>
    <w:rsid w:val="75482D5E"/>
    <w:rsid w:val="75C02F7C"/>
    <w:rsid w:val="765D5E08"/>
    <w:rsid w:val="7682207D"/>
    <w:rsid w:val="769D08E5"/>
    <w:rsid w:val="769E2E78"/>
    <w:rsid w:val="76D9721C"/>
    <w:rsid w:val="7710169D"/>
    <w:rsid w:val="771E2599"/>
    <w:rsid w:val="774154F6"/>
    <w:rsid w:val="77463282"/>
    <w:rsid w:val="77800096"/>
    <w:rsid w:val="77B70883"/>
    <w:rsid w:val="77C75D6D"/>
    <w:rsid w:val="77D1485B"/>
    <w:rsid w:val="796C7F51"/>
    <w:rsid w:val="7A39538E"/>
    <w:rsid w:val="7A4A084C"/>
    <w:rsid w:val="7A4C34DB"/>
    <w:rsid w:val="7A855E5C"/>
    <w:rsid w:val="7A8F2AD4"/>
    <w:rsid w:val="7A92058D"/>
    <w:rsid w:val="7A982ADC"/>
    <w:rsid w:val="7B4D42ED"/>
    <w:rsid w:val="7B5651E2"/>
    <w:rsid w:val="7BD014B1"/>
    <w:rsid w:val="7BFB0BF1"/>
    <w:rsid w:val="7C2E518F"/>
    <w:rsid w:val="7C950194"/>
    <w:rsid w:val="7CB351A8"/>
    <w:rsid w:val="7CFE370C"/>
    <w:rsid w:val="7D177F80"/>
    <w:rsid w:val="7D9676B1"/>
    <w:rsid w:val="7DB365D7"/>
    <w:rsid w:val="7DEC03C8"/>
    <w:rsid w:val="7E8369FD"/>
    <w:rsid w:val="7EA63BE4"/>
    <w:rsid w:val="7EBB3D5C"/>
    <w:rsid w:val="7EF97B5F"/>
    <w:rsid w:val="7F2078D1"/>
    <w:rsid w:val="7F627831"/>
    <w:rsid w:val="7F7B59F8"/>
    <w:rsid w:val="7FA032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发文单位"/>
    <w:basedOn w:val="1"/>
    <w:autoRedefine/>
    <w:qFormat/>
    <w:uiPriority w:val="0"/>
    <w:pPr>
      <w:adjustRightInd w:val="0"/>
      <w:spacing w:before="120" w:after="120" w:line="560" w:lineRule="atLeast"/>
      <w:jc w:val="center"/>
      <w:textAlignment w:val="baseline"/>
    </w:pPr>
    <w:rPr>
      <w:rFonts w:ascii="黑体" w:eastAsia="黑体"/>
      <w:color w:val="FF0000"/>
      <w:spacing w:val="60"/>
      <w:kern w:val="0"/>
      <w:sz w:val="5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云南省审计厅</Company>
  <Pages>3</Pages>
  <Words>248</Words>
  <Characters>1416</Characters>
  <Lines>11</Lines>
  <Paragraphs>3</Paragraphs>
  <TotalTime>2</TotalTime>
  <ScaleCrop>false</ScaleCrop>
  <LinksUpToDate>false</LinksUpToDate>
  <CharactersWithSpaces>1661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2020-12-08T07:25:00Z</dcterms:created>
  <dc:creator>赵慧贤</dc:creator>
  <cp:lastModifiedBy>13205</cp:lastModifiedBy>
  <cp:lastPrinted>2020-12-08T07:19:00Z</cp:lastPrinted>
  <dcterms:modified xsi:type="dcterms:W3CDTF">2024-12-16T14:47:46Z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108D8D9C68444639B1D21A9406DD5771_13</vt:lpwstr>
  </property>
</Properties>
</file>