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公交车起步乘客摔倒，责任谁承担？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4"/>
          <w:szCs w:val="24"/>
        </w:rPr>
        <w:t>生活中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4"/>
          <w:szCs w:val="24"/>
        </w:rPr>
        <w:t>公交车作为便民的交通工具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4"/>
          <w:szCs w:val="24"/>
        </w:rPr>
        <w:t>为城市居民的出行带来了很大的便利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4"/>
          <w:szCs w:val="24"/>
        </w:rPr>
        <w:t>但因公交车突然刹车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4"/>
          <w:szCs w:val="24"/>
        </w:rPr>
        <w:t>或突然启动导致乘客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4"/>
          <w:szCs w:val="24"/>
        </w:rPr>
        <w:t>不慎摔倒的情况也屡有发生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4"/>
          <w:szCs w:val="24"/>
        </w:rPr>
        <w:t>公交车起步致乘车人摔倒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4"/>
          <w:szCs w:val="24"/>
        </w:rPr>
        <w:t>责任谁承担？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4"/>
          <w:szCs w:val="24"/>
        </w:rPr>
        <w:t>↓↓↓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after="240" w:afterAutospacing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生活中，乘坐公交绿色出行，既低碳环保，又便民利民。乘客乘坐公交车辆，与承运人成立客运合同关系。除因旅客自身健康原因或者旅客自身故意、重大过失造成伤亡而承运人无需承担责任外，对于运输过程中旅客的伤亡，承运人均应承担赔偿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color w:val="708CBC"/>
          <w:spacing w:val="8"/>
          <w:sz w:val="21"/>
          <w:szCs w:val="21"/>
        </w:rPr>
      </w:pPr>
    </w:p>
    <w:p>
      <w:pPr>
        <w:keepNext w:val="0"/>
        <w:keepLines w:val="0"/>
        <w:widowControl/>
        <w:suppressLineNumbers w:val="0"/>
        <w:ind w:firstLine="538" w:firstLineChars="200"/>
        <w:jc w:val="center"/>
        <w:rPr>
          <w:rStyle w:val="6"/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</w:pPr>
      <w:r>
        <w:rPr>
          <w:rStyle w:val="6"/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《中华人民共和国民法典》</w:t>
      </w:r>
    </w:p>
    <w:p>
      <w:pPr>
        <w:keepNext w:val="0"/>
        <w:keepLines w:val="0"/>
        <w:widowControl/>
        <w:suppressLineNumbers w:val="0"/>
        <w:ind w:firstLine="538" w:firstLineChars="200"/>
        <w:jc w:val="left"/>
        <w:rPr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</w:pPr>
      <w:r>
        <w:rPr>
          <w:rStyle w:val="6"/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第八百一十一条</w:t>
      </w:r>
      <w:r>
        <w:rPr>
          <w:rStyle w:val="6"/>
          <w:rFonts w:hint="eastAsia"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承运人应当在约定期限或者合理期限内将旅客、货物安全运输到约定地点。</w:t>
      </w:r>
    </w:p>
    <w:p>
      <w:pPr>
        <w:keepNext w:val="0"/>
        <w:keepLines w:val="0"/>
        <w:widowControl/>
        <w:suppressLineNumbers w:val="0"/>
        <w:ind w:firstLine="538" w:firstLineChars="200"/>
        <w:jc w:val="left"/>
        <w:rPr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</w:pPr>
      <w:r>
        <w:rPr>
          <w:rStyle w:val="6"/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第八百二十三条</w:t>
      </w:r>
      <w:r>
        <w:rPr>
          <w:rStyle w:val="6"/>
          <w:rFonts w:hint="eastAsia"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承运人</w:t>
      </w:r>
      <w:r>
        <w:rPr>
          <w:rFonts w:hint="eastAsia"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应当对运输过程中</w:t>
      </w:r>
      <w:r>
        <w:rPr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旅客的伤亡承担赔偿责任；但是，伤亡是旅客自身健</w:t>
      </w:r>
      <w:r>
        <w:rPr>
          <w:rFonts w:hint="eastAsia"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康原因造成的或</w:t>
      </w:r>
      <w:r>
        <w:rPr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者承运人证明伤亡是旅客故意、重大过失造成的除外。</w:t>
      </w:r>
      <w:r>
        <w:rPr>
          <w:rFonts w:hint="eastAsia"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前款规定</w:t>
      </w:r>
      <w:r>
        <w:rPr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适用于按照规定免票、持优待票或者经承运人许可搭乘的无票旅客。</w:t>
      </w:r>
    </w:p>
    <w:p>
      <w:pPr>
        <w:keepNext w:val="0"/>
        <w:keepLines w:val="0"/>
        <w:widowControl/>
        <w:suppressLineNumbers w:val="0"/>
        <w:ind w:firstLine="538" w:firstLineChars="200"/>
        <w:jc w:val="left"/>
        <w:rPr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</w:pPr>
      <w:r>
        <w:rPr>
          <w:rStyle w:val="6"/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第九百九十六条</w:t>
      </w:r>
      <w:r>
        <w:rPr>
          <w:rStyle w:val="6"/>
          <w:rFonts w:hint="eastAsia"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 xml:space="preserve"> </w:t>
      </w:r>
      <w:r>
        <w:rPr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因当事人一方的违约行为，损害对方人格权并造成严重精神损害，受损害</w:t>
      </w:r>
      <w:r>
        <w:rPr>
          <w:rFonts w:hint="eastAsia"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方选择请求其承担违约责任的，</w:t>
      </w:r>
      <w:r>
        <w:rPr>
          <w:rFonts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不影响受损害方请求精神损害赔偿。</w:t>
      </w:r>
    </w:p>
    <w:p>
      <w:pPr>
        <w:keepNext w:val="0"/>
        <w:keepLines w:val="0"/>
        <w:widowControl/>
        <w:suppressLineNumbers w:val="0"/>
        <w:ind w:firstLine="536" w:firstLineChars="200"/>
        <w:jc w:val="left"/>
        <w:rPr>
          <w:rFonts w:hint="eastAsia"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</w:pPr>
      <w:r>
        <w:rPr>
          <w:rFonts w:hint="eastAsia"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在乘坐公交车的过程中，司机有保护所有乘客的安全的义务，乘客也有保证自身安全的注意义务。广大公交车司机在驾车时一定要严格遵守交通法规，主动提醒乘客“站好扶稳”，另外，乘客在乘坐公共交通时，应严格遵守乘车安全守则，等车时，在车站的指定位置耐心等候，车辆来时有序上车；乘车时，不要在车厢内随意走动、追逐、饮食，不要把头、手伸出窗外；下车时，务必要等车辆停稳并确认车门左右没有来车后，再有序下车，以免发生意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jhjMDZmNGY0OWNmODRlNzBjZjIyMGUwYWZmOGQifQ=="/>
  </w:docVars>
  <w:rsids>
    <w:rsidRoot w:val="00000000"/>
    <w:rsid w:val="328235D9"/>
    <w:rsid w:val="35F60FFF"/>
    <w:rsid w:val="4936707F"/>
    <w:rsid w:val="61653350"/>
    <w:rsid w:val="6EB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2023-12-12T05:18:00Z</dcterms:created>
  <dc:creator>xsd</dc:creator>
  <cp:lastModifiedBy>Administrator</cp:lastModifiedBy>
  <dcterms:modified xsi:type="dcterms:W3CDTF">2023-12-14T05:41:17Z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5C0817AED42242DC8DDF95A885564DB4_12</vt:lpwstr>
  </property>
</Properties>
</file>