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color w:val="FF0000"/>
          <w:w w:val="70"/>
          <w:sz w:val="96"/>
          <w:szCs w:val="96"/>
        </w:rPr>
      </w:pPr>
      <w:r>
        <w:rPr>
          <w:rFonts w:hint="default" w:ascii="Times New Roman" w:hAnsi="Times New Roman" w:eastAsia="方正小标宋简体" w:cs="Times New Roman"/>
          <w:color w:val="FF0000"/>
          <w:w w:val="70"/>
          <w:sz w:val="96"/>
          <w:szCs w:val="96"/>
        </w:rPr>
        <w:t>昆明市公安局晋宁分局文件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96"/>
        </w:rPr>
        <w:pict>
          <v:line id="_x0000_s2050" o:spid="_x0000_s2050" o:spt="20" style="position:absolute;left:0pt;margin-left:-6.7pt;margin-top:2.45pt;height:0.05pt;width:453.55pt;z-index:251658240;mso-width-relative:page;mso-height-relative:page;" filled="f" stroked="t" coordsize="21600,21600">
            <v:path arrowok="t"/>
            <v:fill on="f" focussize="0,0"/>
            <v:stroke weight="1.75pt" color="#FF0000"/>
            <v:imagedata o:title=""/>
            <o:lock v:ext="edit" aspectratio="f"/>
          </v:line>
        </w:pic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昆公晋函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关于政协昆明市晋宁区第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号提案答复的函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郑明波委员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" w:leftChars="7" w:firstLine="620" w:firstLineChars="194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u w:val="none"/>
        </w:rPr>
        <w:t>关于在兴安路段安装隔离护栏的建议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提案收悉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兴安路开通以来，极大方便了市民出行，缓解了昆阳大街通行压力。因沿途有昆阳九年一贯制学校、昆一中晋宁学校、晨光学校及湖景小镇、民益家园、依山郡等小区，加之随着人口的集聚，兴安路沿线餐馆数量剧增，用餐时段、上放学时段及上下班高峰时段，存在道路两旁车辆乱停放、随意穿行、掉头等违反交通管理规定、危害行人安全的现象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意见建议办理情况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交警大队安排相关人员现场对兴余路与兴安路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交叉</w:t>
      </w:r>
      <w:r>
        <w:rPr>
          <w:rFonts w:hint="eastAsia" w:ascii="仿宋_GB2312" w:hAnsi="仿宋_GB2312" w:eastAsia="仿宋_GB2312" w:cs="仿宋_GB2312"/>
          <w:sz w:val="32"/>
          <w:szCs w:val="32"/>
        </w:rPr>
        <w:t>路口进行查看。已请相关单位对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该路段安装隔离护栏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进行经费预算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00米，单价为310元/米，合计费用为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万元，连同其他代表、委员议案、提案所需经费上报区人民政府给予保障。如区财政困难暂时无法解决，交警大队将在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2022年底前</w:t>
      </w:r>
      <w:r>
        <w:rPr>
          <w:rFonts w:hint="eastAsia" w:ascii="仿宋_GB2312" w:hAnsi="仿宋_GB2312" w:eastAsia="仿宋_GB2312" w:cs="仿宋_GB2312"/>
          <w:sz w:val="32"/>
          <w:szCs w:val="32"/>
        </w:rPr>
        <w:t>自筹资金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对该路段</w:t>
      </w:r>
      <w:r>
        <w:rPr>
          <w:rFonts w:hint="eastAsia" w:ascii="仿宋_GB2312" w:hAnsi="仿宋_GB2312" w:eastAsia="仿宋_GB2312" w:cs="仿宋_GB2312"/>
          <w:sz w:val="32"/>
          <w:szCs w:val="32"/>
        </w:rPr>
        <w:t>增设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警示标牌、</w:t>
      </w:r>
      <w:r>
        <w:rPr>
          <w:rFonts w:hint="eastAsia" w:ascii="仿宋_GB2312" w:hAnsi="仿宋_GB2312" w:eastAsia="仿宋_GB2312" w:cs="仿宋_GB2312"/>
          <w:sz w:val="32"/>
          <w:szCs w:val="32"/>
        </w:rPr>
        <w:t>让行标牌等，提醒驾驶员减速慢行，确保安全。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三、下一步工作方向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一是积极筹措资金，在有资金保障前提下完善该路段安装隔离栏设施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二是加强文明交通宣传教育。</w:t>
      </w:r>
      <w:r>
        <w:rPr>
          <w:rFonts w:hint="eastAsia" w:ascii="仿宋_GB2312" w:hAnsi="仿宋_GB2312" w:eastAsia="仿宋_GB2312" w:cs="仿宋_GB2312"/>
          <w:sz w:val="32"/>
          <w:szCs w:val="32"/>
        </w:rPr>
        <w:t>交警大队将利用手机短信提示、发放宣传材料等方式加大对驾驶员，道路沿线村民的交通安全宣传教育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，同时告诫驾驶人朋友途径该路段“减速慢行、礼让行人”，养成良好的文明交通习惯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以上答复，如有不妥，请批评指正。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（联系人及电话：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交警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大队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6780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2784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cs="Times New Roman"/>
          <w:sz w:val="96"/>
        </w:rPr>
        <w:pict>
          <v:line id="_x0000_s2051" o:spid="_x0000_s2051" o:spt="20" style="position:absolute;left:0pt;margin-left:-4.45pt;margin-top:38.2pt;height:0.05pt;width:453.55pt;z-index:251660288;mso-width-relative:page;mso-height-relative:page;" filled="f" stroked="t" coordsize="21600,21600">
            <v:path arrowok="t"/>
            <v:fill on="f" focussize="0,0"/>
            <v:stroke weight="1.75pt" color="#FF0000"/>
            <v:imagedata o:title=""/>
            <o:lock v:ext="edit" aspectratio="f"/>
          </v:line>
        </w:pic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抄送：区政府办，区政协提案委。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　　　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7A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- 3 -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5B36"/>
    <w:rsid w:val="0013161A"/>
    <w:rsid w:val="00342946"/>
    <w:rsid w:val="003B1A44"/>
    <w:rsid w:val="0041739B"/>
    <w:rsid w:val="00466C43"/>
    <w:rsid w:val="004F0B62"/>
    <w:rsid w:val="005A1E6E"/>
    <w:rsid w:val="005E7E0F"/>
    <w:rsid w:val="006043D8"/>
    <w:rsid w:val="00605D60"/>
    <w:rsid w:val="0074093E"/>
    <w:rsid w:val="008675D5"/>
    <w:rsid w:val="008878A1"/>
    <w:rsid w:val="00891B2B"/>
    <w:rsid w:val="009044A0"/>
    <w:rsid w:val="00961B0A"/>
    <w:rsid w:val="00A163F3"/>
    <w:rsid w:val="00A406C9"/>
    <w:rsid w:val="00A90ADE"/>
    <w:rsid w:val="00AC5B36"/>
    <w:rsid w:val="00BD6479"/>
    <w:rsid w:val="00BD696C"/>
    <w:rsid w:val="00C10A78"/>
    <w:rsid w:val="00D20217"/>
    <w:rsid w:val="00E1741B"/>
    <w:rsid w:val="00F16A37"/>
    <w:rsid w:val="0AA00344"/>
    <w:rsid w:val="0EEC7490"/>
    <w:rsid w:val="1F71677A"/>
    <w:rsid w:val="24CA31F8"/>
    <w:rsid w:val="29172B23"/>
    <w:rsid w:val="29764EAB"/>
    <w:rsid w:val="2F656B69"/>
    <w:rsid w:val="32221E06"/>
    <w:rsid w:val="3B5E416B"/>
    <w:rsid w:val="4D1F36B8"/>
    <w:rsid w:val="4D4361B1"/>
    <w:rsid w:val="4EA95E43"/>
    <w:rsid w:val="5141608D"/>
    <w:rsid w:val="532E509F"/>
    <w:rsid w:val="5F3D7464"/>
    <w:rsid w:val="77B23220"/>
    <w:rsid w:val="7B8104FA"/>
    <w:rsid w:val="7D57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widowControl w:val="0"/>
      <w:autoSpaceDE w:val="0"/>
      <w:autoSpaceDN w:val="0"/>
      <w:ind w:left="348"/>
      <w:jc w:val="center"/>
      <w:outlineLvl w:val="1"/>
    </w:pPr>
    <w:rPr>
      <w:rFonts w:ascii="Arial Unicode MS" w:hAnsi="Arial Unicode MS" w:eastAsia="Arial Unicode MS" w:cs="Arial Unicode MS"/>
      <w:kern w:val="2"/>
      <w:sz w:val="44"/>
      <w:szCs w:val="44"/>
      <w:lang w:val="zh-CN" w:eastAsia="zh-CN" w:bidi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昆明市晋宁区党政机关单位</Company>
  <Pages>4</Pages>
  <Words>176</Words>
  <Characters>1006</Characters>
  <Lines>8</Lines>
  <Paragraphs>2</Paragraphs>
  <TotalTime>2</TotalTime>
  <ScaleCrop>false</ScaleCrop>
  <LinksUpToDate>false</LinksUpToDate>
  <CharactersWithSpaces>1180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2021-06-02T07:26:00Z</dcterms:created>
  <dc:creator>Administrator</dc:creator>
  <cp:lastModifiedBy>Administrator</cp:lastModifiedBy>
  <cp:lastPrinted>2021-07-02T01:30:00Z</cp:lastPrinted>
  <dcterms:modified xsi:type="dcterms:W3CDTF">2022-06-28T03:56:48Z</dcterms:modified>
  <dc:title>昆明市公安局晋宁分局文件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