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9" w:firstLineChars="4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〔A〕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张凤仙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《关于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和璟路洗马桥至环湖路段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安装电子抓拍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的建议》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储英进村口到昆阳第二小学之间不到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米的地段，有中和社区、晋宁区幼儿园人员出入，总人口9383人，车辆2950辆，中和社区成立于2011年12月31日，2012年分房入住，同时晋宁区幼儿园搬迁至中和花园内，昆阳第二小学2009年从凤踪搬迁至储英。2014年开始所有大车从和璟路绕城通行，每天早上7：30分至8：30分，此段路车水马龙，人山人海，在中和花园路口有一个交通信号灯，没有电警抓拍系统，部分大车到此路口仍然无视红绿灯的存在，在无交警执勤时，冲闯红灯的现象的频繁发生，极易发生交通安全意外事故，存在较大交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（一）召开会议，认真研究意见建议办理方案。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为认真做好该建议的办理工作，昆明市公安局晋宁分局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交警大队高度重视，于202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日召开专题会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议，认真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和璟路洗马桥至环湖路段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安装电子抓拍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的建议》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进行了专题研究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（二）持续加大和璟路至环湖南路段交通违法行为加大查处力度，营造良好交通秩序环境。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在日常执法工作中，主要采取巡逻发现和在现场取证查处的方式工展工作，严查过往车辆不礼让行人、超速、超载、闯红灯、不按规定车道行驶等突出交通违法，有效整治路面秩序，预防道路交通事故发生。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2022年以来该路段共查处各项交通违法300余起。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（三）完善电子抓拍交通设施建设，落实建议办理。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该路口均设有交通信号灯，于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2022年7月30日以前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和璟路洗马桥中和花园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T形路口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安装电子抓拍系统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，有效的规范了该路口的通行秩序，消除安</w:t>
      </w:r>
      <w:r>
        <w:rPr>
          <w:rFonts w:hint="eastAsia" w:ascii="仿宋_GB2312" w:hAnsi="仿宋_GB2312" w:eastAsia="仿宋_GB2312" w:cs="仿宋_GB2312"/>
          <w:sz w:val="32"/>
          <w:szCs w:val="32"/>
        </w:rPr>
        <w:t>全隐患，大大的降低了交通事故发生的风险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一是加强交通秩序管理。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积极调整勤务模式，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投入警力指挥行人交通，同时加强对该路段的交通安全管理，加强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交通疏导，严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查各项不文明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，确保周边道路交通秩序干净整洁，为创建全国文明城市、卫生城市、“七个专项整治”营造良好交通环境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二是加强文明交通宣传教育。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交警大队将利用手机短信提示、发放宣传材料等方式加大对驾驶员，道路沿线村民的交通安全宣传教育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，同时告诫驾驶人朋友途径该路段“减速慢行、礼让行人”，养成良好的文明交通习惯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以上答复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如有不妥，请批评指正。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　　　　　　　　　　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6080" w:right="0" w:rightChars="0" w:hanging="6080" w:hangingChars="19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67802784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53340</wp:posOffset>
                </wp:positionV>
                <wp:extent cx="5895975" cy="635"/>
                <wp:effectExtent l="0" t="10795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4.2pt;height:0.05pt;width:464.25pt;z-index:251658240;mso-width-relative:page;mso-height-relative:page;" filled="f" stroked="t" coordsize="21600,21600" o:gfxdata="UEsDBAoAAAAAAIdO4kAAAAAAAAAAAAAAAAAEAAAAZHJzL1BLAwQUAAAACACHTuJAJiY2J9MAAAAF&#10;AQAADwAAAGRycy9kb3ducmV2LnhtbE2OzU7DMBCE70i8g7VI3KgdfkIJcXpAAgkoSCk8gBMvSVR7&#10;HWI3LTw9ywmOoxl985Wrg3dixikOgTRkCwUCqQ12oE7D+9v92RJETIascYFQwxdGWFXHR6UpbNhT&#10;jfMmdYIhFAujoU9pLKSMbY/exEUYkbj7CJM3iePUSTuZPcO9k+dK5dKbgfihNyPe9dhuNzvPlPl6&#10;u35++a4/n4bwWD/kr03nUOvTk0zdgkh4SH9j+NVndajYqQk7slE4zjkPNSwvQXB7c6EyEA3nK5BV&#10;Kf/bVz9QSwMEFAAAAAgAh07iQCiPbjPcAQAAmQMAAA4AAABkcnMvZTJvRG9jLnhtbK1TS44TMRDd&#10;I3EHy3vSnaAMM610ZjEhbBBEAg5Qsd3dlvyTy5NOLsEFkNjBiiV7bsNwDMpOyPDZIIQXbtv1/Fzv&#10;VfXiem8N26mI2ruWTyc1Z8oJL7XrW/7m9frRJWeYwEkw3qmWHxTy6+XDB4sxNGrmB2+kioxIHDZj&#10;aPmQUmiqCsWgLODEB+Uo2PloIdE29pWMMBK7NdWsri+q0UcZohcKkU5XxyBfFv6uUyK97DpUiZmW&#10;U26pzLHM2zxXywU0fYQwaHFKA/4hCwva0aNnqhUkYLdR/0FltYgefZcmwtvKd50WqmggNdP6NzWv&#10;BgiqaCFzMJxtwv9HK17sNpFpSbXjzIGlEt29+/z17YdvX97TfPfpI5tmk8aADWFv3Caedhg2MSve&#10;d9HmL2lh+2Ls4Wys2icm6HB+eTW/ejLnTFDs4vE8M1b3V0PE9Ex5y/Ki5Ua7rBoa2D3HdIT+gORj&#10;49jY8hmNzAjUNZ2BREsbSAe6vlxGb7Rca2PyFYz99sZEtgPqg/W6pnHK4RdYfmUFOBxxJZRh0AwK&#10;5FMnWToEcshRK/Ocg1WSM6Oo8/OqIBNo8zdIkm8cuZCNPVqZV1svD1SP2xB1P5AVxfuCofoXz069&#10;mhvs531huv+j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iY2J9MAAAAFAQAADwAAAAAAAAAB&#10;ACAAAAAiAAAAZHJzL2Rvd25yZXYueG1sUEsBAhQAFAAAAAgAh07iQCiPbjPcAQAAmQMAAA4AAAAA&#10;AAAAAQAgAAAAI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6BC7"/>
    <w:multiLevelType w:val="singleLevel"/>
    <w:tmpl w:val="35B36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0D0"/>
    <w:rsid w:val="001F04DF"/>
    <w:rsid w:val="02FF7339"/>
    <w:rsid w:val="0E7C10E8"/>
    <w:rsid w:val="101A6020"/>
    <w:rsid w:val="140578AF"/>
    <w:rsid w:val="1495418E"/>
    <w:rsid w:val="14ED2668"/>
    <w:rsid w:val="15DE20D0"/>
    <w:rsid w:val="1AA65F94"/>
    <w:rsid w:val="23B7171D"/>
    <w:rsid w:val="23F702C9"/>
    <w:rsid w:val="29C40682"/>
    <w:rsid w:val="2BE62EAF"/>
    <w:rsid w:val="2C611032"/>
    <w:rsid w:val="33E908D2"/>
    <w:rsid w:val="37DC09AC"/>
    <w:rsid w:val="38EE4791"/>
    <w:rsid w:val="3D0D3005"/>
    <w:rsid w:val="40997875"/>
    <w:rsid w:val="429B4B53"/>
    <w:rsid w:val="43BA65DB"/>
    <w:rsid w:val="46E10B34"/>
    <w:rsid w:val="49E95BC2"/>
    <w:rsid w:val="4C533F48"/>
    <w:rsid w:val="4FCF25A8"/>
    <w:rsid w:val="549E2353"/>
    <w:rsid w:val="5C0B67DB"/>
    <w:rsid w:val="61AE27C2"/>
    <w:rsid w:val="67FE6DF3"/>
    <w:rsid w:val="69240857"/>
    <w:rsid w:val="6CA6446F"/>
    <w:rsid w:val="701D1D37"/>
    <w:rsid w:val="707F008B"/>
    <w:rsid w:val="70962310"/>
    <w:rsid w:val="726E63D0"/>
    <w:rsid w:val="7C436EDE"/>
    <w:rsid w:val="7CE93A59"/>
    <w:rsid w:val="7DD620CE"/>
    <w:rsid w:val="7FCA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2021-07-29T02:47:00Z</dcterms:created>
  <dc:creator>Administrator</dc:creator>
  <cp:lastModifiedBy>Administrator</cp:lastModifiedBy>
  <dcterms:modified xsi:type="dcterms:W3CDTF">2022-06-28T03:47:56Z</dcterms:modified>
  <dc:title>昆明市公安局晋宁分局文件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