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宋体" w:hAnsi="宋体" w:eastAsia="方正黑体_GBK" w:cs="方正黑体_GBK"/>
          <w:color w:val="000000"/>
          <w:kern w:val="0"/>
          <w:sz w:val="28"/>
          <w:szCs w:val="28"/>
        </w:rPr>
      </w:pPr>
      <w:r>
        <w:rPr>
          <w:rFonts w:hint="eastAsia" w:ascii="宋体" w:hAnsi="宋体" w:eastAsia="方正黑体_GBK" w:cs="方正黑体_GBK"/>
          <w:color w:val="000000"/>
          <w:kern w:val="0"/>
          <w:sz w:val="28"/>
          <w:szCs w:val="28"/>
        </w:rPr>
        <w:t>附件2</w:t>
      </w:r>
    </w:p>
    <w:tbl>
      <w:tblPr>
        <w:tblStyle w:val="5"/>
        <w:tblW w:w="145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5"/>
        <w:gridCol w:w="1661"/>
        <w:gridCol w:w="3555"/>
        <w:gridCol w:w="2220"/>
        <w:gridCol w:w="1590"/>
        <w:gridCol w:w="2385"/>
        <w:gridCol w:w="211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Header/>
        </w:trPr>
        <w:tc>
          <w:tcPr>
            <w:tcW w:w="14561" w:type="dxa"/>
            <w:gridSpan w:val="7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昆明市晋宁区市场监督管理局部门联合抽查事项清单（第二版）</w:t>
            </w:r>
            <w:bookmarkStart w:id="0" w:name="_GoBack"/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  <w:tblHeader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抽查领域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抽查事项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检查对象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发起部门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配合部门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</w:pPr>
            <w:r>
              <w:rPr>
                <w:rFonts w:ascii="方正黑体_GBK" w:hAnsi="宋体" w:eastAsia="方正黑体_GBK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农药监督检查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农药经营者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市场监管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肥料监督检查肥料监督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肥料生产经营者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市场监管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农业机械安全监督检查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农业机械生产经营企业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市场监管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6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兽药监督检查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兽药经营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市场监管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饲料、饲料添加剂监督检查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饲料和饲料添加剂生产企业和经营企业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种子监督检查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种子生产经营者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林业和草原部门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农业生产资料监管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农业转基因生物安全监督检查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农作物种子经营户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林业和草原部门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养殖业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种畜禽质量监督检查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从事种畜禽生产经营的单位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9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养殖业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</w:rPr>
              <w:t>水生野生动物及其制品利用活动的监督检查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利用水生野生动物及其制品的事业单位、企业、社会组织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鲜奶生产、收购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</w:rPr>
              <w:t>生鲜乳质量安全</w:t>
            </w: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检查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企业、合作社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365"/>
              </w:tabs>
              <w:jc w:val="lef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</w:rPr>
              <w:t>污染防治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</w:rPr>
              <w:t>畜禽规模养殖污染防治监管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/>
              </w:rPr>
              <w:t>企业、合作社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市场监管部门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14" w:right="1474" w:bottom="1417" w:left="1587" w:header="851" w:footer="992" w:gutter="0"/>
      <w:cols w:space="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2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lNjc2ZWE5ZmYxZWQyOTlkNGY2NTEyNzkzMTBkZDIifQ=="/>
  </w:docVars>
  <w:rsids>
    <w:rsidRoot w:val="2FE8439E"/>
    <w:rsid w:val="00027917"/>
    <w:rsid w:val="000631B1"/>
    <w:rsid w:val="00157C83"/>
    <w:rsid w:val="002A4C37"/>
    <w:rsid w:val="00394E9A"/>
    <w:rsid w:val="00682214"/>
    <w:rsid w:val="00761750"/>
    <w:rsid w:val="0083739A"/>
    <w:rsid w:val="0085449A"/>
    <w:rsid w:val="008D4DBF"/>
    <w:rsid w:val="00A0219D"/>
    <w:rsid w:val="00AA130D"/>
    <w:rsid w:val="00AA56A0"/>
    <w:rsid w:val="00C90958"/>
    <w:rsid w:val="00D765D6"/>
    <w:rsid w:val="00E2228D"/>
    <w:rsid w:val="10CE0610"/>
    <w:rsid w:val="11335637"/>
    <w:rsid w:val="2FE8439E"/>
    <w:rsid w:val="35696A51"/>
    <w:rsid w:val="421B70C4"/>
    <w:rsid w:val="42746943"/>
    <w:rsid w:val="4A8818FE"/>
    <w:rsid w:val="4B6B7FC6"/>
    <w:rsid w:val="4CC06058"/>
    <w:rsid w:val="570E5693"/>
    <w:rsid w:val="5FD454AF"/>
    <w:rsid w:val="60B56102"/>
    <w:rsid w:val="6651148C"/>
    <w:rsid w:val="68710F21"/>
    <w:rsid w:val="6F210A0F"/>
    <w:rsid w:val="70E8204F"/>
    <w:rsid w:val="7E35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6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2</Pages>
  <Words>500</Words>
  <Characters>502</Characters>
  <Lines>33</Lines>
  <Paragraphs>9</Paragraphs>
  <TotalTime>1</TotalTime>
  <ScaleCrop>false</ScaleCrop>
  <LinksUpToDate>false</LinksUpToDate>
  <CharactersWithSpaces>505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2021-08-06T08:32:00Z</dcterms:created>
  <dc:creator>徐颖梅【信用监督管理处】</dc:creator>
  <cp:lastModifiedBy>123</cp:lastModifiedBy>
  <dcterms:modified xsi:type="dcterms:W3CDTF">2022-09-28T00:52:31Z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0580D7D588F44824AB565526F6E69C11</vt:lpwstr>
  </property>
</Properties>
</file>