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Style w:val="17"/>
          <w:rFonts w:hint="eastAsia" w:eastAsia="黑体"/>
        </w:rPr>
      </w:pPr>
    </w:p>
    <w:p>
      <w:pPr>
        <w:spacing w:line="500" w:lineRule="exact"/>
        <w:rPr>
          <w:rStyle w:val="17"/>
          <w:rFonts w:eastAsia="黑体"/>
        </w:rPr>
      </w:pPr>
    </w:p>
    <w:p>
      <w:pPr>
        <w:spacing w:before="158" w:beforeLines="50"/>
        <w:ind w:left="-178" w:leftChars="-85" w:right="-334" w:rightChars="-159"/>
        <w:jc w:val="center"/>
        <w:rPr>
          <w:rFonts w:ascii="方正小标宋_GBK" w:hAnsi="华文中宋" w:eastAsia="方正小标宋_GBK"/>
          <w:color w:val="FF0000"/>
          <w:sz w:val="84"/>
          <w:szCs w:val="84"/>
        </w:rPr>
      </w:pPr>
      <w:r>
        <w:rPr>
          <w:rFonts w:hint="eastAsia" w:ascii="方正小标宋_GBK" w:hAnsi="华文中宋" w:eastAsia="方正小标宋_GBK"/>
          <w:color w:val="FF0000"/>
          <w:sz w:val="84"/>
          <w:szCs w:val="84"/>
        </w:rPr>
        <w:t>昆明市人民政府公告</w:t>
      </w:r>
    </w:p>
    <w:p>
      <w:pPr>
        <w:spacing w:line="560" w:lineRule="exact"/>
        <w:jc w:val="center"/>
        <w:rPr>
          <w:rFonts w:hint="eastAsia" w:ascii="仿宋_GB2312" w:eastAsia="仿宋_GB2312"/>
          <w:sz w:val="32"/>
          <w:szCs w:val="24"/>
        </w:rPr>
      </w:pPr>
    </w:p>
    <w:p>
      <w:pPr>
        <w:spacing w:line="560" w:lineRule="exact"/>
        <w:jc w:val="center"/>
        <w:rPr>
          <w:rFonts w:hint="eastAsia" w:ascii="仿宋_GB2312" w:eastAsia="仿宋_GB2312"/>
          <w:sz w:val="32"/>
        </w:rPr>
      </w:pPr>
    </w:p>
    <w:p>
      <w:pPr>
        <w:spacing w:line="560" w:lineRule="exact"/>
        <w:jc w:val="center"/>
        <w:rPr>
          <w:rFonts w:hint="eastAsia" w:ascii="方正小标宋_GBK" w:eastAsia="方正小标宋_GBK"/>
          <w:sz w:val="44"/>
        </w:rPr>
      </w:pPr>
      <w:r>
        <w:rPr>
          <w:rFonts w:hint="eastAsia" w:ascii="方正小标宋_GBK" w:eastAsia="方正小标宋_GBK"/>
          <w:sz w:val="44"/>
        </w:rPr>
        <w:t>第91号</w:t>
      </w:r>
    </w:p>
    <w:p>
      <w:pPr>
        <w:spacing w:line="560" w:lineRule="exact"/>
        <w:jc w:val="center"/>
        <w:rPr>
          <w:rFonts w:hint="eastAsia" w:ascii="仿宋_GB2312" w:eastAsia="仿宋_GB2312"/>
          <w:sz w:val="32"/>
        </w:rPr>
      </w:pPr>
    </w:p>
    <w:p>
      <w:pPr>
        <w:tabs>
          <w:tab w:val="left" w:pos="7665"/>
        </w:tabs>
        <w:spacing w:line="560" w:lineRule="exact"/>
        <w:ind w:firstLine="645"/>
        <w:rPr>
          <w:rFonts w:hint="eastAsia" w:eastAsia="仿宋_GB2312"/>
          <w:sz w:val="32"/>
        </w:rPr>
      </w:pPr>
      <w:r>
        <w:rPr>
          <w:rStyle w:val="26"/>
        </w:rPr>
        <w:t>《昆明市社会救助实施办法》</w:t>
      </w:r>
      <w:r>
        <w:rPr>
          <w:rFonts w:hint="eastAsia" w:eastAsia="仿宋_GB2312"/>
          <w:sz w:val="32"/>
        </w:rPr>
        <w:t>已经</w:t>
      </w:r>
      <w:r>
        <w:rPr>
          <w:rFonts w:eastAsia="仿宋_GB2312"/>
          <w:sz w:val="32"/>
        </w:rPr>
        <w:t>2016</w:t>
      </w:r>
      <w:r>
        <w:rPr>
          <w:rFonts w:hint="eastAsia" w:eastAsia="仿宋_GB2312"/>
          <w:sz w:val="32"/>
        </w:rPr>
        <w:t>年</w:t>
      </w:r>
      <w:r>
        <w:rPr>
          <w:rFonts w:eastAsia="仿宋_GB2312"/>
          <w:sz w:val="32"/>
        </w:rPr>
        <w:t>7</w:t>
      </w:r>
      <w:r>
        <w:rPr>
          <w:rFonts w:hint="eastAsia" w:eastAsia="仿宋_GB2312"/>
          <w:sz w:val="32"/>
        </w:rPr>
        <w:t>月</w:t>
      </w:r>
      <w:r>
        <w:rPr>
          <w:rFonts w:eastAsia="仿宋_GB2312"/>
          <w:sz w:val="32"/>
        </w:rPr>
        <w:t>6</w:t>
      </w:r>
      <w:r>
        <w:rPr>
          <w:rFonts w:hint="eastAsia" w:eastAsia="仿宋_GB2312"/>
          <w:sz w:val="32"/>
        </w:rPr>
        <w:t>日昆明市人</w:t>
      </w:r>
      <w:r>
        <w:rPr>
          <w:rFonts w:hint="eastAsia" w:eastAsia="仿宋_GB2312"/>
          <w:spacing w:val="-6"/>
          <w:sz w:val="32"/>
          <w:szCs w:val="32"/>
        </w:rPr>
        <w:t>民政府第</w:t>
      </w:r>
      <w:r>
        <w:rPr>
          <w:rFonts w:eastAsia="仿宋_GB2312"/>
          <w:spacing w:val="-6"/>
          <w:sz w:val="32"/>
          <w:szCs w:val="32"/>
        </w:rPr>
        <w:t>117</w:t>
      </w:r>
      <w:r>
        <w:rPr>
          <w:rFonts w:hint="eastAsia" w:eastAsia="仿宋_GB2312"/>
          <w:spacing w:val="-6"/>
          <w:sz w:val="32"/>
          <w:szCs w:val="32"/>
        </w:rPr>
        <w:t>次常务会议讨论通过，现予公布，自</w:t>
      </w:r>
      <w:r>
        <w:rPr>
          <w:rFonts w:eastAsia="仿宋_GB2312"/>
          <w:spacing w:val="-6"/>
          <w:sz w:val="32"/>
          <w:szCs w:val="32"/>
        </w:rPr>
        <w:t>2016</w:t>
      </w:r>
      <w:r>
        <w:rPr>
          <w:rFonts w:hint="eastAsia" w:eastAsia="仿宋_GB2312"/>
          <w:spacing w:val="-6"/>
          <w:sz w:val="32"/>
          <w:szCs w:val="32"/>
        </w:rPr>
        <w:t>年</w:t>
      </w:r>
      <w:r>
        <w:rPr>
          <w:rFonts w:eastAsia="仿宋_GB2312"/>
          <w:spacing w:val="-6"/>
          <w:sz w:val="32"/>
          <w:szCs w:val="32"/>
        </w:rPr>
        <w:t>10</w:t>
      </w:r>
      <w:r>
        <w:rPr>
          <w:rFonts w:hint="eastAsia" w:eastAsia="仿宋_GB2312"/>
          <w:spacing w:val="-6"/>
          <w:sz w:val="32"/>
          <w:szCs w:val="32"/>
        </w:rPr>
        <w:t>月</w:t>
      </w:r>
      <w:r>
        <w:rPr>
          <w:rFonts w:eastAsia="仿宋_GB2312"/>
          <w:spacing w:val="-6"/>
          <w:sz w:val="32"/>
          <w:szCs w:val="32"/>
        </w:rPr>
        <w:t>1</w:t>
      </w:r>
      <w:r>
        <w:rPr>
          <w:rFonts w:hint="eastAsia" w:eastAsia="仿宋_GB2312"/>
          <w:spacing w:val="-6"/>
          <w:sz w:val="32"/>
          <w:szCs w:val="32"/>
        </w:rPr>
        <w:t>日起施行。</w:t>
      </w:r>
    </w:p>
    <w:p>
      <w:pPr>
        <w:spacing w:line="560" w:lineRule="exact"/>
        <w:rPr>
          <w:rFonts w:eastAsia="仿宋_GB2312"/>
          <w:sz w:val="32"/>
        </w:rPr>
      </w:pPr>
      <w:r>
        <w:rPr>
          <w:rFonts w:eastAsia="仿宋_GB2312"/>
          <w:sz w:val="32"/>
        </w:rPr>
        <w:pict>
          <v:shape id="_x0000_s1026" o:spid="_x0000_s1026" o:spt="201" type="#_x0000_t201" style="position:absolute;left:0pt;margin-left:257.65pt;margin-top:25.2pt;height:128pt;width:128pt;z-index:251658240;mso-width-relative:page;mso-height-relative:page;" o:ole="t" filled="f" stroked="f" coordsize="21600,21600">
            <v:path/>
            <v:fill on="f" focussize="0,0"/>
            <v:stroke on="f"/>
            <v:imagedata r:id="rId7" o:title=""/>
            <o:lock v:ext="edit" aspectratio="f"/>
          </v:shape>
          <w:control r:id="rId6" w:name="Cbcsign1" w:shapeid="_x0000_s1026"/>
        </w:pict>
      </w:r>
    </w:p>
    <w:p>
      <w:pPr>
        <w:spacing w:line="560" w:lineRule="exact"/>
        <w:rPr>
          <w:rFonts w:eastAsia="仿宋_GB2312"/>
          <w:sz w:val="32"/>
        </w:rPr>
      </w:pPr>
    </w:p>
    <w:p>
      <w:pPr>
        <w:spacing w:line="560" w:lineRule="exact"/>
      </w:pPr>
      <w:r>
        <w:softHyphen/>
      </w:r>
      <w:r>
        <w:softHyphen/>
      </w:r>
      <w:r>
        <w:softHyphen/>
      </w:r>
      <w:r>
        <w:softHyphen/>
      </w:r>
      <w:r>
        <w:rPr>
          <w:vertAlign w:val="subscript"/>
        </w:rPr>
        <w:softHyphen/>
      </w:r>
      <w:r>
        <w:rPr>
          <w:vertAlign w:val="subscript"/>
        </w:rPr>
        <w:softHyphen/>
      </w:r>
    </w:p>
    <w:p>
      <w:pPr>
        <w:spacing w:line="560" w:lineRule="exact"/>
        <w:ind w:right="1407" w:rightChars="670"/>
        <w:jc w:val="right"/>
        <w:rPr>
          <w:rFonts w:eastAsia="仿宋_GB2312"/>
          <w:color w:val="000000"/>
          <w:sz w:val="32"/>
          <w:szCs w:val="84"/>
        </w:rPr>
      </w:pPr>
      <w:r>
        <w:rPr>
          <w:rFonts w:hint="eastAsia" w:eastAsia="仿宋_GB2312"/>
          <w:color w:val="000000"/>
          <w:sz w:val="32"/>
          <w:szCs w:val="84"/>
        </w:rPr>
        <w:t>昆明市人民政府</w:t>
      </w:r>
    </w:p>
    <w:p>
      <w:pPr>
        <w:wordWrap w:val="0"/>
        <w:spacing w:line="560" w:lineRule="exact"/>
        <w:ind w:right="1155" w:rightChars="550"/>
        <w:jc w:val="right"/>
        <w:rPr>
          <w:rFonts w:eastAsia="仿宋_GB2312"/>
          <w:sz w:val="32"/>
          <w:szCs w:val="24"/>
        </w:rPr>
      </w:pPr>
      <w:r>
        <w:rPr>
          <w:rStyle w:val="16"/>
        </w:rPr>
        <w:t>2016年8月19日</w:t>
      </w:r>
    </w:p>
    <w:p>
      <w:pPr>
        <w:spacing w:line="560" w:lineRule="exact"/>
        <w:jc w:val="left"/>
        <w:rPr>
          <w:rFonts w:ascii="方正仿宋_GBK" w:eastAsia="方正仿宋_GBK"/>
          <w:sz w:val="32"/>
        </w:rPr>
      </w:pPr>
      <w:bookmarkStart w:id="0" w:name="_GoBack"/>
      <w:bookmarkEnd w:id="0"/>
    </w:p>
    <w:p>
      <w:pPr>
        <w:spacing w:line="560" w:lineRule="exact"/>
        <w:rPr>
          <w:rFonts w:hint="eastAsia" w:ascii="方正仿宋_GBK" w:eastAsia="方正仿宋_GBK"/>
          <w:sz w:val="32"/>
        </w:rPr>
      </w:pPr>
    </w:p>
    <w:p>
      <w:pPr>
        <w:spacing w:line="560" w:lineRule="exact"/>
        <w:rPr>
          <w:rFonts w:hint="eastAsia" w:ascii="方正仿宋_GBK" w:eastAsia="方正仿宋_GBK"/>
          <w:sz w:val="32"/>
        </w:rPr>
      </w:pPr>
    </w:p>
    <w:p>
      <w:pPr>
        <w:tabs>
          <w:tab w:val="left" w:pos="7638"/>
        </w:tabs>
        <w:spacing w:line="560" w:lineRule="exact"/>
        <w:rPr>
          <w:rFonts w:hint="eastAsia" w:ascii="方正仿宋_GBK" w:eastAsia="方正仿宋_GBK"/>
          <w:sz w:val="32"/>
        </w:rPr>
      </w:pPr>
    </w:p>
    <w:p>
      <w:pPr>
        <w:tabs>
          <w:tab w:val="left" w:pos="7638"/>
        </w:tabs>
        <w:spacing w:line="560" w:lineRule="exact"/>
        <w:rPr>
          <w:rFonts w:hint="eastAsia" w:ascii="方正仿宋_GBK" w:eastAsia="方正仿宋_GBK"/>
          <w:sz w:val="32"/>
        </w:rPr>
      </w:pPr>
    </w:p>
    <w:p>
      <w:pPr>
        <w:pStyle w:val="3"/>
        <w:snapToGrid w:val="0"/>
        <w:spacing w:after="0" w:line="560" w:lineRule="exact"/>
        <w:ind w:left="0"/>
        <w:jc w:val="left"/>
        <w:rPr>
          <w:rFonts w:hint="eastAsia" w:ascii="方正仿宋_GBK" w:eastAsia="方正仿宋_GBK"/>
          <w:sz w:val="32"/>
        </w:rPr>
      </w:pPr>
    </w:p>
    <w:p>
      <w:pPr>
        <w:pStyle w:val="3"/>
        <w:snapToGrid w:val="0"/>
        <w:spacing w:after="0" w:line="560" w:lineRule="exact"/>
        <w:ind w:left="0"/>
        <w:jc w:val="left"/>
        <w:rPr>
          <w:rFonts w:hint="eastAsia" w:ascii="方正仿宋_GBK" w:eastAsia="方正仿宋_GBK"/>
          <w:sz w:val="32"/>
        </w:rPr>
      </w:pPr>
    </w:p>
    <w:p>
      <w:pPr>
        <w:pStyle w:val="3"/>
        <w:snapToGrid w:val="0"/>
        <w:spacing w:after="0" w:line="560" w:lineRule="exact"/>
        <w:ind w:left="0"/>
        <w:jc w:val="left"/>
        <w:rPr>
          <w:rFonts w:hint="eastAsia" w:ascii="方正仿宋_GBK" w:eastAsia="方正仿宋_GBK"/>
          <w:sz w:val="32"/>
        </w:rPr>
      </w:pPr>
    </w:p>
    <w:p>
      <w:pPr>
        <w:widowControl/>
        <w:spacing w:line="560" w:lineRule="exact"/>
        <w:jc w:val="center"/>
        <w:rPr>
          <w:rFonts w:hint="eastAsia" w:ascii="方正小标宋_GBK" w:hAnsi="黑体" w:eastAsia="方正小标宋_GBK" w:cs="宋体"/>
          <w:kern w:val="0"/>
          <w:sz w:val="44"/>
          <w:szCs w:val="44"/>
        </w:rPr>
      </w:pPr>
      <w:r>
        <w:rPr>
          <w:rFonts w:hint="eastAsia" w:ascii="方正小标宋_GBK" w:hAnsi="黑体" w:eastAsia="方正小标宋_GBK" w:cs="宋体"/>
          <w:bCs/>
          <w:kern w:val="36"/>
          <w:sz w:val="44"/>
          <w:szCs w:val="44"/>
        </w:rPr>
        <w:t>昆明市社会救助实施办法</w:t>
      </w:r>
    </w:p>
    <w:p>
      <w:pPr>
        <w:widowControl/>
        <w:spacing w:line="560" w:lineRule="exact"/>
        <w:jc w:val="center"/>
        <w:rPr>
          <w:rFonts w:hint="eastAsia" w:ascii="黑体" w:hAnsi="黑体" w:eastAsia="黑体" w:cs="宋体"/>
          <w:kern w:val="0"/>
          <w:sz w:val="32"/>
          <w:szCs w:val="32"/>
        </w:rPr>
      </w:pPr>
    </w:p>
    <w:p>
      <w:pPr>
        <w:widowControl/>
        <w:spacing w:line="560" w:lineRule="exact"/>
        <w:jc w:val="center"/>
        <w:rPr>
          <w:rFonts w:hint="eastAsia" w:ascii="黑体" w:eastAsia="黑体"/>
          <w:kern w:val="0"/>
          <w:sz w:val="32"/>
          <w:szCs w:val="32"/>
        </w:rPr>
      </w:pPr>
      <w:r>
        <w:rPr>
          <w:rFonts w:hint="eastAsia" w:ascii="黑体" w:eastAsia="黑体"/>
          <w:kern w:val="0"/>
          <w:sz w:val="32"/>
          <w:szCs w:val="32"/>
        </w:rPr>
        <w:t>第一章  总  则</w:t>
      </w:r>
    </w:p>
    <w:p>
      <w:pPr>
        <w:widowControl/>
        <w:spacing w:line="560" w:lineRule="exact"/>
        <w:ind w:firstLine="640" w:firstLineChars="200"/>
        <w:jc w:val="left"/>
        <w:rPr>
          <w:rFonts w:hint="eastAsia" w:eastAsia="仿宋_GB2312"/>
          <w:kern w:val="0"/>
          <w:sz w:val="32"/>
          <w:szCs w:val="32"/>
        </w:rPr>
      </w:pPr>
      <w:r>
        <w:rPr>
          <w:rFonts w:hint="eastAsia" w:ascii="黑体" w:eastAsia="黑体"/>
          <w:kern w:val="0"/>
          <w:sz w:val="32"/>
          <w:szCs w:val="32"/>
        </w:rPr>
        <w:t>第一条</w:t>
      </w:r>
      <w:r>
        <w:rPr>
          <w:rFonts w:eastAsia="仿宋_GB2312"/>
          <w:kern w:val="0"/>
          <w:sz w:val="32"/>
          <w:szCs w:val="32"/>
        </w:rPr>
        <w:t xml:space="preserve">  </w:t>
      </w:r>
      <w:r>
        <w:rPr>
          <w:rFonts w:hint="eastAsia" w:eastAsia="仿宋_GB2312"/>
          <w:kern w:val="0"/>
          <w:sz w:val="32"/>
          <w:szCs w:val="32"/>
        </w:rPr>
        <w:t>为了进一步规范和完善我市社会救助工作，保障公民的基本生活，促进社会公平，维护社会和谐稳定，根据《社会救助暂行办法》和</w:t>
      </w:r>
      <w:r>
        <w:rPr>
          <w:rFonts w:hint="eastAsia" w:eastAsia="仿宋_GB2312"/>
          <w:sz w:val="32"/>
          <w:szCs w:val="32"/>
        </w:rPr>
        <w:t>《云南省社会救助实施办法》</w:t>
      </w:r>
      <w:r>
        <w:rPr>
          <w:rFonts w:hint="eastAsia" w:eastAsia="仿宋_GB2312"/>
          <w:bCs/>
          <w:sz w:val="32"/>
          <w:szCs w:val="32"/>
        </w:rPr>
        <w:t>等有关规定，结合本市实际，制定本办法。</w:t>
      </w:r>
    </w:p>
    <w:p>
      <w:pPr>
        <w:widowControl/>
        <w:spacing w:line="560" w:lineRule="exact"/>
        <w:jc w:val="left"/>
        <w:rPr>
          <w:rFonts w:eastAsia="仿宋_GB2312"/>
          <w:kern w:val="0"/>
          <w:sz w:val="32"/>
          <w:szCs w:val="32"/>
        </w:rPr>
      </w:pPr>
      <w:r>
        <w:rPr>
          <w:rFonts w:hint="eastAsia" w:eastAsia="仿宋_GB2312"/>
          <w:kern w:val="0"/>
          <w:sz w:val="32"/>
          <w:szCs w:val="32"/>
        </w:rPr>
        <w:t>　　</w:t>
      </w:r>
      <w:r>
        <w:rPr>
          <w:rFonts w:hint="eastAsia" w:ascii="黑体" w:eastAsia="黑体"/>
          <w:kern w:val="0"/>
          <w:sz w:val="32"/>
          <w:szCs w:val="32"/>
        </w:rPr>
        <w:t>第二条</w:t>
      </w:r>
      <w:r>
        <w:rPr>
          <w:rFonts w:eastAsia="仿宋_GB2312"/>
          <w:kern w:val="0"/>
          <w:sz w:val="32"/>
          <w:szCs w:val="32"/>
        </w:rPr>
        <w:t xml:space="preserve">  </w:t>
      </w:r>
      <w:r>
        <w:rPr>
          <w:rFonts w:hint="eastAsia" w:eastAsia="仿宋_GB2312"/>
          <w:bCs/>
          <w:sz w:val="32"/>
          <w:szCs w:val="32"/>
        </w:rPr>
        <w:t>本市行</w:t>
      </w:r>
      <w:r>
        <w:rPr>
          <w:rFonts w:hint="eastAsia" w:eastAsia="仿宋_GB2312"/>
          <w:kern w:val="0"/>
          <w:sz w:val="32"/>
          <w:szCs w:val="32"/>
        </w:rPr>
        <w:t>政区域内的社会救助工作适用本办法。</w:t>
      </w:r>
    </w:p>
    <w:p>
      <w:pPr>
        <w:widowControl/>
        <w:spacing w:line="560" w:lineRule="exact"/>
        <w:ind w:firstLine="627" w:firstLineChars="196"/>
        <w:jc w:val="left"/>
        <w:rPr>
          <w:rFonts w:eastAsia="仿宋_GB2312"/>
          <w:kern w:val="0"/>
          <w:sz w:val="32"/>
          <w:szCs w:val="32"/>
        </w:rPr>
      </w:pPr>
      <w:r>
        <w:rPr>
          <w:rFonts w:hint="eastAsia" w:ascii="黑体" w:eastAsia="黑体"/>
          <w:kern w:val="0"/>
          <w:sz w:val="32"/>
          <w:szCs w:val="32"/>
        </w:rPr>
        <w:t>第三条</w:t>
      </w:r>
      <w:r>
        <w:rPr>
          <w:rFonts w:eastAsia="仿宋_GB2312"/>
          <w:kern w:val="0"/>
          <w:sz w:val="32"/>
          <w:szCs w:val="32"/>
        </w:rPr>
        <w:t xml:space="preserve">  </w:t>
      </w:r>
      <w:r>
        <w:rPr>
          <w:rFonts w:hint="eastAsia" w:eastAsia="仿宋_GB2312"/>
          <w:kern w:val="0"/>
          <w:sz w:val="32"/>
          <w:szCs w:val="32"/>
        </w:rPr>
        <w:t>社会救助制度坚持托底线、救急难、可持续，与其</w:t>
      </w:r>
      <w:r>
        <w:rPr>
          <w:rFonts w:hint="eastAsia" w:eastAsia="仿宋_GB2312"/>
          <w:spacing w:val="-6"/>
          <w:sz w:val="32"/>
          <w:szCs w:val="32"/>
        </w:rPr>
        <w:t>他社会保障制度相衔接，社会救助水平与经济社会发展水平相适应。</w:t>
      </w:r>
    </w:p>
    <w:p>
      <w:pPr>
        <w:widowControl/>
        <w:spacing w:line="560" w:lineRule="exact"/>
        <w:ind w:firstLine="627" w:firstLineChars="196"/>
        <w:jc w:val="left"/>
        <w:rPr>
          <w:rFonts w:eastAsia="仿宋_GB2312"/>
          <w:kern w:val="0"/>
          <w:sz w:val="32"/>
          <w:szCs w:val="32"/>
        </w:rPr>
      </w:pPr>
      <w:r>
        <w:rPr>
          <w:rFonts w:hint="eastAsia" w:eastAsia="仿宋_GB2312"/>
          <w:kern w:val="0"/>
          <w:sz w:val="32"/>
          <w:szCs w:val="32"/>
        </w:rPr>
        <w:t>社会救助工作应当遵循公开、公平、公正、及时的原则。</w:t>
      </w:r>
    </w:p>
    <w:p>
      <w:pPr>
        <w:widowControl/>
        <w:spacing w:line="560" w:lineRule="exact"/>
        <w:ind w:firstLine="627" w:firstLineChars="196"/>
        <w:rPr>
          <w:rFonts w:eastAsia="仿宋_GB2312"/>
          <w:kern w:val="0"/>
          <w:sz w:val="32"/>
          <w:szCs w:val="32"/>
        </w:rPr>
      </w:pPr>
      <w:r>
        <w:rPr>
          <w:rFonts w:hint="eastAsia" w:ascii="黑体" w:eastAsia="黑体"/>
          <w:kern w:val="0"/>
          <w:sz w:val="32"/>
          <w:szCs w:val="32"/>
        </w:rPr>
        <w:t>第四条</w:t>
      </w:r>
      <w:r>
        <w:rPr>
          <w:rFonts w:eastAsia="仿宋_GB2312"/>
          <w:b/>
          <w:kern w:val="0"/>
          <w:sz w:val="32"/>
          <w:szCs w:val="32"/>
        </w:rPr>
        <w:t xml:space="preserve"> </w:t>
      </w:r>
      <w:r>
        <w:rPr>
          <w:rFonts w:eastAsia="仿宋_GB2312"/>
          <w:kern w:val="0"/>
          <w:sz w:val="32"/>
          <w:szCs w:val="32"/>
        </w:rPr>
        <w:t xml:space="preserve"> </w:t>
      </w:r>
      <w:r>
        <w:rPr>
          <w:rFonts w:hint="eastAsia" w:eastAsia="仿宋_GB2312"/>
          <w:kern w:val="0"/>
          <w:sz w:val="32"/>
          <w:szCs w:val="32"/>
        </w:rPr>
        <w:t>市民政部门负责统筹本行政区域内社会救助体系建设，市、县（市）区民政部门按照本办法负责本行政区域内社会救助的综合管理。</w:t>
      </w:r>
    </w:p>
    <w:p>
      <w:pPr>
        <w:widowControl/>
        <w:spacing w:line="560" w:lineRule="exact"/>
        <w:ind w:firstLine="627" w:firstLineChars="196"/>
        <w:jc w:val="left"/>
        <w:rPr>
          <w:rFonts w:eastAsia="仿宋_GB2312"/>
          <w:kern w:val="0"/>
          <w:sz w:val="32"/>
          <w:szCs w:val="32"/>
        </w:rPr>
      </w:pPr>
      <w:r>
        <w:rPr>
          <w:rFonts w:hint="eastAsia" w:eastAsia="仿宋_GB2312"/>
          <w:kern w:val="0"/>
          <w:sz w:val="32"/>
          <w:szCs w:val="32"/>
        </w:rPr>
        <w:t>市、县（市）区民政、卫生计生、教育、住房城乡建设、人力资源社会保障等部门（以下统称</w:t>
      </w:r>
      <w:r>
        <w:rPr>
          <w:rFonts w:eastAsia="仿宋_GB2312"/>
          <w:kern w:val="0"/>
          <w:sz w:val="32"/>
          <w:szCs w:val="32"/>
        </w:rPr>
        <w:t>“</w:t>
      </w:r>
      <w:r>
        <w:rPr>
          <w:rFonts w:hint="eastAsia" w:eastAsia="仿宋_GB2312"/>
          <w:kern w:val="0"/>
          <w:sz w:val="32"/>
          <w:szCs w:val="32"/>
        </w:rPr>
        <w:t>社会救助管理部门</w:t>
      </w:r>
      <w:r>
        <w:rPr>
          <w:rFonts w:eastAsia="仿宋_GB2312"/>
          <w:kern w:val="0"/>
          <w:sz w:val="32"/>
          <w:szCs w:val="32"/>
        </w:rPr>
        <w:t>”</w:t>
      </w:r>
      <w:r>
        <w:rPr>
          <w:rFonts w:hint="eastAsia" w:eastAsia="仿宋_GB2312"/>
          <w:kern w:val="0"/>
          <w:sz w:val="32"/>
          <w:szCs w:val="32"/>
        </w:rPr>
        <w:t>），按照各自职责负责本行政区域内相应的社会救助工作。</w:t>
      </w:r>
    </w:p>
    <w:p>
      <w:pPr>
        <w:widowControl/>
        <w:spacing w:line="560" w:lineRule="exact"/>
        <w:jc w:val="left"/>
        <w:rPr>
          <w:rFonts w:eastAsia="仿宋_GB2312"/>
          <w:kern w:val="0"/>
          <w:sz w:val="32"/>
          <w:szCs w:val="32"/>
        </w:rPr>
      </w:pPr>
      <w:r>
        <w:rPr>
          <w:rFonts w:hint="eastAsia" w:eastAsia="仿宋_GB2312"/>
          <w:kern w:val="0"/>
          <w:sz w:val="32"/>
          <w:szCs w:val="32"/>
        </w:rPr>
        <w:t>　　</w:t>
      </w:r>
      <w:r>
        <w:rPr>
          <w:rFonts w:hint="eastAsia" w:ascii="黑体" w:eastAsia="黑体"/>
          <w:kern w:val="0"/>
          <w:sz w:val="32"/>
          <w:szCs w:val="32"/>
        </w:rPr>
        <w:t>第五条</w:t>
      </w:r>
      <w:r>
        <w:rPr>
          <w:rFonts w:eastAsia="仿宋_GB2312"/>
          <w:kern w:val="0"/>
          <w:sz w:val="32"/>
          <w:szCs w:val="32"/>
        </w:rPr>
        <w:t xml:space="preserve">  </w:t>
      </w:r>
      <w:r>
        <w:rPr>
          <w:rFonts w:hint="eastAsia" w:eastAsia="仿宋_GB2312"/>
          <w:kern w:val="0"/>
          <w:sz w:val="32"/>
          <w:szCs w:val="32"/>
        </w:rPr>
        <w:t>乡（镇）人民政府、街道办事处应当在便民服务场所设置社会救助受理服务窗口，负责社会救助的申请受理、调查审核。</w:t>
      </w:r>
    </w:p>
    <w:p>
      <w:pPr>
        <w:widowControl/>
        <w:spacing w:line="560" w:lineRule="exact"/>
        <w:ind w:firstLine="645"/>
        <w:jc w:val="left"/>
        <w:rPr>
          <w:rFonts w:eastAsia="仿宋_GB2312"/>
          <w:kern w:val="0"/>
          <w:sz w:val="32"/>
          <w:szCs w:val="32"/>
        </w:rPr>
      </w:pPr>
      <w:r>
        <w:rPr>
          <w:rFonts w:hint="eastAsia" w:eastAsia="仿宋_GB2312"/>
          <w:kern w:val="0"/>
          <w:sz w:val="32"/>
          <w:szCs w:val="32"/>
        </w:rPr>
        <w:t>村（居）民委员会协助做好社会救助相关工作。</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第六条</w:t>
      </w:r>
      <w:r>
        <w:rPr>
          <w:rFonts w:eastAsia="仿宋_GB2312"/>
          <w:kern w:val="0"/>
          <w:sz w:val="32"/>
          <w:szCs w:val="32"/>
        </w:rPr>
        <w:t xml:space="preserve">  </w:t>
      </w:r>
      <w:r>
        <w:rPr>
          <w:rFonts w:hint="eastAsia" w:eastAsia="仿宋_GB2312"/>
          <w:kern w:val="0"/>
          <w:sz w:val="32"/>
          <w:szCs w:val="32"/>
        </w:rPr>
        <w:t>市、县（市）区人民政府应当将社会救助纳入国民经济和社会发展规划，建立健全政府领导、民政部门牵头、有关部门配合、社会力量参与的社会救助工作协调机制，完善社会救助资金、物资保障机制，按照国家统一规划建立社会救助管理信息系统。</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第七条</w:t>
      </w:r>
      <w:r>
        <w:rPr>
          <w:rFonts w:eastAsia="仿宋_GB2312"/>
          <w:kern w:val="0"/>
          <w:sz w:val="32"/>
          <w:szCs w:val="32"/>
        </w:rPr>
        <w:t xml:space="preserve">  </w:t>
      </w:r>
      <w:r>
        <w:rPr>
          <w:rFonts w:hint="eastAsia" w:eastAsia="仿宋_GB2312"/>
          <w:kern w:val="0"/>
          <w:sz w:val="32"/>
          <w:szCs w:val="32"/>
        </w:rPr>
        <w:t>市、县（市）区人民政府安排的社会救助资金和工作经费纳入财政预算。</w:t>
      </w:r>
    </w:p>
    <w:p>
      <w:pPr>
        <w:widowControl/>
        <w:spacing w:line="560" w:lineRule="exact"/>
        <w:ind w:firstLine="645"/>
        <w:jc w:val="left"/>
        <w:rPr>
          <w:rFonts w:eastAsia="仿宋_GB2312"/>
          <w:kern w:val="0"/>
          <w:sz w:val="32"/>
          <w:szCs w:val="32"/>
        </w:rPr>
      </w:pPr>
      <w:r>
        <w:rPr>
          <w:rFonts w:hint="eastAsia" w:eastAsia="仿宋_GB2312"/>
          <w:kern w:val="0"/>
          <w:sz w:val="32"/>
          <w:szCs w:val="32"/>
        </w:rPr>
        <w:t>社会救助资金实行专项管理，分账核算，专款专用，任何单位或者个人不得挤占挪用。</w:t>
      </w:r>
    </w:p>
    <w:p>
      <w:pPr>
        <w:widowControl/>
        <w:spacing w:line="560" w:lineRule="exact"/>
        <w:ind w:firstLine="645"/>
        <w:jc w:val="left"/>
        <w:rPr>
          <w:rFonts w:eastAsia="仿宋_GB2312"/>
          <w:kern w:val="0"/>
          <w:sz w:val="32"/>
          <w:szCs w:val="32"/>
        </w:rPr>
      </w:pPr>
      <w:r>
        <w:rPr>
          <w:rFonts w:hint="eastAsia" w:eastAsia="仿宋_GB2312"/>
          <w:kern w:val="0"/>
          <w:sz w:val="32"/>
          <w:szCs w:val="32"/>
        </w:rPr>
        <w:t>社会救助资金的支付，按照财政国库管理的有关规定执行。</w:t>
      </w:r>
    </w:p>
    <w:p>
      <w:pPr>
        <w:widowControl/>
        <w:spacing w:line="560" w:lineRule="exact"/>
        <w:ind w:firstLine="645"/>
        <w:rPr>
          <w:rFonts w:eastAsia="仿宋_GB2312"/>
          <w:kern w:val="0"/>
          <w:sz w:val="32"/>
          <w:szCs w:val="32"/>
        </w:rPr>
      </w:pPr>
      <w:r>
        <w:rPr>
          <w:rFonts w:hint="eastAsia" w:ascii="黑体" w:eastAsia="黑体"/>
          <w:kern w:val="0"/>
          <w:sz w:val="32"/>
          <w:szCs w:val="32"/>
        </w:rPr>
        <w:t>第八条</w:t>
      </w:r>
      <w:r>
        <w:rPr>
          <w:rFonts w:eastAsia="仿宋_GB2312"/>
          <w:kern w:val="0"/>
          <w:sz w:val="32"/>
          <w:szCs w:val="32"/>
        </w:rPr>
        <w:t xml:space="preserve">  </w:t>
      </w:r>
      <w:r>
        <w:rPr>
          <w:rFonts w:hint="eastAsia" w:eastAsia="仿宋_GB2312"/>
          <w:kern w:val="0"/>
          <w:sz w:val="32"/>
          <w:szCs w:val="32"/>
        </w:rPr>
        <w:t>市财政根据各地社会救助人数、资金支出情况，结合当地财政状况和社会救助工作绩效评估等给予适当资金补助。</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第九条</w:t>
      </w:r>
      <w:r>
        <w:rPr>
          <w:rFonts w:eastAsia="仿宋_GB2312"/>
          <w:kern w:val="0"/>
          <w:sz w:val="32"/>
          <w:szCs w:val="32"/>
        </w:rPr>
        <w:t xml:space="preserve">  </w:t>
      </w:r>
      <w:r>
        <w:rPr>
          <w:rFonts w:hint="eastAsia" w:eastAsia="仿宋_GB2312"/>
          <w:kern w:val="0"/>
          <w:sz w:val="32"/>
          <w:szCs w:val="32"/>
        </w:rPr>
        <w:t>鼓励、支持社会力量参与社会救助。市、县（市）区人民政府应当将购买社会力量参与社会救助工作所需资金纳入年度财政预算。</w:t>
      </w:r>
    </w:p>
    <w:p>
      <w:pPr>
        <w:widowControl/>
        <w:spacing w:line="560" w:lineRule="exact"/>
        <w:ind w:firstLine="645"/>
        <w:jc w:val="left"/>
        <w:rPr>
          <w:rFonts w:eastAsia="仿宋_GB2312"/>
          <w:kern w:val="0"/>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第二章 最低生活保障</w:t>
      </w:r>
    </w:p>
    <w:p>
      <w:pPr>
        <w:widowControl/>
        <w:spacing w:line="560" w:lineRule="exact"/>
        <w:ind w:firstLine="645"/>
        <w:rPr>
          <w:rFonts w:hint="eastAsia" w:eastAsia="仿宋_GB2312"/>
          <w:kern w:val="0"/>
          <w:sz w:val="32"/>
          <w:szCs w:val="32"/>
        </w:rPr>
      </w:pPr>
      <w:r>
        <w:rPr>
          <w:rFonts w:hint="eastAsia" w:ascii="黑体" w:eastAsia="黑体"/>
          <w:kern w:val="0"/>
          <w:sz w:val="32"/>
          <w:szCs w:val="32"/>
        </w:rPr>
        <w:t>第十条</w:t>
      </w:r>
      <w:r>
        <w:rPr>
          <w:rFonts w:eastAsia="仿宋_GB2312"/>
          <w:kern w:val="0"/>
          <w:sz w:val="32"/>
          <w:szCs w:val="32"/>
        </w:rPr>
        <w:t xml:space="preserve">  </w:t>
      </w:r>
      <w:r>
        <w:rPr>
          <w:rFonts w:hint="eastAsia" w:eastAsia="仿宋_GB2312"/>
          <w:kern w:val="0"/>
          <w:sz w:val="32"/>
          <w:szCs w:val="32"/>
        </w:rPr>
        <w:t>对共同生活的家庭成员人均收入低于当地最低生活保障标准，且家庭财产状况符合市、县（市）区人民政府规定的家庭，给予最低生活保障。</w:t>
      </w:r>
    </w:p>
    <w:p>
      <w:pPr>
        <w:widowControl/>
        <w:spacing w:line="560" w:lineRule="exact"/>
        <w:ind w:firstLine="645"/>
        <w:jc w:val="left"/>
        <w:rPr>
          <w:rFonts w:eastAsia="仿宋_GB2312"/>
          <w:kern w:val="0"/>
          <w:sz w:val="32"/>
          <w:szCs w:val="32"/>
        </w:rPr>
      </w:pPr>
      <w:r>
        <w:rPr>
          <w:rFonts w:hint="eastAsia" w:eastAsia="仿宋_GB2312"/>
          <w:kern w:val="0"/>
          <w:sz w:val="32"/>
          <w:szCs w:val="32"/>
        </w:rPr>
        <w:t>以下人员的收入不纳入家庭成员人均收入计算：正在部队服役的义务兵、连续三年以上（含三年）脱离家庭独立生活的宗教教职人员、在监狱内服刑的人员。</w:t>
      </w:r>
    </w:p>
    <w:p>
      <w:pPr>
        <w:widowControl/>
        <w:spacing w:line="560" w:lineRule="exact"/>
        <w:ind w:firstLine="645"/>
        <w:jc w:val="left"/>
        <w:rPr>
          <w:rFonts w:eastAsia="仿宋_GB2312"/>
          <w:sz w:val="32"/>
          <w:szCs w:val="32"/>
        </w:rPr>
      </w:pPr>
      <w:r>
        <w:rPr>
          <w:rFonts w:hint="eastAsia" w:ascii="黑体" w:eastAsia="黑体"/>
          <w:kern w:val="0"/>
          <w:sz w:val="32"/>
          <w:szCs w:val="32"/>
        </w:rPr>
        <w:t>第十一条</w:t>
      </w:r>
      <w:r>
        <w:rPr>
          <w:rFonts w:eastAsia="仿宋_GB2312"/>
          <w:kern w:val="0"/>
          <w:sz w:val="32"/>
          <w:szCs w:val="32"/>
        </w:rPr>
        <w:t xml:space="preserve">  </w:t>
      </w:r>
      <w:r>
        <w:rPr>
          <w:rFonts w:hint="eastAsia" w:eastAsia="仿宋_GB2312"/>
          <w:sz w:val="32"/>
          <w:szCs w:val="32"/>
        </w:rPr>
        <w:t>最低生活保障标准，由市人民政府按照全市居民生活必需的费用确定、公布，并根据经济社会发展水平和物价变动情况适时调整。城市居民最低生活保障标准按照不低于上一年度全市城镇居民人均消费性支出的</w:t>
      </w:r>
      <w:r>
        <w:rPr>
          <w:rFonts w:eastAsia="仿宋_GB2312"/>
          <w:sz w:val="32"/>
          <w:szCs w:val="32"/>
        </w:rPr>
        <w:t>25%</w:t>
      </w:r>
      <w:r>
        <w:rPr>
          <w:rFonts w:hint="eastAsia" w:eastAsia="仿宋_GB2312"/>
          <w:sz w:val="32"/>
          <w:szCs w:val="32"/>
        </w:rPr>
        <w:t>确定，农村居民最低生活保障标准按照不低于上一年度全市农村居民人均生活消费支出的</w:t>
      </w:r>
      <w:r>
        <w:rPr>
          <w:rFonts w:eastAsia="仿宋_GB2312"/>
          <w:sz w:val="32"/>
          <w:szCs w:val="32"/>
        </w:rPr>
        <w:t>35%</w:t>
      </w:r>
      <w:r>
        <w:rPr>
          <w:rFonts w:hint="eastAsia" w:eastAsia="仿宋_GB2312"/>
          <w:sz w:val="32"/>
          <w:szCs w:val="32"/>
        </w:rPr>
        <w:t>确定。</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第十二条</w:t>
      </w:r>
      <w:r>
        <w:rPr>
          <w:rFonts w:eastAsia="仿宋_GB2312"/>
          <w:kern w:val="0"/>
          <w:sz w:val="32"/>
          <w:szCs w:val="32"/>
        </w:rPr>
        <w:t xml:space="preserve">  </w:t>
      </w:r>
      <w:r>
        <w:rPr>
          <w:rFonts w:hint="eastAsia" w:eastAsia="仿宋_GB2312"/>
          <w:kern w:val="0"/>
          <w:sz w:val="32"/>
          <w:szCs w:val="32"/>
        </w:rPr>
        <w:t>家庭人均收入按照《昆明市居民家庭经济状况核对办法》相关规定核算。</w:t>
      </w:r>
    </w:p>
    <w:p>
      <w:pPr>
        <w:spacing w:line="560" w:lineRule="exact"/>
        <w:ind w:firstLine="630"/>
        <w:rPr>
          <w:rFonts w:eastAsia="仿宋_GB2312"/>
          <w:kern w:val="0"/>
          <w:sz w:val="32"/>
          <w:szCs w:val="32"/>
        </w:rPr>
      </w:pPr>
      <w:r>
        <w:rPr>
          <w:rFonts w:hint="eastAsia" w:ascii="黑体" w:eastAsia="黑体"/>
          <w:kern w:val="0"/>
          <w:sz w:val="32"/>
          <w:szCs w:val="32"/>
        </w:rPr>
        <w:t>第十三条</w:t>
      </w:r>
      <w:r>
        <w:rPr>
          <w:rFonts w:eastAsia="仿宋_GB2312"/>
          <w:kern w:val="0"/>
          <w:sz w:val="32"/>
          <w:szCs w:val="32"/>
        </w:rPr>
        <w:t xml:space="preserve">  </w:t>
      </w:r>
      <w:r>
        <w:rPr>
          <w:rFonts w:hint="eastAsia" w:eastAsia="仿宋_GB2312"/>
          <w:sz w:val="32"/>
          <w:szCs w:val="32"/>
        </w:rPr>
        <w:t>最低生活保障的申请程序：</w:t>
      </w:r>
    </w:p>
    <w:p>
      <w:pPr>
        <w:widowControl/>
        <w:spacing w:line="560" w:lineRule="exact"/>
        <w:ind w:firstLine="707" w:firstLineChars="221"/>
        <w:jc w:val="left"/>
        <w:rPr>
          <w:rFonts w:eastAsia="仿宋_GB2312"/>
          <w:kern w:val="0"/>
          <w:sz w:val="32"/>
          <w:szCs w:val="32"/>
        </w:rPr>
      </w:pPr>
      <w:r>
        <w:rPr>
          <w:rFonts w:hint="eastAsia" w:eastAsia="仿宋_GB2312"/>
          <w:kern w:val="0"/>
          <w:sz w:val="32"/>
          <w:szCs w:val="32"/>
        </w:rPr>
        <w:t>（一）申请最低生活保障应以家庭为单位，由共同生活的家庭成员以户主的名义向户籍所在地的乡镇人民政府、街道办事处提出书面申请，家庭成员申请有困难的，可以委托村（居）民委员会代为提出申请，并提交相关材料。</w:t>
      </w:r>
    </w:p>
    <w:p>
      <w:pPr>
        <w:widowControl/>
        <w:spacing w:line="560" w:lineRule="exact"/>
        <w:ind w:firstLine="645"/>
        <w:jc w:val="left"/>
        <w:rPr>
          <w:rFonts w:eastAsia="仿宋_GB2312"/>
          <w:kern w:val="0"/>
          <w:sz w:val="32"/>
          <w:szCs w:val="32"/>
        </w:rPr>
      </w:pPr>
      <w:r>
        <w:rPr>
          <w:rFonts w:hint="eastAsia" w:eastAsia="仿宋_GB2312"/>
          <w:kern w:val="0"/>
          <w:sz w:val="32"/>
          <w:szCs w:val="32"/>
        </w:rPr>
        <w:t>申请人有下列情况之一的，可以单独提出申请：</w:t>
      </w:r>
    </w:p>
    <w:p>
      <w:pPr>
        <w:widowControl/>
        <w:spacing w:line="560" w:lineRule="exact"/>
        <w:ind w:firstLine="645"/>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．困难家庭中丧失劳动能力的二级以上重度残疾人；</w:t>
      </w:r>
    </w:p>
    <w:p>
      <w:pPr>
        <w:widowControl/>
        <w:spacing w:line="560" w:lineRule="exact"/>
        <w:ind w:firstLine="645"/>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．困难家庭中的艾滋病患者，脱离家庭、在宗教场所居住三年以上（含三年）生活困难的宗教教职人员；</w:t>
      </w:r>
    </w:p>
    <w:p>
      <w:pPr>
        <w:widowControl/>
        <w:spacing w:line="560" w:lineRule="exact"/>
        <w:ind w:firstLine="645"/>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．家庭</w:t>
      </w:r>
      <w:r>
        <w:rPr>
          <w:rFonts w:hint="eastAsia" w:eastAsia="仿宋_GB2312"/>
          <w:sz w:val="32"/>
          <w:szCs w:val="32"/>
        </w:rPr>
        <w:t>成员人均收入</w:t>
      </w:r>
      <w:r>
        <w:rPr>
          <w:rFonts w:hint="eastAsia" w:eastAsia="仿宋_GB2312"/>
          <w:kern w:val="0"/>
          <w:sz w:val="32"/>
          <w:szCs w:val="32"/>
        </w:rPr>
        <w:t>在当地低保标准</w:t>
      </w:r>
      <w:r>
        <w:rPr>
          <w:rFonts w:eastAsia="仿宋_GB2312"/>
          <w:kern w:val="0"/>
          <w:sz w:val="32"/>
          <w:szCs w:val="32"/>
        </w:rPr>
        <w:t>1.5</w:t>
      </w:r>
      <w:r>
        <w:rPr>
          <w:rFonts w:hint="eastAsia" w:eastAsia="仿宋_GB2312"/>
          <w:kern w:val="0"/>
          <w:sz w:val="32"/>
          <w:szCs w:val="32"/>
        </w:rPr>
        <w:t>倍以内的重特大疾病患者。</w:t>
      </w:r>
    </w:p>
    <w:p>
      <w:pPr>
        <w:widowControl/>
        <w:spacing w:line="560" w:lineRule="exact"/>
        <w:ind w:firstLine="645"/>
        <w:jc w:val="left"/>
        <w:rPr>
          <w:rFonts w:eastAsia="仿宋_GB2312"/>
          <w:kern w:val="0"/>
          <w:sz w:val="32"/>
          <w:szCs w:val="32"/>
        </w:rPr>
      </w:pPr>
      <w:r>
        <w:rPr>
          <w:rFonts w:hint="eastAsia" w:eastAsia="仿宋_GB2312"/>
          <w:kern w:val="0"/>
          <w:sz w:val="32"/>
          <w:szCs w:val="32"/>
        </w:rPr>
        <w:t>（二）在同一县（市）区辖区内，申请人经常居住地与户籍所在地不一致的，申请人凭户籍所在地县（市）区民政部门出具的未享受最低生活保障证明，可以向经常居住地乡（镇）人民政府、街道办事处提出申请。</w:t>
      </w:r>
    </w:p>
    <w:p>
      <w:pPr>
        <w:widowControl/>
        <w:spacing w:line="560" w:lineRule="exact"/>
        <w:ind w:firstLine="645"/>
        <w:jc w:val="left"/>
        <w:rPr>
          <w:rFonts w:eastAsia="仿宋_GB2312"/>
          <w:kern w:val="0"/>
          <w:sz w:val="32"/>
          <w:szCs w:val="32"/>
        </w:rPr>
      </w:pPr>
      <w:r>
        <w:rPr>
          <w:rFonts w:hint="eastAsia" w:eastAsia="仿宋_GB2312"/>
          <w:kern w:val="0"/>
          <w:sz w:val="32"/>
          <w:szCs w:val="32"/>
        </w:rPr>
        <w:t>长期居住在一起但户口不在一起的家庭成员，应将户口迁移到长期居住地后再提出申请，因特殊原因无法将户口迁移到一起的，可选择在户主或者其主要家庭成员的户籍所在地提出申请。户籍不在申请地的其他家庭成员分别提供各自户籍所在地县（市）区民政部门出具的未享受最低生活保障的证明。</w:t>
      </w:r>
    </w:p>
    <w:p>
      <w:pPr>
        <w:widowControl/>
        <w:spacing w:line="560" w:lineRule="exact"/>
        <w:ind w:firstLine="645"/>
        <w:jc w:val="left"/>
        <w:rPr>
          <w:rFonts w:eastAsia="仿宋_GB2312"/>
          <w:kern w:val="0"/>
          <w:sz w:val="32"/>
          <w:szCs w:val="32"/>
        </w:rPr>
      </w:pPr>
      <w:r>
        <w:rPr>
          <w:rFonts w:hint="eastAsia" w:eastAsia="仿宋_GB2312"/>
          <w:kern w:val="0"/>
          <w:sz w:val="32"/>
          <w:szCs w:val="32"/>
        </w:rPr>
        <w:t>已享受最低生活保障待遇，在本县（市）区范围内迁移的，由乡（镇）人民政府、街道办事处办理相关保障待遇变更手续；跨县（市）区迁移的，由迁出县（市）区民政部门出具相关证明，到迁入地重新申请办理。</w:t>
      </w:r>
    </w:p>
    <w:p>
      <w:pPr>
        <w:widowControl/>
        <w:spacing w:line="560" w:lineRule="exact"/>
        <w:ind w:firstLine="645"/>
        <w:jc w:val="left"/>
        <w:rPr>
          <w:rFonts w:eastAsia="仿宋_GB2312"/>
          <w:kern w:val="0"/>
          <w:sz w:val="32"/>
          <w:szCs w:val="32"/>
        </w:rPr>
      </w:pPr>
      <w:r>
        <w:rPr>
          <w:rFonts w:hint="eastAsia" w:eastAsia="仿宋_GB2312"/>
          <w:kern w:val="0"/>
          <w:sz w:val="32"/>
          <w:szCs w:val="32"/>
        </w:rPr>
        <w:t>共同生活的家庭成员分别持有非农业户口和农业户口的，一般按户籍类别分别提出申请。</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第十四条</w:t>
      </w:r>
      <w:r>
        <w:rPr>
          <w:rFonts w:eastAsia="仿宋_GB2312"/>
          <w:sz w:val="32"/>
          <w:szCs w:val="32"/>
        </w:rPr>
        <w:t xml:space="preserve">  </w:t>
      </w:r>
      <w:r>
        <w:rPr>
          <w:rFonts w:hint="eastAsia" w:eastAsia="仿宋_GB2312"/>
          <w:sz w:val="32"/>
          <w:szCs w:val="32"/>
        </w:rPr>
        <w:t>申请最低生活保障，按照下列程序办理：</w:t>
      </w:r>
    </w:p>
    <w:p>
      <w:pPr>
        <w:widowControl/>
        <w:spacing w:line="560" w:lineRule="exact"/>
        <w:ind w:firstLine="645"/>
        <w:jc w:val="left"/>
        <w:rPr>
          <w:rFonts w:eastAsia="仿宋_GB2312"/>
          <w:kern w:val="0"/>
          <w:sz w:val="32"/>
          <w:szCs w:val="32"/>
        </w:rPr>
      </w:pPr>
      <w:r>
        <w:rPr>
          <w:rFonts w:hint="eastAsia" w:eastAsia="仿宋_GB2312"/>
          <w:kern w:val="0"/>
          <w:sz w:val="32"/>
          <w:szCs w:val="32"/>
        </w:rPr>
        <w:t>（一）乡（镇）人民政府、街道办事处应当自受理申请之日起</w:t>
      </w:r>
      <w:r>
        <w:rPr>
          <w:rFonts w:eastAsia="仿宋_GB2312"/>
          <w:kern w:val="0"/>
          <w:sz w:val="32"/>
          <w:szCs w:val="32"/>
        </w:rPr>
        <w:t>10</w:t>
      </w:r>
      <w:r>
        <w:rPr>
          <w:rFonts w:hint="eastAsia" w:eastAsia="仿宋_GB2312"/>
          <w:kern w:val="0"/>
          <w:sz w:val="32"/>
          <w:szCs w:val="32"/>
        </w:rPr>
        <w:t>个工作日内，在村（居）民委员会协助下，通过核对系统、入户调查、邻里访问、信函索证等方式，对申请人的家庭收入状况、财产状况进行调查核实，每组调查人员不得少于</w:t>
      </w:r>
      <w:r>
        <w:rPr>
          <w:rFonts w:eastAsia="仿宋_GB2312"/>
          <w:kern w:val="0"/>
          <w:sz w:val="32"/>
          <w:szCs w:val="32"/>
        </w:rPr>
        <w:t>2</w:t>
      </w:r>
      <w:r>
        <w:rPr>
          <w:rFonts w:hint="eastAsia" w:eastAsia="仿宋_GB2312"/>
          <w:kern w:val="0"/>
          <w:sz w:val="32"/>
          <w:szCs w:val="32"/>
        </w:rPr>
        <w:t>人，并出示相关证件；</w:t>
      </w:r>
    </w:p>
    <w:p>
      <w:pPr>
        <w:widowControl/>
        <w:spacing w:line="560" w:lineRule="exact"/>
        <w:ind w:firstLine="645"/>
        <w:jc w:val="left"/>
        <w:rPr>
          <w:rFonts w:eastAsia="仿宋_GB2312"/>
          <w:kern w:val="0"/>
          <w:sz w:val="32"/>
          <w:szCs w:val="32"/>
        </w:rPr>
      </w:pPr>
      <w:r>
        <w:rPr>
          <w:rFonts w:hint="eastAsia" w:eastAsia="仿宋_GB2312"/>
          <w:kern w:val="0"/>
          <w:sz w:val="32"/>
          <w:szCs w:val="32"/>
        </w:rPr>
        <w:t>（二）调查结束后，乡（镇）人民政府、街道办事处应当在</w:t>
      </w:r>
      <w:r>
        <w:rPr>
          <w:rFonts w:eastAsia="仿宋_GB2312"/>
          <w:kern w:val="0"/>
          <w:sz w:val="32"/>
          <w:szCs w:val="32"/>
        </w:rPr>
        <w:t>5</w:t>
      </w:r>
      <w:r>
        <w:rPr>
          <w:rFonts w:hint="eastAsia" w:eastAsia="仿宋_GB2312"/>
          <w:kern w:val="0"/>
          <w:sz w:val="32"/>
          <w:szCs w:val="32"/>
        </w:rPr>
        <w:t>个工作日内，在村（居）民委员会的协助下，组织党员代表、群众代表、低保对象代表、村（居）</w:t>
      </w:r>
      <w:r>
        <w:rPr>
          <w:rFonts w:eastAsia="仿宋_GB2312"/>
          <w:kern w:val="0"/>
          <w:sz w:val="32"/>
          <w:szCs w:val="32"/>
        </w:rPr>
        <w:t>“</w:t>
      </w:r>
      <w:r>
        <w:rPr>
          <w:rFonts w:hint="eastAsia" w:eastAsia="仿宋_GB2312"/>
          <w:kern w:val="0"/>
          <w:sz w:val="32"/>
          <w:szCs w:val="32"/>
        </w:rPr>
        <w:t>三委</w:t>
      </w:r>
      <w:r>
        <w:rPr>
          <w:rFonts w:eastAsia="仿宋_GB2312"/>
          <w:kern w:val="0"/>
          <w:sz w:val="32"/>
          <w:szCs w:val="32"/>
        </w:rPr>
        <w:t>”</w:t>
      </w:r>
      <w:r>
        <w:rPr>
          <w:rFonts w:hint="eastAsia" w:eastAsia="仿宋_GB2312"/>
          <w:kern w:val="0"/>
          <w:sz w:val="32"/>
          <w:szCs w:val="32"/>
        </w:rPr>
        <w:t>干部等对符合保障条件的申请家庭进行民主评议，并提出初审意见；</w:t>
      </w:r>
    </w:p>
    <w:p>
      <w:pPr>
        <w:widowControl/>
        <w:spacing w:line="560" w:lineRule="exact"/>
        <w:ind w:firstLine="645"/>
        <w:jc w:val="left"/>
        <w:rPr>
          <w:rFonts w:eastAsia="仿宋_GB2312"/>
          <w:kern w:val="0"/>
          <w:sz w:val="32"/>
          <w:szCs w:val="32"/>
        </w:rPr>
      </w:pPr>
      <w:r>
        <w:rPr>
          <w:rFonts w:hint="eastAsia" w:eastAsia="仿宋_GB2312"/>
          <w:kern w:val="0"/>
          <w:sz w:val="32"/>
          <w:szCs w:val="32"/>
        </w:rPr>
        <w:t>（三）乡（镇）人民政府、街道办事处应当将初审意见及时在公示栏进行公示，公示期为</w:t>
      </w:r>
      <w:r>
        <w:rPr>
          <w:rFonts w:eastAsia="仿宋_GB2312"/>
          <w:kern w:val="0"/>
          <w:sz w:val="32"/>
          <w:szCs w:val="32"/>
        </w:rPr>
        <w:t>7</w:t>
      </w:r>
      <w:r>
        <w:rPr>
          <w:rFonts w:hint="eastAsia" w:eastAsia="仿宋_GB2312"/>
          <w:kern w:val="0"/>
          <w:sz w:val="32"/>
          <w:szCs w:val="32"/>
        </w:rPr>
        <w:t>天。公示结束后，将初审意见和相关材料报县（市）区民政部门审批；</w:t>
      </w:r>
    </w:p>
    <w:p>
      <w:pPr>
        <w:widowControl/>
        <w:spacing w:line="560" w:lineRule="exact"/>
        <w:ind w:firstLine="645"/>
        <w:jc w:val="left"/>
        <w:rPr>
          <w:rFonts w:eastAsia="仿宋_GB2312"/>
          <w:kern w:val="0"/>
          <w:sz w:val="32"/>
          <w:szCs w:val="32"/>
        </w:rPr>
      </w:pPr>
      <w:r>
        <w:rPr>
          <w:rFonts w:hint="eastAsia" w:eastAsia="仿宋_GB2312"/>
          <w:kern w:val="0"/>
          <w:sz w:val="32"/>
          <w:szCs w:val="32"/>
        </w:rPr>
        <w:t>（四）县（市）区民政部门收到初审意见和相关材料后，按照不低于</w:t>
      </w:r>
      <w:r>
        <w:rPr>
          <w:rFonts w:eastAsia="仿宋_GB2312"/>
          <w:kern w:val="0"/>
          <w:sz w:val="32"/>
          <w:szCs w:val="32"/>
        </w:rPr>
        <w:t>30%</w:t>
      </w:r>
      <w:r>
        <w:rPr>
          <w:rFonts w:hint="eastAsia" w:eastAsia="仿宋_GB2312"/>
          <w:kern w:val="0"/>
          <w:sz w:val="32"/>
          <w:szCs w:val="32"/>
        </w:rPr>
        <w:t>的比例入户抽查，并通过居民经济状况核对机构对申请低保家庭的收入和财产信息进行核对，在</w:t>
      </w:r>
      <w:r>
        <w:rPr>
          <w:rFonts w:eastAsia="仿宋_GB2312"/>
          <w:kern w:val="0"/>
          <w:sz w:val="32"/>
          <w:szCs w:val="32"/>
        </w:rPr>
        <w:t>5</w:t>
      </w:r>
      <w:r>
        <w:rPr>
          <w:rFonts w:hint="eastAsia" w:eastAsia="仿宋_GB2312"/>
          <w:kern w:val="0"/>
          <w:sz w:val="32"/>
          <w:szCs w:val="32"/>
        </w:rPr>
        <w:t>个工作日内提出审批意见；</w:t>
      </w:r>
    </w:p>
    <w:p>
      <w:pPr>
        <w:widowControl/>
        <w:spacing w:line="560" w:lineRule="exact"/>
        <w:ind w:firstLine="645"/>
        <w:rPr>
          <w:rFonts w:eastAsia="仿宋_GB2312"/>
          <w:kern w:val="0"/>
          <w:sz w:val="32"/>
          <w:szCs w:val="32"/>
        </w:rPr>
      </w:pPr>
      <w:r>
        <w:rPr>
          <w:rFonts w:hint="eastAsia" w:eastAsia="仿宋_GB2312"/>
          <w:kern w:val="0"/>
          <w:sz w:val="32"/>
          <w:szCs w:val="32"/>
        </w:rPr>
        <w:t>（五）县（市）区民政部门应当对拟批准低保家庭的家庭成员、申请原因、拟保障金额等情况在申请人所在村（居）民委员会公示栏进行公示，公示期为</w:t>
      </w:r>
      <w:r>
        <w:rPr>
          <w:rFonts w:eastAsia="仿宋_GB2312"/>
          <w:kern w:val="0"/>
          <w:sz w:val="32"/>
          <w:szCs w:val="32"/>
        </w:rPr>
        <w:t>7</w:t>
      </w:r>
      <w:r>
        <w:rPr>
          <w:rFonts w:hint="eastAsia" w:eastAsia="仿宋_GB2312"/>
          <w:kern w:val="0"/>
          <w:sz w:val="32"/>
          <w:szCs w:val="32"/>
        </w:rPr>
        <w:t>天。公示无异议的，在</w:t>
      </w:r>
      <w:r>
        <w:rPr>
          <w:rFonts w:eastAsia="仿宋_GB2312"/>
          <w:kern w:val="0"/>
          <w:sz w:val="32"/>
          <w:szCs w:val="32"/>
        </w:rPr>
        <w:t>3</w:t>
      </w:r>
      <w:r>
        <w:rPr>
          <w:rFonts w:hint="eastAsia" w:eastAsia="仿宋_GB2312"/>
          <w:kern w:val="0"/>
          <w:sz w:val="32"/>
          <w:szCs w:val="32"/>
        </w:rPr>
        <w:t>个工作日内作出审批决定；对公示有异议的，乡（镇）人民政府、街道办事处应在</w:t>
      </w:r>
      <w:r>
        <w:rPr>
          <w:rFonts w:eastAsia="仿宋_GB2312"/>
          <w:kern w:val="0"/>
          <w:sz w:val="32"/>
          <w:szCs w:val="32"/>
        </w:rPr>
        <w:t>10</w:t>
      </w:r>
      <w:r>
        <w:rPr>
          <w:rFonts w:hint="eastAsia" w:eastAsia="仿宋_GB2312"/>
          <w:kern w:val="0"/>
          <w:sz w:val="32"/>
          <w:szCs w:val="32"/>
        </w:rPr>
        <w:t>个工作日内重新组织核实上报，县（市）区民政部门在</w:t>
      </w:r>
      <w:r>
        <w:rPr>
          <w:rFonts w:eastAsia="仿宋_GB2312"/>
          <w:kern w:val="0"/>
          <w:sz w:val="32"/>
          <w:szCs w:val="32"/>
        </w:rPr>
        <w:t>10</w:t>
      </w:r>
      <w:r>
        <w:rPr>
          <w:rFonts w:hint="eastAsia" w:eastAsia="仿宋_GB2312"/>
          <w:kern w:val="0"/>
          <w:sz w:val="32"/>
          <w:szCs w:val="32"/>
        </w:rPr>
        <w:t>个工作日内做出审批决定，并对拟批准的申请重新公示</w:t>
      </w:r>
      <w:r>
        <w:rPr>
          <w:rFonts w:eastAsia="仿宋_GB2312"/>
          <w:kern w:val="0"/>
          <w:sz w:val="32"/>
          <w:szCs w:val="32"/>
        </w:rPr>
        <w:t>7</w:t>
      </w:r>
      <w:r>
        <w:rPr>
          <w:rFonts w:hint="eastAsia" w:eastAsia="仿宋_GB2312"/>
          <w:kern w:val="0"/>
          <w:sz w:val="32"/>
          <w:szCs w:val="32"/>
        </w:rPr>
        <w:t>天。</w:t>
      </w:r>
    </w:p>
    <w:p>
      <w:pPr>
        <w:widowControl/>
        <w:spacing w:line="560" w:lineRule="exact"/>
        <w:ind w:firstLine="645"/>
        <w:jc w:val="left"/>
        <w:rPr>
          <w:rFonts w:eastAsia="仿宋_GB2312"/>
          <w:kern w:val="0"/>
          <w:sz w:val="32"/>
          <w:szCs w:val="32"/>
        </w:rPr>
      </w:pPr>
      <w:r>
        <w:rPr>
          <w:rFonts w:hint="eastAsia" w:eastAsia="仿宋_GB2312"/>
          <w:kern w:val="0"/>
          <w:sz w:val="32"/>
          <w:szCs w:val="32"/>
        </w:rPr>
        <w:t>对不符合条件的，县（市）区民政部门应当在作出不予审批决定</w:t>
      </w:r>
      <w:r>
        <w:rPr>
          <w:rFonts w:eastAsia="仿宋_GB2312"/>
          <w:kern w:val="0"/>
          <w:sz w:val="32"/>
          <w:szCs w:val="32"/>
        </w:rPr>
        <w:t>5</w:t>
      </w:r>
      <w:r>
        <w:rPr>
          <w:rFonts w:hint="eastAsia" w:eastAsia="仿宋_GB2312"/>
          <w:kern w:val="0"/>
          <w:sz w:val="32"/>
          <w:szCs w:val="32"/>
        </w:rPr>
        <w:t>个工作日内，通过乡（镇）人民政府、街道办事处书面告知申请人或者其代理人并说明理由。</w:t>
      </w:r>
    </w:p>
    <w:p>
      <w:pPr>
        <w:widowControl/>
        <w:spacing w:line="560" w:lineRule="exact"/>
        <w:ind w:firstLine="640" w:firstLineChars="200"/>
        <w:jc w:val="left"/>
        <w:rPr>
          <w:rFonts w:eastAsia="仿宋_GB2312"/>
          <w:kern w:val="0"/>
          <w:sz w:val="32"/>
          <w:szCs w:val="32"/>
        </w:rPr>
      </w:pPr>
      <w:r>
        <w:rPr>
          <w:rFonts w:hint="eastAsia" w:ascii="黑体" w:eastAsia="黑体"/>
          <w:kern w:val="0"/>
          <w:sz w:val="32"/>
          <w:szCs w:val="32"/>
        </w:rPr>
        <w:t>第十五条</w:t>
      </w:r>
      <w:r>
        <w:rPr>
          <w:rFonts w:eastAsia="仿宋_GB2312"/>
          <w:kern w:val="0"/>
          <w:sz w:val="32"/>
          <w:szCs w:val="32"/>
        </w:rPr>
        <w:t xml:space="preserve">  </w:t>
      </w:r>
      <w:r>
        <w:rPr>
          <w:rFonts w:hint="eastAsia" w:eastAsia="仿宋_GB2312"/>
          <w:kern w:val="0"/>
          <w:sz w:val="32"/>
          <w:szCs w:val="32"/>
        </w:rPr>
        <w:t>对批准给予最低生活保障的家庭，县（市）区民政部门按照共同生活的家庭成员人均收入低于当地最低生活保障标准的差额实施分类保障。最低生活保障金自批准之日下月起按月实行社会化发放。</w:t>
      </w:r>
    </w:p>
    <w:p>
      <w:pPr>
        <w:widowControl/>
        <w:spacing w:line="560" w:lineRule="exact"/>
        <w:ind w:firstLine="640" w:firstLineChars="200"/>
        <w:jc w:val="left"/>
        <w:rPr>
          <w:rFonts w:eastAsia="仿宋_GB2312"/>
          <w:sz w:val="32"/>
          <w:szCs w:val="32"/>
        </w:rPr>
      </w:pPr>
      <w:r>
        <w:rPr>
          <w:rFonts w:hint="eastAsia" w:ascii="黑体" w:eastAsia="黑体"/>
          <w:kern w:val="0"/>
          <w:sz w:val="32"/>
          <w:szCs w:val="32"/>
        </w:rPr>
        <w:t>第十六条</w:t>
      </w:r>
      <w:r>
        <w:rPr>
          <w:rFonts w:eastAsia="仿宋_GB2312"/>
          <w:kern w:val="0"/>
          <w:sz w:val="32"/>
          <w:szCs w:val="32"/>
        </w:rPr>
        <w:t xml:space="preserve">  </w:t>
      </w:r>
      <w:r>
        <w:rPr>
          <w:rFonts w:hint="eastAsia" w:eastAsia="仿宋_GB2312"/>
          <w:kern w:val="0"/>
          <w:sz w:val="32"/>
          <w:szCs w:val="32"/>
        </w:rPr>
        <w:t>申请最低生活保障家庭成员与低保经办人员、村（居）</w:t>
      </w:r>
      <w:r>
        <w:rPr>
          <w:rFonts w:eastAsia="仿宋_GB2312"/>
          <w:kern w:val="0"/>
          <w:sz w:val="32"/>
          <w:szCs w:val="32"/>
        </w:rPr>
        <w:t>“</w:t>
      </w:r>
      <w:r>
        <w:rPr>
          <w:rFonts w:hint="eastAsia" w:eastAsia="仿宋_GB2312"/>
          <w:kern w:val="0"/>
          <w:sz w:val="32"/>
          <w:szCs w:val="32"/>
        </w:rPr>
        <w:t>三委</w:t>
      </w:r>
      <w:r>
        <w:rPr>
          <w:rFonts w:eastAsia="仿宋_GB2312"/>
          <w:kern w:val="0"/>
          <w:sz w:val="32"/>
          <w:szCs w:val="32"/>
        </w:rPr>
        <w:t>”</w:t>
      </w:r>
      <w:r>
        <w:rPr>
          <w:rFonts w:hint="eastAsia" w:eastAsia="仿宋_GB2312"/>
          <w:kern w:val="0"/>
          <w:sz w:val="32"/>
          <w:szCs w:val="32"/>
        </w:rPr>
        <w:t>干部有近亲属关系的，应当按照昆明市最低生活保障经办人员和村（居）</w:t>
      </w:r>
      <w:r>
        <w:rPr>
          <w:rFonts w:eastAsia="仿宋_GB2312"/>
          <w:kern w:val="0"/>
          <w:sz w:val="32"/>
          <w:szCs w:val="32"/>
        </w:rPr>
        <w:t>“</w:t>
      </w:r>
      <w:r>
        <w:rPr>
          <w:rFonts w:hint="eastAsia" w:eastAsia="仿宋_GB2312"/>
          <w:kern w:val="0"/>
          <w:sz w:val="32"/>
          <w:szCs w:val="32"/>
        </w:rPr>
        <w:t>三委</w:t>
      </w:r>
      <w:r>
        <w:rPr>
          <w:rFonts w:eastAsia="仿宋_GB2312"/>
          <w:kern w:val="0"/>
          <w:sz w:val="32"/>
          <w:szCs w:val="32"/>
        </w:rPr>
        <w:t>”</w:t>
      </w:r>
      <w:r>
        <w:rPr>
          <w:rFonts w:hint="eastAsia" w:eastAsia="仿宋_GB2312"/>
          <w:kern w:val="0"/>
          <w:sz w:val="32"/>
          <w:szCs w:val="32"/>
        </w:rPr>
        <w:t>干部近亲属享受最低生活保障备案制度相关要求，如实填写备案</w:t>
      </w:r>
      <w:r>
        <w:rPr>
          <w:rFonts w:hint="eastAsia" w:eastAsia="仿宋_GB2312"/>
          <w:sz w:val="32"/>
          <w:szCs w:val="32"/>
        </w:rPr>
        <w:t>表，进行单独登记。</w:t>
      </w:r>
    </w:p>
    <w:p>
      <w:pPr>
        <w:widowControl/>
        <w:spacing w:line="560" w:lineRule="exact"/>
        <w:ind w:firstLine="640" w:firstLineChars="200"/>
        <w:jc w:val="left"/>
        <w:rPr>
          <w:rFonts w:eastAsia="仿宋_GB2312"/>
          <w:kern w:val="0"/>
          <w:sz w:val="32"/>
          <w:szCs w:val="32"/>
        </w:rPr>
      </w:pPr>
      <w:r>
        <w:rPr>
          <w:rFonts w:hint="eastAsia" w:ascii="黑体" w:eastAsia="黑体"/>
          <w:kern w:val="0"/>
          <w:sz w:val="32"/>
          <w:szCs w:val="32"/>
        </w:rPr>
        <w:t>第十七条</w:t>
      </w:r>
      <w:r>
        <w:rPr>
          <w:rFonts w:eastAsia="仿宋_GB2312"/>
          <w:kern w:val="0"/>
          <w:sz w:val="32"/>
          <w:szCs w:val="32"/>
        </w:rPr>
        <w:t xml:space="preserve">  </w:t>
      </w:r>
      <w:r>
        <w:rPr>
          <w:rFonts w:hint="eastAsia" w:eastAsia="仿宋_GB2312"/>
          <w:kern w:val="0"/>
          <w:sz w:val="32"/>
          <w:szCs w:val="32"/>
        </w:rPr>
        <w:t>对获得最低生活保障后生活仍有困难的，应当整合其他社会救助资源给予救助。</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第十八条</w:t>
      </w:r>
      <w:r>
        <w:rPr>
          <w:rFonts w:eastAsia="仿宋_GB2312"/>
          <w:kern w:val="0"/>
          <w:sz w:val="32"/>
          <w:szCs w:val="32"/>
        </w:rPr>
        <w:t xml:space="preserve">  </w:t>
      </w:r>
      <w:r>
        <w:rPr>
          <w:rFonts w:hint="eastAsia" w:eastAsia="仿宋_GB2312"/>
          <w:kern w:val="0"/>
          <w:sz w:val="32"/>
          <w:szCs w:val="32"/>
        </w:rPr>
        <w:t>县（市）区民政部门应当根据最低生活保障对象的健康状况、劳动能力、家庭经济收入等情况对最低生活保障家庭实行分类管理。</w:t>
      </w:r>
    </w:p>
    <w:p>
      <w:pPr>
        <w:widowControl/>
        <w:spacing w:line="560" w:lineRule="exact"/>
        <w:ind w:firstLine="645"/>
        <w:jc w:val="left"/>
        <w:rPr>
          <w:rFonts w:eastAsia="仿宋_GB2312"/>
          <w:kern w:val="0"/>
          <w:sz w:val="32"/>
          <w:szCs w:val="32"/>
        </w:rPr>
      </w:pPr>
      <w:r>
        <w:rPr>
          <w:rFonts w:hint="eastAsia" w:eastAsia="仿宋_GB2312"/>
          <w:kern w:val="0"/>
          <w:sz w:val="32"/>
          <w:szCs w:val="32"/>
        </w:rPr>
        <w:t>乡（镇）人民政府、街道办事处应当对获得最低生活保障家庭的人口状况、收入状况、财产状况定期核查。对家庭成员中有重病、重残人员且收入基本无变化的最低生活保障家庭，每年核查一次；对短期内家庭收入、家庭成员基本稳定的最低生活保障对象，每半年核查一次；对收入来源不固定、有劳动能力和劳动条件的最低生活保障家庭，每季度核查一次。</w:t>
      </w:r>
    </w:p>
    <w:p>
      <w:pPr>
        <w:widowControl/>
        <w:spacing w:line="560" w:lineRule="exact"/>
        <w:ind w:firstLine="645"/>
        <w:rPr>
          <w:rFonts w:eastAsia="仿宋_GB2312"/>
          <w:kern w:val="0"/>
          <w:sz w:val="32"/>
          <w:szCs w:val="32"/>
        </w:rPr>
      </w:pPr>
      <w:r>
        <w:rPr>
          <w:rFonts w:hint="eastAsia" w:ascii="黑体" w:eastAsia="黑体"/>
          <w:kern w:val="0"/>
          <w:sz w:val="32"/>
          <w:szCs w:val="32"/>
        </w:rPr>
        <w:t>第十九条</w:t>
      </w:r>
      <w:r>
        <w:rPr>
          <w:rFonts w:eastAsia="仿宋_GB2312"/>
          <w:kern w:val="0"/>
          <w:sz w:val="32"/>
          <w:szCs w:val="32"/>
        </w:rPr>
        <w:t xml:space="preserve">  </w:t>
      </w:r>
      <w:r>
        <w:rPr>
          <w:rFonts w:hint="eastAsia" w:eastAsia="仿宋_GB2312"/>
          <w:kern w:val="0"/>
          <w:sz w:val="32"/>
          <w:szCs w:val="32"/>
        </w:rPr>
        <w:t>最低生活保障对象在就业年龄内有劳动能力而尚未就业者，应当参加所在村（居）民委员会等组织的公益性服务劳动。</w:t>
      </w:r>
    </w:p>
    <w:p>
      <w:pPr>
        <w:widowControl/>
        <w:spacing w:line="560" w:lineRule="exact"/>
        <w:ind w:firstLine="645"/>
        <w:jc w:val="left"/>
        <w:rPr>
          <w:rFonts w:eastAsia="仿宋_GB2312"/>
          <w:kern w:val="0"/>
          <w:sz w:val="32"/>
          <w:szCs w:val="32"/>
        </w:rPr>
      </w:pPr>
      <w:r>
        <w:rPr>
          <w:rFonts w:hint="eastAsia" w:ascii="黑体" w:eastAsia="黑体"/>
          <w:kern w:val="0"/>
          <w:sz w:val="32"/>
          <w:szCs w:val="32"/>
        </w:rPr>
        <w:t>第二十条</w:t>
      </w:r>
      <w:r>
        <w:rPr>
          <w:rFonts w:eastAsia="仿宋_GB2312"/>
          <w:kern w:val="0"/>
          <w:sz w:val="32"/>
          <w:szCs w:val="32"/>
        </w:rPr>
        <w:t xml:space="preserve">  </w:t>
      </w:r>
      <w:r>
        <w:rPr>
          <w:rFonts w:hint="eastAsia" w:eastAsia="仿宋_GB2312"/>
          <w:kern w:val="0"/>
          <w:sz w:val="32"/>
          <w:szCs w:val="32"/>
        </w:rPr>
        <w:t>最低生活保障家庭人口、收入、财产状况发生变化的，应当及时告知乡（镇）人民政府、街道办事处，并配合调查核实。</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乡（镇）人民政府、街道办事处应当根据变化情况提出处理意见上报县（市）区民政部门，县（市）区民政部门审核后，应当及时决定增发、减发或者停发最低生活保障金；对停发最低生活保障金的，应当书面说明理由，并从批准停发的次月起停止发放。</w:t>
      </w:r>
    </w:p>
    <w:p>
      <w:pPr>
        <w:widowControl/>
        <w:spacing w:line="560" w:lineRule="exact"/>
        <w:ind w:firstLine="640" w:firstLineChars="200"/>
        <w:jc w:val="left"/>
        <w:rPr>
          <w:rFonts w:ascii="黑体" w:eastAsia="黑体"/>
          <w:kern w:val="0"/>
          <w:sz w:val="32"/>
          <w:szCs w:val="32"/>
        </w:rPr>
      </w:pPr>
    </w:p>
    <w:p>
      <w:pPr>
        <w:widowControl/>
        <w:spacing w:line="560" w:lineRule="exact"/>
        <w:jc w:val="center"/>
        <w:rPr>
          <w:rFonts w:hint="eastAsia" w:ascii="黑体" w:eastAsia="黑体"/>
          <w:kern w:val="0"/>
          <w:sz w:val="32"/>
          <w:szCs w:val="32"/>
        </w:rPr>
      </w:pPr>
      <w:r>
        <w:rPr>
          <w:rFonts w:hint="eastAsia" w:ascii="黑体" w:eastAsia="黑体"/>
          <w:kern w:val="0"/>
          <w:sz w:val="32"/>
          <w:szCs w:val="32"/>
        </w:rPr>
        <w:t>第三章  特困人员供养</w:t>
      </w:r>
    </w:p>
    <w:p>
      <w:pPr>
        <w:spacing w:line="560" w:lineRule="exact"/>
        <w:ind w:firstLine="627" w:firstLineChars="196"/>
        <w:rPr>
          <w:rFonts w:hint="eastAsia" w:eastAsia="仿宋_GB2312"/>
          <w:sz w:val="32"/>
          <w:szCs w:val="32"/>
        </w:rPr>
      </w:pPr>
      <w:r>
        <w:rPr>
          <w:rFonts w:hint="eastAsia" w:ascii="黑体" w:eastAsia="黑体"/>
          <w:kern w:val="0"/>
          <w:sz w:val="32"/>
          <w:szCs w:val="32"/>
        </w:rPr>
        <w:t>第二十一条</w:t>
      </w:r>
      <w:r>
        <w:rPr>
          <w:rFonts w:eastAsia="仿宋_GB2312"/>
          <w:sz w:val="32"/>
          <w:szCs w:val="32"/>
        </w:rPr>
        <w:t xml:space="preserve"> </w:t>
      </w:r>
      <w:r>
        <w:rPr>
          <w:rFonts w:eastAsia="仿宋_GB2312"/>
          <w:b/>
          <w:sz w:val="32"/>
          <w:szCs w:val="32"/>
        </w:rPr>
        <w:t xml:space="preserve"> </w:t>
      </w:r>
      <w:r>
        <w:rPr>
          <w:rFonts w:hint="eastAsia" w:eastAsia="仿宋_GB2312"/>
          <w:sz w:val="32"/>
          <w:szCs w:val="32"/>
        </w:rPr>
        <w:t>对无劳动能力、无生活来源且无法定赡养、抚养、扶养义务人，或者其法定赡养、抚养、扶养义务人无赡养、抚养、扶养能力的老年人、残疾人以及未满</w:t>
      </w:r>
      <w:r>
        <w:rPr>
          <w:rFonts w:eastAsia="仿宋_GB2312"/>
          <w:sz w:val="32"/>
          <w:szCs w:val="32"/>
        </w:rPr>
        <w:t>16</w:t>
      </w:r>
      <w:r>
        <w:rPr>
          <w:rFonts w:hint="eastAsia" w:eastAsia="仿宋_GB2312"/>
          <w:sz w:val="32"/>
          <w:szCs w:val="32"/>
        </w:rPr>
        <w:t>周岁的未成年人，给予特困人员供养。</w:t>
      </w:r>
    </w:p>
    <w:p>
      <w:pPr>
        <w:spacing w:line="560" w:lineRule="exact"/>
        <w:ind w:firstLine="627" w:firstLineChars="196"/>
        <w:rPr>
          <w:rFonts w:eastAsia="仿宋_GB2312"/>
          <w:sz w:val="32"/>
          <w:szCs w:val="32"/>
        </w:rPr>
      </w:pPr>
      <w:r>
        <w:rPr>
          <w:rFonts w:hint="eastAsia" w:ascii="黑体" w:eastAsia="黑体"/>
          <w:kern w:val="0"/>
          <w:sz w:val="32"/>
          <w:szCs w:val="32"/>
        </w:rPr>
        <w:t>第二十二条</w:t>
      </w:r>
      <w:r>
        <w:rPr>
          <w:rFonts w:eastAsia="仿宋_GB2312"/>
          <w:sz w:val="32"/>
          <w:szCs w:val="32"/>
        </w:rPr>
        <w:t xml:space="preserve"> </w:t>
      </w:r>
      <w:r>
        <w:rPr>
          <w:rFonts w:eastAsia="仿宋_GB2312"/>
          <w:b/>
          <w:sz w:val="32"/>
          <w:szCs w:val="32"/>
        </w:rPr>
        <w:t xml:space="preserve"> </w:t>
      </w:r>
      <w:r>
        <w:rPr>
          <w:rFonts w:hint="eastAsia" w:eastAsia="仿宋_GB2312"/>
          <w:sz w:val="32"/>
          <w:szCs w:val="32"/>
        </w:rPr>
        <w:t>特困人员供养的内容包括：</w:t>
      </w:r>
    </w:p>
    <w:p>
      <w:pPr>
        <w:spacing w:line="560" w:lineRule="exact"/>
        <w:ind w:firstLine="627" w:firstLineChars="196"/>
        <w:rPr>
          <w:rFonts w:eastAsia="仿宋_GB2312"/>
          <w:sz w:val="32"/>
          <w:szCs w:val="32"/>
        </w:rPr>
      </w:pPr>
      <w:r>
        <w:rPr>
          <w:rFonts w:hint="eastAsia" w:eastAsia="仿宋_GB2312"/>
          <w:sz w:val="32"/>
          <w:szCs w:val="32"/>
        </w:rPr>
        <w:t>（一）提供基本生活条件；</w:t>
      </w:r>
    </w:p>
    <w:p>
      <w:pPr>
        <w:spacing w:line="560" w:lineRule="exact"/>
        <w:ind w:firstLine="627" w:firstLineChars="196"/>
        <w:rPr>
          <w:rFonts w:eastAsia="仿宋_GB2312"/>
          <w:sz w:val="32"/>
          <w:szCs w:val="32"/>
        </w:rPr>
      </w:pPr>
      <w:r>
        <w:rPr>
          <w:rFonts w:hint="eastAsia" w:eastAsia="仿宋_GB2312"/>
          <w:sz w:val="32"/>
          <w:szCs w:val="32"/>
        </w:rPr>
        <w:t>（二）对生活不能自理的给予照料；</w:t>
      </w:r>
    </w:p>
    <w:p>
      <w:pPr>
        <w:spacing w:line="560" w:lineRule="exact"/>
        <w:ind w:firstLine="627" w:firstLineChars="196"/>
        <w:rPr>
          <w:rFonts w:eastAsia="仿宋_GB2312"/>
          <w:sz w:val="32"/>
          <w:szCs w:val="32"/>
        </w:rPr>
      </w:pPr>
      <w:r>
        <w:rPr>
          <w:rFonts w:hint="eastAsia" w:eastAsia="仿宋_GB2312"/>
          <w:sz w:val="32"/>
          <w:szCs w:val="32"/>
        </w:rPr>
        <w:t>（三）提供疾病治疗；</w:t>
      </w:r>
    </w:p>
    <w:p>
      <w:pPr>
        <w:spacing w:line="560" w:lineRule="exact"/>
        <w:ind w:firstLine="627" w:firstLineChars="196"/>
        <w:rPr>
          <w:rFonts w:eastAsia="仿宋_GB2312"/>
          <w:sz w:val="32"/>
          <w:szCs w:val="32"/>
        </w:rPr>
      </w:pPr>
      <w:r>
        <w:rPr>
          <w:rFonts w:hint="eastAsia" w:eastAsia="仿宋_GB2312"/>
          <w:sz w:val="32"/>
          <w:szCs w:val="32"/>
        </w:rPr>
        <w:t>（四）办理丧葬事宜。</w:t>
      </w:r>
    </w:p>
    <w:p>
      <w:pPr>
        <w:spacing w:line="560" w:lineRule="exact"/>
        <w:ind w:firstLine="627" w:firstLineChars="196"/>
        <w:rPr>
          <w:rFonts w:eastAsia="仿宋_GB2312"/>
          <w:sz w:val="32"/>
          <w:szCs w:val="32"/>
        </w:rPr>
      </w:pPr>
      <w:r>
        <w:rPr>
          <w:rFonts w:hint="eastAsia" w:ascii="黑体" w:eastAsia="黑体"/>
          <w:kern w:val="0"/>
          <w:sz w:val="32"/>
          <w:szCs w:val="32"/>
        </w:rPr>
        <w:t>第二十三条</w:t>
      </w:r>
      <w:r>
        <w:rPr>
          <w:rFonts w:eastAsia="仿宋_GB2312"/>
          <w:sz w:val="32"/>
          <w:szCs w:val="32"/>
        </w:rPr>
        <w:t xml:space="preserve">  </w:t>
      </w:r>
      <w:r>
        <w:rPr>
          <w:rFonts w:hint="eastAsia" w:eastAsia="仿宋_GB2312"/>
          <w:sz w:val="32"/>
          <w:szCs w:val="32"/>
        </w:rPr>
        <w:t>申请特困人员供养，由本人向户籍所在地的乡（镇）人民政府、街道办事处提出书面申请；本人申请有困难的，可以委托村（居）民委员会代为申请。</w:t>
      </w:r>
    </w:p>
    <w:p>
      <w:pPr>
        <w:spacing w:line="560" w:lineRule="exact"/>
        <w:ind w:firstLine="627" w:firstLineChars="196"/>
        <w:rPr>
          <w:rFonts w:eastAsia="仿宋_GB2312"/>
          <w:sz w:val="32"/>
          <w:szCs w:val="32"/>
        </w:rPr>
      </w:pPr>
      <w:r>
        <w:rPr>
          <w:rFonts w:hint="eastAsia" w:eastAsia="仿宋_GB2312"/>
          <w:sz w:val="32"/>
          <w:szCs w:val="32"/>
        </w:rPr>
        <w:t>特困人员供养的审批程序适用本办法十四条规定。</w:t>
      </w:r>
    </w:p>
    <w:p>
      <w:pPr>
        <w:spacing w:line="560" w:lineRule="exact"/>
        <w:ind w:firstLine="627" w:firstLineChars="196"/>
        <w:rPr>
          <w:rFonts w:eastAsia="仿宋_GB2312"/>
          <w:sz w:val="32"/>
          <w:szCs w:val="32"/>
        </w:rPr>
      </w:pPr>
      <w:r>
        <w:rPr>
          <w:rFonts w:hint="eastAsia" w:ascii="黑体" w:eastAsia="黑体"/>
          <w:kern w:val="0"/>
          <w:sz w:val="32"/>
          <w:szCs w:val="32"/>
        </w:rPr>
        <w:t>第二十四条</w:t>
      </w:r>
      <w:r>
        <w:rPr>
          <w:rFonts w:eastAsia="仿宋_GB2312"/>
          <w:sz w:val="32"/>
          <w:szCs w:val="32"/>
        </w:rPr>
        <w:t xml:space="preserve">  </w:t>
      </w:r>
      <w:r>
        <w:rPr>
          <w:rFonts w:hint="eastAsia" w:eastAsia="仿宋_GB2312"/>
          <w:sz w:val="32"/>
          <w:szCs w:val="32"/>
        </w:rPr>
        <w:t>特困供养人员可以在当地的供养服务机构集中供养，也可以分散供养。特困供养人员可以自行选择供养形式。</w:t>
      </w:r>
    </w:p>
    <w:p>
      <w:pPr>
        <w:spacing w:line="560" w:lineRule="exact"/>
        <w:ind w:firstLine="627" w:firstLineChars="196"/>
        <w:rPr>
          <w:rFonts w:eastAsia="仿宋_GB2312"/>
          <w:sz w:val="32"/>
          <w:szCs w:val="32"/>
        </w:rPr>
      </w:pPr>
      <w:r>
        <w:rPr>
          <w:rFonts w:hint="eastAsia" w:eastAsia="仿宋_GB2312"/>
          <w:sz w:val="32"/>
          <w:szCs w:val="32"/>
        </w:rPr>
        <w:t>集中供养的特困人员供养资金，由县</w:t>
      </w:r>
      <w:r>
        <w:rPr>
          <w:rFonts w:hint="eastAsia" w:eastAsia="仿宋_GB2312"/>
          <w:kern w:val="0"/>
          <w:sz w:val="32"/>
          <w:szCs w:val="32"/>
        </w:rPr>
        <w:t>（市）区</w:t>
      </w:r>
      <w:r>
        <w:rPr>
          <w:rFonts w:hint="eastAsia" w:eastAsia="仿宋_GB2312"/>
          <w:sz w:val="32"/>
          <w:szCs w:val="32"/>
        </w:rPr>
        <w:t>财政部门直接拨付到供养机构；分散供养的特困人员供养资金，实行社会化发放。</w:t>
      </w:r>
    </w:p>
    <w:p>
      <w:pPr>
        <w:spacing w:line="560" w:lineRule="exact"/>
        <w:ind w:firstLine="627" w:firstLineChars="196"/>
        <w:rPr>
          <w:rFonts w:eastAsia="仿宋_GB2312"/>
          <w:sz w:val="32"/>
          <w:szCs w:val="32"/>
        </w:rPr>
      </w:pPr>
      <w:r>
        <w:rPr>
          <w:rFonts w:hint="eastAsia" w:ascii="黑体" w:eastAsia="黑体"/>
          <w:kern w:val="0"/>
          <w:sz w:val="32"/>
          <w:szCs w:val="32"/>
        </w:rPr>
        <w:t>第二十五条</w:t>
      </w:r>
      <w:r>
        <w:rPr>
          <w:rFonts w:eastAsia="仿宋_GB2312"/>
          <w:sz w:val="32"/>
          <w:szCs w:val="32"/>
        </w:rPr>
        <w:t xml:space="preserve">  </w:t>
      </w:r>
      <w:r>
        <w:rPr>
          <w:rFonts w:hint="eastAsia" w:eastAsia="仿宋_GB2312"/>
          <w:sz w:val="32"/>
          <w:szCs w:val="32"/>
        </w:rPr>
        <w:t>特困人员供养经费扣除省、市一般性转移支付后，不足部分由县（市）区自筹。</w:t>
      </w:r>
    </w:p>
    <w:p>
      <w:pPr>
        <w:spacing w:line="560" w:lineRule="exact"/>
        <w:ind w:firstLine="627" w:firstLineChars="196"/>
        <w:rPr>
          <w:rFonts w:eastAsia="仿宋_GB2312"/>
          <w:sz w:val="32"/>
          <w:szCs w:val="32"/>
        </w:rPr>
      </w:pPr>
      <w:r>
        <w:rPr>
          <w:rFonts w:hint="eastAsia" w:eastAsia="仿宋_GB2312"/>
          <w:sz w:val="32"/>
          <w:szCs w:val="32"/>
        </w:rPr>
        <w:t>特困人员供养标准不得低于当地城市最低生活保障标准，集中供养的城市</w:t>
      </w:r>
      <w:r>
        <w:rPr>
          <w:rFonts w:eastAsia="仿宋_GB2312"/>
          <w:sz w:val="32"/>
          <w:szCs w:val="32"/>
        </w:rPr>
        <w:t>“</w:t>
      </w:r>
      <w:r>
        <w:rPr>
          <w:rFonts w:hint="eastAsia" w:eastAsia="仿宋_GB2312"/>
          <w:sz w:val="32"/>
          <w:szCs w:val="32"/>
        </w:rPr>
        <w:t>三无</w:t>
      </w:r>
      <w:r>
        <w:rPr>
          <w:rFonts w:eastAsia="仿宋_GB2312"/>
          <w:sz w:val="32"/>
          <w:szCs w:val="32"/>
        </w:rPr>
        <w:t>”</w:t>
      </w:r>
      <w:r>
        <w:rPr>
          <w:rFonts w:hint="eastAsia" w:eastAsia="仿宋_GB2312"/>
          <w:sz w:val="32"/>
          <w:szCs w:val="32"/>
        </w:rPr>
        <w:t>人员和农村五保对象的供养标准，在最低生活保障标准基础上提高</w:t>
      </w:r>
      <w:r>
        <w:rPr>
          <w:rFonts w:eastAsia="仿宋_GB2312"/>
          <w:sz w:val="32"/>
          <w:szCs w:val="32"/>
        </w:rPr>
        <w:t>20%</w:t>
      </w:r>
      <w:r>
        <w:rPr>
          <w:rFonts w:hint="eastAsia" w:eastAsia="仿宋_GB2312"/>
          <w:sz w:val="32"/>
          <w:szCs w:val="32"/>
        </w:rPr>
        <w:t>以上。</w:t>
      </w:r>
    </w:p>
    <w:p>
      <w:pPr>
        <w:spacing w:line="560" w:lineRule="exact"/>
        <w:ind w:firstLine="627" w:firstLineChars="196"/>
        <w:rPr>
          <w:rFonts w:eastAsia="仿宋_GB2312"/>
          <w:sz w:val="32"/>
          <w:szCs w:val="32"/>
        </w:rPr>
      </w:pPr>
      <w:r>
        <w:rPr>
          <w:rFonts w:hint="eastAsia" w:ascii="黑体" w:eastAsia="黑体"/>
          <w:kern w:val="0"/>
          <w:sz w:val="32"/>
          <w:szCs w:val="32"/>
        </w:rPr>
        <w:t>第二十六条</w:t>
      </w:r>
      <w:r>
        <w:rPr>
          <w:rFonts w:eastAsia="仿宋_GB2312"/>
          <w:sz w:val="32"/>
          <w:szCs w:val="32"/>
        </w:rPr>
        <w:t xml:space="preserve"> </w:t>
      </w:r>
      <w:r>
        <w:rPr>
          <w:rFonts w:eastAsia="仿宋_GB2312"/>
          <w:b/>
          <w:sz w:val="32"/>
          <w:szCs w:val="32"/>
        </w:rPr>
        <w:t xml:space="preserve"> </w:t>
      </w:r>
      <w:r>
        <w:rPr>
          <w:rFonts w:hint="eastAsia" w:eastAsia="仿宋_GB2312"/>
          <w:sz w:val="32"/>
          <w:szCs w:val="32"/>
        </w:rPr>
        <w:t>特困人员供养实行年度动态管理，符合条件的，全部纳入供养范围。特困供养人员不再符合供养条件的，村（居）民委员会或者供养服务机构应当主动告知乡镇人民政府、街道办事处，由乡（镇）人民政府、街道办事处审核并报县（市）区民政部门核准后，终止供养并予以公示。</w:t>
      </w:r>
    </w:p>
    <w:p>
      <w:pPr>
        <w:spacing w:line="560" w:lineRule="exact"/>
        <w:ind w:firstLine="627" w:firstLineChars="196"/>
        <w:rPr>
          <w:rFonts w:eastAsia="仿宋_GB2312"/>
          <w:spacing w:val="-6"/>
          <w:sz w:val="32"/>
          <w:szCs w:val="32"/>
        </w:rPr>
      </w:pPr>
      <w:r>
        <w:rPr>
          <w:rFonts w:hint="eastAsia" w:ascii="黑体" w:eastAsia="黑体"/>
          <w:kern w:val="0"/>
          <w:sz w:val="32"/>
          <w:szCs w:val="32"/>
        </w:rPr>
        <w:t>第二十七条</w:t>
      </w:r>
      <w:r>
        <w:rPr>
          <w:rFonts w:eastAsia="仿宋_GB2312"/>
          <w:b/>
          <w:sz w:val="32"/>
          <w:szCs w:val="32"/>
        </w:rPr>
        <w:t xml:space="preserve">  </w:t>
      </w:r>
      <w:r>
        <w:rPr>
          <w:rFonts w:hint="eastAsia" w:eastAsia="仿宋_GB2312"/>
          <w:sz w:val="32"/>
          <w:szCs w:val="32"/>
        </w:rPr>
        <w:t>有条件的供养服务机构，应当主动为智力残疾或者生活不能自理的特困供养对象提供服务，接收患有精神疾病、</w:t>
      </w:r>
      <w:r>
        <w:rPr>
          <w:rFonts w:hint="eastAsia" w:eastAsia="仿宋_GB2312"/>
          <w:spacing w:val="-6"/>
          <w:sz w:val="32"/>
          <w:szCs w:val="32"/>
        </w:rPr>
        <w:t>传染病特困供养对象的供养服务机构应当具备相应的治疗护理能力。</w:t>
      </w:r>
    </w:p>
    <w:p>
      <w:pPr>
        <w:spacing w:line="560" w:lineRule="exact"/>
        <w:ind w:firstLine="627" w:firstLineChars="196"/>
        <w:rPr>
          <w:rFonts w:eastAsia="仿宋_GB2312"/>
          <w:sz w:val="32"/>
          <w:szCs w:val="32"/>
          <w:bdr w:val="single" w:color="auto" w:sz="4" w:space="0"/>
        </w:rPr>
      </w:pPr>
      <w:r>
        <w:rPr>
          <w:rFonts w:hint="eastAsia" w:ascii="黑体" w:eastAsia="黑体"/>
          <w:kern w:val="0"/>
          <w:sz w:val="32"/>
          <w:szCs w:val="32"/>
        </w:rPr>
        <w:t>第二十八条</w:t>
      </w:r>
      <w:r>
        <w:rPr>
          <w:rFonts w:eastAsia="仿宋_GB2312"/>
          <w:sz w:val="32"/>
          <w:szCs w:val="32"/>
        </w:rPr>
        <w:t xml:space="preserve">  </w:t>
      </w:r>
      <w:r>
        <w:rPr>
          <w:rFonts w:hint="eastAsia" w:eastAsia="仿宋_GB2312"/>
          <w:sz w:val="32"/>
          <w:szCs w:val="32"/>
        </w:rPr>
        <w:t>特困供养对象死亡后，其遗产应当按照《中华人民共和国继承法》及相关规定处理。</w:t>
      </w:r>
    </w:p>
    <w:p>
      <w:pPr>
        <w:spacing w:line="560" w:lineRule="exact"/>
        <w:ind w:firstLine="627" w:firstLineChars="196"/>
        <w:rPr>
          <w:rStyle w:val="23"/>
          <w:sz w:val="32"/>
          <w:szCs w:val="32"/>
        </w:rPr>
      </w:pPr>
      <w:r>
        <w:rPr>
          <w:rFonts w:hint="eastAsia" w:eastAsia="仿宋_GB2312"/>
          <w:sz w:val="32"/>
          <w:szCs w:val="32"/>
        </w:rPr>
        <w:t>特困供养对象死亡后，其丧葬费用按照其死亡当年</w:t>
      </w:r>
      <w:r>
        <w:rPr>
          <w:rFonts w:eastAsia="仿宋_GB2312"/>
          <w:sz w:val="32"/>
          <w:szCs w:val="32"/>
        </w:rPr>
        <w:t>1</w:t>
      </w:r>
      <w:r>
        <w:rPr>
          <w:rFonts w:hint="eastAsia" w:eastAsia="仿宋_GB2312"/>
          <w:sz w:val="32"/>
          <w:szCs w:val="32"/>
        </w:rPr>
        <w:t>年的供养标准一次性发放丧葬补助。集中供养的，其丧葬由供养机构办理，所需费用由供养机构从供养金和丧葬补助费中开支。分散供养的，其丧葬由村（居）民委员会或者受托的扶养人办理，所需费用从供养金和丧葬补助费中开支。殡葬服务机构应当对特困供养对象死亡后的火化和殡葬收费给予优惠或者减免。</w:t>
      </w:r>
      <w:r>
        <w:rPr>
          <w:rStyle w:val="23"/>
          <w:sz w:val="32"/>
          <w:szCs w:val="32"/>
        </w:rPr>
        <w:t xml:space="preserve"> </w:t>
      </w:r>
    </w:p>
    <w:p>
      <w:pPr>
        <w:spacing w:line="560" w:lineRule="exact"/>
        <w:ind w:firstLine="627" w:firstLineChars="196"/>
        <w:rPr>
          <w:b/>
        </w:rPr>
      </w:pPr>
      <w:r>
        <w:rPr>
          <w:rFonts w:hint="eastAsia" w:ascii="黑体" w:eastAsia="黑体"/>
          <w:kern w:val="0"/>
          <w:sz w:val="32"/>
          <w:szCs w:val="32"/>
        </w:rPr>
        <w:t>第二十九条</w:t>
      </w:r>
      <w:r>
        <w:rPr>
          <w:rFonts w:eastAsia="仿宋_GB2312"/>
          <w:b/>
          <w:sz w:val="32"/>
          <w:szCs w:val="32"/>
        </w:rPr>
        <w:t xml:space="preserve">  </w:t>
      </w:r>
      <w:r>
        <w:rPr>
          <w:rFonts w:eastAsia="仿宋_GB2312"/>
          <w:sz w:val="32"/>
          <w:szCs w:val="32"/>
        </w:rPr>
        <w:t>0—18</w:t>
      </w:r>
      <w:r>
        <w:rPr>
          <w:rFonts w:hint="eastAsia" w:eastAsia="仿宋_GB2312"/>
          <w:sz w:val="32"/>
          <w:szCs w:val="32"/>
        </w:rPr>
        <w:t>岁失去父母、查找不到生父母的孤儿和父母因重残、重病、失踪、服刑等无法履行监护职责的事实无人抚</w:t>
      </w:r>
      <w:r>
        <w:rPr>
          <w:rFonts w:hint="eastAsia" w:eastAsia="仿宋_GB2312"/>
          <w:spacing w:val="-6"/>
          <w:sz w:val="32"/>
          <w:szCs w:val="32"/>
        </w:rPr>
        <w:t>养儿童以及艾滋病病毒感染儿童，纳入特困儿童基本生活保障范围。</w:t>
      </w:r>
    </w:p>
    <w:p>
      <w:pPr>
        <w:spacing w:line="560" w:lineRule="exact"/>
        <w:ind w:firstLine="627" w:firstLineChars="196"/>
        <w:rPr>
          <w:rFonts w:eastAsia="仿宋_GB2312"/>
          <w:sz w:val="32"/>
          <w:szCs w:val="32"/>
        </w:rPr>
      </w:pPr>
      <w:r>
        <w:rPr>
          <w:rFonts w:hint="eastAsia" w:ascii="黑体" w:eastAsia="黑体"/>
          <w:kern w:val="0"/>
          <w:sz w:val="32"/>
          <w:szCs w:val="32"/>
        </w:rPr>
        <w:t>第三十条</w:t>
      </w:r>
      <w:r>
        <w:rPr>
          <w:rFonts w:eastAsia="仿宋_GB2312"/>
          <w:sz w:val="32"/>
          <w:szCs w:val="32"/>
        </w:rPr>
        <w:t xml:space="preserve">  </w:t>
      </w:r>
      <w:r>
        <w:rPr>
          <w:rFonts w:hint="eastAsia" w:eastAsia="仿宋_GB2312"/>
          <w:sz w:val="32"/>
          <w:szCs w:val="32"/>
        </w:rPr>
        <w:t>特困儿童基本生活费申请和办理：</w:t>
      </w:r>
      <w:r>
        <w:rPr>
          <w:rFonts w:eastAsia="仿宋_GB2312"/>
          <w:sz w:val="32"/>
          <w:szCs w:val="32"/>
        </w:rPr>
        <w:t xml:space="preserve"> </w:t>
      </w:r>
    </w:p>
    <w:p>
      <w:pPr>
        <w:spacing w:line="560" w:lineRule="exact"/>
        <w:ind w:firstLine="707" w:firstLineChars="221"/>
        <w:rPr>
          <w:rFonts w:eastAsia="仿宋_GB2312"/>
          <w:sz w:val="32"/>
          <w:szCs w:val="32"/>
        </w:rPr>
      </w:pPr>
      <w:r>
        <w:rPr>
          <w:rFonts w:hint="eastAsia" w:eastAsia="仿宋_GB2312"/>
          <w:sz w:val="32"/>
          <w:szCs w:val="32"/>
        </w:rPr>
        <w:t>（一）由监护人向特困儿童户籍所在地乡（镇）人民政府、街道办事处提出书面申请；申请有困难的，可以由村（居）民委员会代为申请。乡（镇）人民政府、街道办事处在</w:t>
      </w:r>
      <w:r>
        <w:rPr>
          <w:rFonts w:eastAsia="仿宋_GB2312"/>
          <w:sz w:val="32"/>
          <w:szCs w:val="32"/>
        </w:rPr>
        <w:t>15</w:t>
      </w:r>
      <w:r>
        <w:rPr>
          <w:rFonts w:hint="eastAsia" w:eastAsia="仿宋_GB2312"/>
          <w:sz w:val="32"/>
          <w:szCs w:val="32"/>
        </w:rPr>
        <w:t>个工作日内，对申请人情况进行核实，符合条件的，由所在地村（居）民委员会签署审核意见，乡（镇）人民政府、街道办事处签署审查意见，并将有关申报材料报县</w:t>
      </w:r>
      <w:r>
        <w:rPr>
          <w:rFonts w:hint="eastAsia" w:eastAsia="仿宋_GB2312"/>
          <w:kern w:val="0"/>
          <w:sz w:val="32"/>
          <w:szCs w:val="32"/>
        </w:rPr>
        <w:t>（市）区</w:t>
      </w:r>
      <w:r>
        <w:rPr>
          <w:rFonts w:hint="eastAsia" w:eastAsia="仿宋_GB2312"/>
          <w:sz w:val="32"/>
          <w:szCs w:val="32"/>
        </w:rPr>
        <w:t>民政部门审批；</w:t>
      </w:r>
    </w:p>
    <w:p>
      <w:pPr>
        <w:spacing w:line="560" w:lineRule="exact"/>
        <w:ind w:firstLine="707" w:firstLineChars="221"/>
        <w:rPr>
          <w:rFonts w:eastAsia="仿宋_GB2312"/>
          <w:sz w:val="32"/>
          <w:szCs w:val="32"/>
        </w:rPr>
      </w:pPr>
      <w:r>
        <w:rPr>
          <w:rFonts w:hint="eastAsia" w:eastAsia="仿宋_GB2312"/>
          <w:sz w:val="32"/>
          <w:szCs w:val="32"/>
        </w:rPr>
        <w:t>（二）县</w:t>
      </w:r>
      <w:r>
        <w:rPr>
          <w:rFonts w:hint="eastAsia" w:eastAsia="仿宋_GB2312"/>
          <w:kern w:val="0"/>
          <w:sz w:val="32"/>
          <w:szCs w:val="32"/>
        </w:rPr>
        <w:t>（市）区</w:t>
      </w:r>
      <w:r>
        <w:rPr>
          <w:rFonts w:hint="eastAsia" w:eastAsia="仿宋_GB2312"/>
          <w:sz w:val="32"/>
          <w:szCs w:val="32"/>
        </w:rPr>
        <w:t>民政部门在收到乡（镇）人民政府、街道办事处上报材料</w:t>
      </w:r>
      <w:r>
        <w:rPr>
          <w:rFonts w:eastAsia="仿宋_GB2312"/>
          <w:sz w:val="32"/>
          <w:szCs w:val="32"/>
        </w:rPr>
        <w:t>10</w:t>
      </w:r>
      <w:r>
        <w:rPr>
          <w:rFonts w:hint="eastAsia" w:eastAsia="仿宋_GB2312"/>
          <w:sz w:val="32"/>
          <w:szCs w:val="32"/>
        </w:rPr>
        <w:t>个工作日内作出审批决定，并将审批结果及时书面告知乡（镇）人民政府、街道办事处。</w:t>
      </w:r>
    </w:p>
    <w:p>
      <w:pPr>
        <w:spacing w:line="560" w:lineRule="exact"/>
        <w:ind w:firstLine="640" w:firstLineChars="200"/>
        <w:rPr>
          <w:rFonts w:eastAsia="仿宋_GB2312"/>
          <w:sz w:val="32"/>
          <w:szCs w:val="32"/>
        </w:rPr>
      </w:pPr>
      <w:r>
        <w:rPr>
          <w:rFonts w:hint="eastAsia" w:ascii="黑体" w:eastAsia="黑体"/>
          <w:kern w:val="0"/>
          <w:sz w:val="32"/>
          <w:szCs w:val="32"/>
        </w:rPr>
        <w:t>第三十一条</w:t>
      </w:r>
      <w:r>
        <w:rPr>
          <w:rFonts w:eastAsia="仿宋_GB2312"/>
          <w:b/>
          <w:sz w:val="32"/>
          <w:szCs w:val="32"/>
        </w:rPr>
        <w:t xml:space="preserve">  </w:t>
      </w:r>
      <w:r>
        <w:rPr>
          <w:rFonts w:hint="eastAsia" w:eastAsia="仿宋_GB2312"/>
          <w:sz w:val="32"/>
          <w:szCs w:val="32"/>
        </w:rPr>
        <w:t>经批准核定的特困儿童基本生活保障费，由县</w:t>
      </w:r>
      <w:r>
        <w:rPr>
          <w:rFonts w:hint="eastAsia" w:eastAsia="仿宋_GB2312"/>
          <w:kern w:val="0"/>
          <w:sz w:val="32"/>
          <w:szCs w:val="32"/>
        </w:rPr>
        <w:t>（市）区</w:t>
      </w:r>
      <w:r>
        <w:rPr>
          <w:rFonts w:hint="eastAsia" w:eastAsia="仿宋_GB2312"/>
          <w:sz w:val="32"/>
          <w:szCs w:val="32"/>
        </w:rPr>
        <w:t>财政部门按规定直接拨付到特困儿童个人账户或者福利机构账户。</w:t>
      </w:r>
    </w:p>
    <w:p>
      <w:pPr>
        <w:spacing w:line="560" w:lineRule="exact"/>
        <w:ind w:firstLine="640" w:firstLineChars="200"/>
        <w:rPr>
          <w:rFonts w:eastAsia="仿宋_GB2312"/>
          <w:kern w:val="0"/>
          <w:sz w:val="32"/>
          <w:szCs w:val="32"/>
        </w:rPr>
      </w:pPr>
      <w:r>
        <w:rPr>
          <w:rFonts w:hint="eastAsia" w:ascii="黑体" w:eastAsia="黑体"/>
          <w:kern w:val="0"/>
          <w:sz w:val="32"/>
          <w:szCs w:val="32"/>
        </w:rPr>
        <w:t>第三十二条</w:t>
      </w:r>
      <w:r>
        <w:rPr>
          <w:rFonts w:eastAsia="仿宋_GB2312"/>
          <w:sz w:val="32"/>
          <w:szCs w:val="32"/>
        </w:rPr>
        <w:t xml:space="preserve">  </w:t>
      </w:r>
      <w:r>
        <w:rPr>
          <w:rFonts w:hint="eastAsia" w:eastAsia="仿宋_GB2312"/>
          <w:sz w:val="32"/>
          <w:szCs w:val="32"/>
        </w:rPr>
        <w:t>县</w:t>
      </w:r>
      <w:r>
        <w:rPr>
          <w:rFonts w:hint="eastAsia" w:eastAsia="仿宋_GB2312"/>
          <w:kern w:val="0"/>
          <w:sz w:val="32"/>
          <w:szCs w:val="32"/>
        </w:rPr>
        <w:t>（市）区</w:t>
      </w:r>
      <w:r>
        <w:rPr>
          <w:rFonts w:hint="eastAsia" w:eastAsia="仿宋_GB2312"/>
          <w:sz w:val="32"/>
          <w:szCs w:val="32"/>
        </w:rPr>
        <w:t>民</w:t>
      </w:r>
      <w:r>
        <w:rPr>
          <w:rFonts w:hint="eastAsia" w:eastAsia="仿宋_GB2312"/>
          <w:kern w:val="0"/>
          <w:sz w:val="32"/>
          <w:szCs w:val="32"/>
        </w:rPr>
        <w:t>政部门、福利机构应当及时将</w:t>
      </w:r>
      <w:r>
        <w:rPr>
          <w:rFonts w:hint="eastAsia" w:eastAsia="仿宋_GB2312"/>
          <w:spacing w:val="-6"/>
          <w:sz w:val="32"/>
          <w:szCs w:val="32"/>
        </w:rPr>
        <w:t>特困儿童信息录入全国儿童福利管理信息系统，建立特困儿童档案。</w:t>
      </w:r>
    </w:p>
    <w:p>
      <w:pPr>
        <w:spacing w:line="560" w:lineRule="exact"/>
        <w:ind w:firstLine="640" w:firstLineChars="200"/>
        <w:rPr>
          <w:rFonts w:eastAsia="仿宋_GB2312"/>
          <w:kern w:val="0"/>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第四章  受灾人员救助</w:t>
      </w:r>
    </w:p>
    <w:p>
      <w:pPr>
        <w:spacing w:line="560" w:lineRule="exact"/>
        <w:ind w:firstLine="640" w:firstLineChars="200"/>
        <w:rPr>
          <w:rFonts w:hint="eastAsia" w:eastAsia="仿宋_GB2312"/>
          <w:sz w:val="32"/>
          <w:szCs w:val="32"/>
        </w:rPr>
      </w:pPr>
      <w:r>
        <w:rPr>
          <w:rFonts w:hint="eastAsia" w:ascii="黑体" w:eastAsia="黑体"/>
          <w:kern w:val="0"/>
          <w:sz w:val="32"/>
          <w:szCs w:val="32"/>
        </w:rPr>
        <w:t>第三十三条</w:t>
      </w:r>
      <w:r>
        <w:rPr>
          <w:rFonts w:eastAsia="仿宋_GB2312"/>
          <w:b/>
          <w:bCs/>
          <w:sz w:val="32"/>
          <w:szCs w:val="32"/>
        </w:rPr>
        <w:t xml:space="preserve">  </w:t>
      </w:r>
      <w:r>
        <w:rPr>
          <w:rFonts w:hint="eastAsia" w:eastAsia="仿宋_GB2312"/>
          <w:sz w:val="32"/>
          <w:szCs w:val="32"/>
        </w:rPr>
        <w:t>建立健全自然灾害救助制度，对基本生活受到自然灾害严重影响的人员，提供生活救助。自然灾害生活救助项目主要包括：灾害应急救助、过渡期生活救助、倒损住房恢复重建补助、冬春临时生活困难救助等。</w:t>
      </w:r>
    </w:p>
    <w:p>
      <w:pPr>
        <w:spacing w:line="560" w:lineRule="exact"/>
        <w:ind w:firstLine="627" w:firstLineChars="196"/>
        <w:rPr>
          <w:rFonts w:eastAsia="仿宋_GB2312"/>
          <w:sz w:val="32"/>
          <w:szCs w:val="32"/>
        </w:rPr>
      </w:pPr>
      <w:r>
        <w:rPr>
          <w:rFonts w:hint="eastAsia" w:ascii="黑体" w:eastAsia="黑体"/>
          <w:kern w:val="0"/>
          <w:sz w:val="32"/>
          <w:szCs w:val="32"/>
        </w:rPr>
        <w:t>第三十四条</w:t>
      </w:r>
      <w:r>
        <w:rPr>
          <w:rFonts w:eastAsia="仿宋_GB2312"/>
          <w:bCs/>
          <w:sz w:val="32"/>
          <w:szCs w:val="32"/>
        </w:rPr>
        <w:t xml:space="preserve">  </w:t>
      </w:r>
      <w:r>
        <w:rPr>
          <w:rFonts w:hint="eastAsia" w:eastAsia="仿宋_GB2312"/>
          <w:sz w:val="32"/>
          <w:szCs w:val="32"/>
        </w:rPr>
        <w:t>自然灾害救助实行属地管理、分级负责、行政领导负责制。</w:t>
      </w:r>
    </w:p>
    <w:p>
      <w:pPr>
        <w:spacing w:line="560" w:lineRule="exact"/>
        <w:ind w:firstLine="627" w:firstLineChars="196"/>
        <w:rPr>
          <w:rFonts w:eastAsia="仿宋_GB2312"/>
          <w:sz w:val="32"/>
          <w:szCs w:val="32"/>
        </w:rPr>
      </w:pPr>
      <w:r>
        <w:rPr>
          <w:rFonts w:hint="eastAsia" w:ascii="黑体" w:eastAsia="黑体"/>
          <w:kern w:val="0"/>
          <w:sz w:val="32"/>
          <w:szCs w:val="32"/>
        </w:rPr>
        <w:t>第三十五条</w:t>
      </w:r>
      <w:r>
        <w:rPr>
          <w:rFonts w:eastAsia="仿宋_GB2312"/>
          <w:bCs/>
          <w:sz w:val="32"/>
          <w:szCs w:val="32"/>
        </w:rPr>
        <w:t xml:space="preserve"> </w:t>
      </w:r>
      <w:r>
        <w:rPr>
          <w:rFonts w:eastAsia="仿宋_GB2312"/>
          <w:b/>
          <w:bCs/>
          <w:sz w:val="32"/>
          <w:szCs w:val="32"/>
        </w:rPr>
        <w:t xml:space="preserve"> </w:t>
      </w:r>
      <w:r>
        <w:rPr>
          <w:rFonts w:hint="eastAsia" w:eastAsia="仿宋_GB2312"/>
          <w:sz w:val="32"/>
          <w:szCs w:val="32"/>
        </w:rPr>
        <w:t>市级自然灾害生活救助项目补助标准，在参考国家、省级救助标准的基础上，结合我市实际，由市民政部门会同有关部门拟定，报市人民政府批准后执行。县（市）区自然灾害生活救助项目补助标准由同级民政部门会同有关部门参照国家、省、市级救助标准，结合当地实际拟定，并报同级人民政府批准后执行。</w:t>
      </w:r>
    </w:p>
    <w:p>
      <w:pPr>
        <w:spacing w:line="560" w:lineRule="exact"/>
        <w:ind w:firstLine="627" w:firstLineChars="196"/>
        <w:rPr>
          <w:rFonts w:eastAsia="仿宋_GB2312"/>
          <w:sz w:val="32"/>
          <w:szCs w:val="32"/>
        </w:rPr>
      </w:pPr>
      <w:r>
        <w:rPr>
          <w:rFonts w:hint="eastAsia" w:ascii="黑体" w:eastAsia="黑体"/>
          <w:kern w:val="0"/>
          <w:sz w:val="32"/>
          <w:szCs w:val="32"/>
        </w:rPr>
        <w:t>第三十六条</w:t>
      </w:r>
      <w:r>
        <w:rPr>
          <w:rFonts w:eastAsia="仿宋_GB2312"/>
          <w:bCs/>
          <w:sz w:val="32"/>
          <w:szCs w:val="32"/>
        </w:rPr>
        <w:t xml:space="preserve">  </w:t>
      </w:r>
      <w:r>
        <w:rPr>
          <w:rFonts w:hint="eastAsia" w:eastAsia="仿宋_GB2312"/>
          <w:sz w:val="32"/>
          <w:szCs w:val="32"/>
        </w:rPr>
        <w:t>自然灾害发生后，市、县</w:t>
      </w:r>
      <w:r>
        <w:rPr>
          <w:rFonts w:hint="eastAsia" w:eastAsia="仿宋_GB2312"/>
          <w:kern w:val="0"/>
          <w:sz w:val="32"/>
          <w:szCs w:val="32"/>
        </w:rPr>
        <w:t>（市）区人民</w:t>
      </w:r>
      <w:r>
        <w:rPr>
          <w:rFonts w:hint="eastAsia" w:eastAsia="仿宋_GB2312"/>
          <w:sz w:val="32"/>
          <w:szCs w:val="32"/>
        </w:rPr>
        <w:t>政府或者其自然灾害救助应急综合协调机构应当对受灾人员实施转移及救助，并协调有关部门落实对受灾地区的救助政策和支持措施。灾情稳定后，市、县</w:t>
      </w:r>
      <w:r>
        <w:rPr>
          <w:rFonts w:hint="eastAsia" w:eastAsia="仿宋_GB2312"/>
          <w:kern w:val="0"/>
          <w:sz w:val="32"/>
          <w:szCs w:val="32"/>
        </w:rPr>
        <w:t>（市）区人民</w:t>
      </w:r>
      <w:r>
        <w:rPr>
          <w:rFonts w:hint="eastAsia" w:eastAsia="仿宋_GB2312"/>
          <w:sz w:val="32"/>
          <w:szCs w:val="32"/>
        </w:rPr>
        <w:t>政府或者其自然灾害救助应急综合协调机构应当协调有关部门及专家核查和评估灾情，分析灾区对过渡期受灾人员的安置能力，制定救助方案，对住房损毁严重的受灾人员开展过渡性安置。</w:t>
      </w:r>
    </w:p>
    <w:p>
      <w:pPr>
        <w:spacing w:line="560" w:lineRule="exact"/>
        <w:ind w:firstLine="640" w:firstLineChars="200"/>
        <w:rPr>
          <w:rFonts w:eastAsia="仿宋_GB2312"/>
          <w:sz w:val="32"/>
          <w:szCs w:val="32"/>
        </w:rPr>
      </w:pPr>
      <w:r>
        <w:rPr>
          <w:rFonts w:hint="eastAsia" w:eastAsia="仿宋_GB2312"/>
          <w:sz w:val="32"/>
          <w:szCs w:val="32"/>
        </w:rPr>
        <w:t>自然灾害危险消除后，市、县</w:t>
      </w:r>
      <w:r>
        <w:rPr>
          <w:rFonts w:hint="eastAsia" w:eastAsia="仿宋_GB2312"/>
          <w:kern w:val="0"/>
          <w:sz w:val="32"/>
          <w:szCs w:val="32"/>
        </w:rPr>
        <w:t>（市）区人民</w:t>
      </w:r>
      <w:r>
        <w:rPr>
          <w:rFonts w:hint="eastAsia" w:eastAsia="仿宋_GB2312"/>
          <w:sz w:val="32"/>
          <w:szCs w:val="32"/>
        </w:rPr>
        <w:t>政府或者其自然灾害救助应急综合协调机构应当组织有关部门制定倒损民房恢复重建规划，经过申请（提名）、评议、公示、提交、审核、审批等程序，确定补助对象，安排恢复重建补助资金。</w:t>
      </w:r>
    </w:p>
    <w:p>
      <w:pPr>
        <w:spacing w:line="560" w:lineRule="exact"/>
        <w:ind w:firstLine="627" w:firstLineChars="196"/>
        <w:rPr>
          <w:rFonts w:eastAsia="仿宋_GB2312"/>
          <w:sz w:val="32"/>
          <w:szCs w:val="32"/>
        </w:rPr>
      </w:pPr>
      <w:r>
        <w:rPr>
          <w:rFonts w:hint="eastAsia" w:ascii="黑体" w:eastAsia="黑体"/>
          <w:kern w:val="0"/>
          <w:sz w:val="32"/>
          <w:szCs w:val="32"/>
        </w:rPr>
        <w:t>第三十七条</w:t>
      </w:r>
      <w:r>
        <w:rPr>
          <w:rFonts w:eastAsia="仿宋_GB2312"/>
          <w:bCs/>
          <w:sz w:val="32"/>
          <w:szCs w:val="32"/>
        </w:rPr>
        <w:t xml:space="preserve"> </w:t>
      </w:r>
      <w:r>
        <w:rPr>
          <w:rFonts w:eastAsia="仿宋_GB2312"/>
          <w:sz w:val="32"/>
          <w:szCs w:val="32"/>
        </w:rPr>
        <w:t xml:space="preserve"> </w:t>
      </w:r>
      <w:r>
        <w:rPr>
          <w:rFonts w:hint="eastAsia" w:eastAsia="仿宋_GB2312"/>
          <w:sz w:val="32"/>
          <w:szCs w:val="32"/>
        </w:rPr>
        <w:t>受灾地区县</w:t>
      </w:r>
      <w:r>
        <w:rPr>
          <w:rFonts w:hint="eastAsia" w:eastAsia="仿宋_GB2312"/>
          <w:kern w:val="0"/>
          <w:sz w:val="32"/>
          <w:szCs w:val="32"/>
        </w:rPr>
        <w:t>（市）区</w:t>
      </w:r>
      <w:r>
        <w:rPr>
          <w:rFonts w:hint="eastAsia" w:eastAsia="仿宋_GB2312"/>
          <w:sz w:val="32"/>
          <w:szCs w:val="32"/>
        </w:rPr>
        <w:t>民政部门应当在每年</w:t>
      </w:r>
      <w:r>
        <w:rPr>
          <w:rFonts w:eastAsia="仿宋_GB2312"/>
          <w:sz w:val="32"/>
          <w:szCs w:val="32"/>
        </w:rPr>
        <w:t>10</w:t>
      </w:r>
      <w:r>
        <w:rPr>
          <w:rFonts w:hint="eastAsia" w:eastAsia="仿宋_GB2312"/>
          <w:sz w:val="32"/>
          <w:szCs w:val="32"/>
        </w:rPr>
        <w:t>月</w:t>
      </w:r>
      <w:r>
        <w:rPr>
          <w:rFonts w:eastAsia="仿宋_GB2312"/>
          <w:sz w:val="32"/>
          <w:szCs w:val="32"/>
        </w:rPr>
        <w:t>15</w:t>
      </w:r>
      <w:r>
        <w:rPr>
          <w:rFonts w:hint="eastAsia" w:eastAsia="仿宋_GB2312"/>
          <w:sz w:val="32"/>
          <w:szCs w:val="32"/>
        </w:rPr>
        <w:t>日前，评估、统计、上报本行政区域内受灾人员当年冬季和次年春季口粮、饮水、衣被、取暖、医疗等基本生活困难和救助需求，制定专项救助工作方案，经同级人民政府批准后组织实施，并报上一级民政部门备案。</w:t>
      </w:r>
    </w:p>
    <w:p>
      <w:pPr>
        <w:widowControl/>
        <w:spacing w:line="560" w:lineRule="exact"/>
        <w:jc w:val="center"/>
        <w:rPr>
          <w:rFonts w:eastAsia="仿宋_GB2312"/>
          <w:b/>
          <w:kern w:val="0"/>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第五章  医疗救助</w:t>
      </w:r>
    </w:p>
    <w:p>
      <w:pPr>
        <w:spacing w:line="560" w:lineRule="exact"/>
        <w:ind w:firstLine="707" w:firstLineChars="221"/>
        <w:rPr>
          <w:rFonts w:hint="eastAsia" w:eastAsia="仿宋_GB2312"/>
          <w:sz w:val="32"/>
          <w:szCs w:val="32"/>
        </w:rPr>
      </w:pPr>
      <w:r>
        <w:rPr>
          <w:rFonts w:hint="eastAsia" w:ascii="黑体" w:eastAsia="黑体"/>
          <w:kern w:val="0"/>
          <w:sz w:val="32"/>
          <w:szCs w:val="32"/>
        </w:rPr>
        <w:t>第三十八条</w:t>
      </w:r>
      <w:r>
        <w:rPr>
          <w:rFonts w:eastAsia="仿宋_GB2312"/>
          <w:kern w:val="0"/>
          <w:sz w:val="32"/>
          <w:szCs w:val="32"/>
        </w:rPr>
        <w:t xml:space="preserve">  </w:t>
      </w:r>
      <w:r>
        <w:rPr>
          <w:rFonts w:hint="eastAsia" w:eastAsia="仿宋_GB2312"/>
          <w:sz w:val="32"/>
          <w:szCs w:val="32"/>
        </w:rPr>
        <w:t>在资助困难群众参加基本医疗保险的基础上，建立以住院救助、重特大病救助为主，门诊医疗救助、</w:t>
      </w:r>
      <w:r>
        <w:rPr>
          <w:rFonts w:hint="eastAsia" w:eastAsia="仿宋_GB2312"/>
          <w:kern w:val="0"/>
          <w:sz w:val="32"/>
          <w:szCs w:val="32"/>
        </w:rPr>
        <w:t>临时医疗救助</w:t>
      </w:r>
      <w:r>
        <w:rPr>
          <w:rFonts w:hint="eastAsia" w:eastAsia="仿宋_GB2312"/>
          <w:sz w:val="32"/>
          <w:szCs w:val="32"/>
        </w:rPr>
        <w:t>为辅的困难群体医疗救助制度。</w:t>
      </w:r>
    </w:p>
    <w:p>
      <w:pPr>
        <w:widowControl/>
        <w:spacing w:line="560" w:lineRule="exact"/>
        <w:ind w:firstLine="707" w:firstLineChars="221"/>
        <w:jc w:val="left"/>
        <w:rPr>
          <w:rFonts w:eastAsia="仿宋_GB2312"/>
          <w:kern w:val="0"/>
          <w:sz w:val="32"/>
          <w:szCs w:val="32"/>
        </w:rPr>
      </w:pPr>
      <w:r>
        <w:rPr>
          <w:rFonts w:hint="eastAsia" w:ascii="黑体" w:eastAsia="黑体"/>
          <w:kern w:val="0"/>
          <w:sz w:val="32"/>
          <w:szCs w:val="32"/>
        </w:rPr>
        <w:t>第三十九条</w:t>
      </w:r>
      <w:r>
        <w:rPr>
          <w:rFonts w:eastAsia="仿宋_GB2312"/>
          <w:kern w:val="0"/>
          <w:sz w:val="32"/>
          <w:szCs w:val="32"/>
        </w:rPr>
        <w:t xml:space="preserve">  </w:t>
      </w:r>
      <w:r>
        <w:rPr>
          <w:rFonts w:hint="eastAsia" w:eastAsia="仿宋_GB2312"/>
          <w:kern w:val="0"/>
          <w:sz w:val="32"/>
          <w:szCs w:val="32"/>
        </w:rPr>
        <w:t>下列人员可以申请医疗救助：</w:t>
      </w:r>
    </w:p>
    <w:p>
      <w:pPr>
        <w:widowControl/>
        <w:spacing w:line="560" w:lineRule="exact"/>
        <w:ind w:firstLine="707" w:firstLineChars="221"/>
        <w:jc w:val="left"/>
        <w:rPr>
          <w:rFonts w:eastAsia="仿宋_GB2312"/>
          <w:kern w:val="0"/>
          <w:sz w:val="32"/>
          <w:szCs w:val="32"/>
        </w:rPr>
      </w:pPr>
      <w:r>
        <w:rPr>
          <w:rFonts w:hint="eastAsia" w:eastAsia="仿宋_GB2312"/>
          <w:kern w:val="0"/>
          <w:sz w:val="32"/>
          <w:szCs w:val="32"/>
        </w:rPr>
        <w:t>（一）最低生活保障对象；</w:t>
      </w:r>
    </w:p>
    <w:p>
      <w:pPr>
        <w:widowControl/>
        <w:spacing w:line="560" w:lineRule="exact"/>
        <w:ind w:firstLine="707" w:firstLineChars="221"/>
        <w:jc w:val="left"/>
        <w:rPr>
          <w:rFonts w:eastAsia="仿宋_GB2312"/>
          <w:kern w:val="0"/>
          <w:sz w:val="32"/>
          <w:szCs w:val="32"/>
        </w:rPr>
      </w:pPr>
      <w:r>
        <w:rPr>
          <w:rFonts w:hint="eastAsia" w:eastAsia="仿宋_GB2312"/>
          <w:kern w:val="0"/>
          <w:sz w:val="32"/>
          <w:szCs w:val="32"/>
        </w:rPr>
        <w:t>（二）特困供养对象；</w:t>
      </w:r>
    </w:p>
    <w:p>
      <w:pPr>
        <w:spacing w:line="560" w:lineRule="exact"/>
        <w:ind w:firstLine="640" w:firstLineChars="200"/>
        <w:rPr>
          <w:rFonts w:eastAsia="仿宋_GB2312"/>
          <w:sz w:val="32"/>
          <w:szCs w:val="32"/>
        </w:rPr>
      </w:pPr>
      <w:r>
        <w:rPr>
          <w:rFonts w:hint="eastAsia" w:eastAsia="仿宋_GB2312"/>
          <w:kern w:val="0"/>
          <w:sz w:val="32"/>
          <w:szCs w:val="32"/>
        </w:rPr>
        <w:t>（三）家</w:t>
      </w:r>
      <w:r>
        <w:rPr>
          <w:rFonts w:hint="eastAsia" w:eastAsia="仿宋_GB2312"/>
          <w:sz w:val="32"/>
          <w:szCs w:val="32"/>
        </w:rPr>
        <w:t>庭困难的一、二级重度残疾人；</w:t>
      </w:r>
    </w:p>
    <w:p>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（四）市、县（市）区人民政府规定的其他特殊困难人员。</w:t>
      </w:r>
    </w:p>
    <w:p>
      <w:pPr>
        <w:widowControl/>
        <w:spacing w:line="560" w:lineRule="exact"/>
        <w:ind w:firstLine="707" w:firstLineChars="221"/>
        <w:jc w:val="left"/>
        <w:rPr>
          <w:rFonts w:eastAsia="仿宋_GB2312"/>
          <w:kern w:val="0"/>
          <w:sz w:val="32"/>
          <w:szCs w:val="32"/>
        </w:rPr>
      </w:pPr>
      <w:r>
        <w:rPr>
          <w:rFonts w:hint="eastAsia" w:ascii="黑体" w:eastAsia="黑体"/>
          <w:kern w:val="0"/>
          <w:sz w:val="32"/>
          <w:szCs w:val="32"/>
        </w:rPr>
        <w:t>第四十条</w:t>
      </w:r>
      <w:r>
        <w:rPr>
          <w:rFonts w:eastAsia="仿宋_GB2312"/>
          <w:kern w:val="0"/>
          <w:sz w:val="32"/>
          <w:szCs w:val="32"/>
        </w:rPr>
        <w:t xml:space="preserve">  </w:t>
      </w:r>
      <w:r>
        <w:rPr>
          <w:rFonts w:hint="eastAsia" w:eastAsia="仿宋_GB2312"/>
          <w:kern w:val="0"/>
          <w:sz w:val="32"/>
          <w:szCs w:val="32"/>
        </w:rPr>
        <w:t>医疗救助的申请和办理：</w:t>
      </w:r>
    </w:p>
    <w:p>
      <w:pPr>
        <w:widowControl/>
        <w:spacing w:line="560" w:lineRule="exact"/>
        <w:ind w:firstLine="645"/>
        <w:jc w:val="left"/>
        <w:rPr>
          <w:rFonts w:eastAsia="仿宋_GB2312"/>
          <w:kern w:val="0"/>
          <w:sz w:val="32"/>
          <w:szCs w:val="32"/>
        </w:rPr>
      </w:pPr>
      <w:r>
        <w:rPr>
          <w:rFonts w:hint="eastAsia" w:eastAsia="仿宋_GB2312"/>
          <w:kern w:val="0"/>
          <w:sz w:val="32"/>
          <w:szCs w:val="32"/>
        </w:rPr>
        <w:t>（一）住院救助和重特大病医疗救助：符合条件的救助对象到定点的医疗机构治疗后，凭社会保障卡享受</w:t>
      </w:r>
      <w:r>
        <w:rPr>
          <w:rFonts w:eastAsia="仿宋_GB2312"/>
          <w:kern w:val="0"/>
          <w:sz w:val="32"/>
          <w:szCs w:val="32"/>
        </w:rPr>
        <w:t>“</w:t>
      </w:r>
      <w:r>
        <w:rPr>
          <w:rFonts w:hint="eastAsia" w:eastAsia="仿宋_GB2312"/>
          <w:kern w:val="0"/>
          <w:sz w:val="32"/>
          <w:szCs w:val="32"/>
        </w:rPr>
        <w:t>一站式</w:t>
      </w:r>
      <w:r>
        <w:rPr>
          <w:rFonts w:eastAsia="仿宋_GB2312"/>
          <w:kern w:val="0"/>
          <w:sz w:val="32"/>
          <w:szCs w:val="32"/>
        </w:rPr>
        <w:t>”</w:t>
      </w:r>
      <w:r>
        <w:rPr>
          <w:rFonts w:hint="eastAsia" w:eastAsia="仿宋_GB2312"/>
          <w:kern w:val="0"/>
          <w:sz w:val="32"/>
          <w:szCs w:val="32"/>
        </w:rPr>
        <w:t>网络医疗救助服务。超出定点医疗机构范围的，由救助对象自行垫付医疗费，出院后凭住院证明、结算清单、医疗发票等有效票据，到户籍所在地的乡（镇）人民政府、街道办事处提出书面申请，经乡（镇）人民政府、街道办事处审核，报县（市）区民政部门审批后发放医疗救助金；</w:t>
      </w:r>
    </w:p>
    <w:p>
      <w:pPr>
        <w:widowControl/>
        <w:spacing w:line="560" w:lineRule="exact"/>
        <w:ind w:firstLine="645"/>
        <w:jc w:val="left"/>
        <w:rPr>
          <w:rFonts w:eastAsia="仿宋_GB2312"/>
          <w:kern w:val="0"/>
          <w:sz w:val="32"/>
          <w:szCs w:val="32"/>
        </w:rPr>
      </w:pPr>
      <w:r>
        <w:rPr>
          <w:rFonts w:hint="eastAsia" w:eastAsia="仿宋_GB2312"/>
          <w:kern w:val="0"/>
          <w:sz w:val="32"/>
          <w:szCs w:val="32"/>
        </w:rPr>
        <w:t>（二）门诊医疗救助：符合条件的救助对象凭社会保障卡到定点的村（居）卫生室、</w:t>
      </w:r>
      <w:r>
        <w:rPr>
          <w:rFonts w:hint="eastAsia" w:eastAsia="仿宋_GB2312"/>
          <w:sz w:val="32"/>
          <w:szCs w:val="32"/>
        </w:rPr>
        <w:t>社区卫生服务中心（站）</w:t>
      </w:r>
      <w:r>
        <w:rPr>
          <w:rFonts w:hint="eastAsia" w:eastAsia="仿宋_GB2312"/>
          <w:kern w:val="0"/>
          <w:sz w:val="32"/>
          <w:szCs w:val="32"/>
        </w:rPr>
        <w:t>就诊和定点药店购买药品，按县（市）区门诊救助标准享受</w:t>
      </w:r>
      <w:r>
        <w:rPr>
          <w:rFonts w:eastAsia="仿宋_GB2312"/>
          <w:kern w:val="0"/>
          <w:sz w:val="32"/>
          <w:szCs w:val="32"/>
        </w:rPr>
        <w:t>“</w:t>
      </w:r>
      <w:r>
        <w:rPr>
          <w:rFonts w:hint="eastAsia" w:eastAsia="仿宋_GB2312"/>
          <w:kern w:val="0"/>
          <w:sz w:val="32"/>
          <w:szCs w:val="32"/>
        </w:rPr>
        <w:t>一站式</w:t>
      </w:r>
      <w:r>
        <w:rPr>
          <w:rFonts w:eastAsia="仿宋_GB2312"/>
          <w:kern w:val="0"/>
          <w:sz w:val="32"/>
          <w:szCs w:val="32"/>
        </w:rPr>
        <w:t>”</w:t>
      </w:r>
      <w:r>
        <w:rPr>
          <w:rFonts w:hint="eastAsia" w:eastAsia="仿宋_GB2312"/>
          <w:kern w:val="0"/>
          <w:sz w:val="32"/>
          <w:szCs w:val="32"/>
        </w:rPr>
        <w:t>网络医疗救助服务。超出村（居）卫生室、</w:t>
      </w:r>
      <w:r>
        <w:rPr>
          <w:rFonts w:hint="eastAsia" w:eastAsia="仿宋_GB2312"/>
          <w:sz w:val="32"/>
          <w:szCs w:val="32"/>
        </w:rPr>
        <w:t>社区卫生服务中心（站）</w:t>
      </w:r>
      <w:r>
        <w:rPr>
          <w:rFonts w:hint="eastAsia" w:eastAsia="仿宋_GB2312"/>
          <w:kern w:val="0"/>
          <w:sz w:val="32"/>
          <w:szCs w:val="32"/>
        </w:rPr>
        <w:t>和定点药店范围的，费用由救助对象自行垫付，凭相关有效票据到户籍所在地的乡（镇）人民政府、街道办事处提出书面申请，经乡（镇）人民政府、街道办事处审核，报县（市）区民政部门审批后发放门诊救助金；</w:t>
      </w:r>
    </w:p>
    <w:p>
      <w:pPr>
        <w:widowControl/>
        <w:spacing w:line="560" w:lineRule="exact"/>
        <w:ind w:firstLine="645"/>
        <w:jc w:val="left"/>
        <w:rPr>
          <w:rFonts w:eastAsia="仿宋_GB2312"/>
          <w:kern w:val="0"/>
          <w:sz w:val="32"/>
          <w:szCs w:val="32"/>
        </w:rPr>
      </w:pPr>
      <w:r>
        <w:rPr>
          <w:rFonts w:hint="eastAsia" w:eastAsia="仿宋_GB2312"/>
          <w:kern w:val="0"/>
          <w:sz w:val="32"/>
          <w:szCs w:val="32"/>
        </w:rPr>
        <w:t>（三）临时医疗救助：符合条件的救助对象向户籍所在地的乡（镇）人民政府、街道办事处提出书面申请和提供相关材料，经乡（镇）人民政府、街道办事处审核、公示，报县（市）区民政部门审批后发放临时医疗救助金。</w:t>
      </w:r>
    </w:p>
    <w:p>
      <w:pPr>
        <w:widowControl/>
        <w:spacing w:line="560" w:lineRule="exact"/>
        <w:ind w:firstLine="645"/>
        <w:jc w:val="left"/>
        <w:rPr>
          <w:rFonts w:eastAsia="仿宋_GB2312"/>
          <w:kern w:val="0"/>
          <w:sz w:val="32"/>
          <w:szCs w:val="32"/>
        </w:rPr>
      </w:pPr>
      <w:r>
        <w:rPr>
          <w:rFonts w:hint="eastAsia" w:eastAsia="仿宋_GB2312"/>
          <w:kern w:val="0"/>
          <w:sz w:val="32"/>
          <w:szCs w:val="32"/>
        </w:rPr>
        <w:t>经县（市）区民政部门审查，不符合享受医疗救助条件的，应当出具书面意见、说明理由，并通过乡（镇）人民政府、街道办事处告知申请人。</w:t>
      </w:r>
    </w:p>
    <w:p>
      <w:pPr>
        <w:spacing w:line="560" w:lineRule="exact"/>
        <w:ind w:firstLine="707" w:firstLineChars="221"/>
        <w:rPr>
          <w:rFonts w:eastAsia="仿宋_GB2312"/>
          <w:sz w:val="32"/>
          <w:szCs w:val="32"/>
        </w:rPr>
      </w:pPr>
      <w:r>
        <w:rPr>
          <w:rFonts w:hint="eastAsia" w:eastAsia="仿宋_GB2312"/>
          <w:sz w:val="32"/>
          <w:szCs w:val="32"/>
        </w:rPr>
        <w:t>医疗救助定点医疗机构由民政部门会同卫生计生等部门确定并予以公示。</w:t>
      </w:r>
    </w:p>
    <w:p>
      <w:pPr>
        <w:widowControl/>
        <w:spacing w:line="560" w:lineRule="exact"/>
        <w:ind w:firstLine="707" w:firstLineChars="221"/>
        <w:jc w:val="left"/>
        <w:rPr>
          <w:rFonts w:eastAsia="仿宋_GB2312"/>
          <w:kern w:val="0"/>
          <w:sz w:val="32"/>
          <w:szCs w:val="32"/>
        </w:rPr>
      </w:pPr>
      <w:r>
        <w:rPr>
          <w:rFonts w:hint="eastAsia" w:ascii="黑体" w:eastAsia="黑体"/>
          <w:kern w:val="0"/>
          <w:sz w:val="32"/>
          <w:szCs w:val="32"/>
        </w:rPr>
        <w:t>第四十一条</w:t>
      </w:r>
      <w:r>
        <w:rPr>
          <w:rFonts w:eastAsia="仿宋_GB2312"/>
          <w:kern w:val="0"/>
          <w:sz w:val="32"/>
          <w:szCs w:val="32"/>
        </w:rPr>
        <w:t xml:space="preserve">  </w:t>
      </w:r>
      <w:r>
        <w:rPr>
          <w:rFonts w:hint="eastAsia" w:eastAsia="仿宋_GB2312"/>
          <w:kern w:val="0"/>
          <w:sz w:val="32"/>
          <w:szCs w:val="32"/>
        </w:rPr>
        <w:t>医疗救助方式：</w:t>
      </w:r>
    </w:p>
    <w:p>
      <w:pPr>
        <w:widowControl/>
        <w:spacing w:line="560" w:lineRule="exact"/>
        <w:ind w:firstLine="707" w:firstLineChars="221"/>
        <w:jc w:val="left"/>
        <w:rPr>
          <w:rFonts w:eastAsia="仿宋_GB2312"/>
          <w:kern w:val="0"/>
          <w:sz w:val="32"/>
          <w:szCs w:val="32"/>
        </w:rPr>
      </w:pPr>
      <w:r>
        <w:rPr>
          <w:rFonts w:hint="eastAsia" w:eastAsia="仿宋_GB2312"/>
          <w:kern w:val="0"/>
          <w:sz w:val="32"/>
          <w:szCs w:val="32"/>
        </w:rPr>
        <w:t>（一）对具有本市户籍的最低生活保障对象、特困供养对象、低收入家庭</w:t>
      </w:r>
      <w:r>
        <w:rPr>
          <w:rFonts w:eastAsia="仿宋_GB2312"/>
          <w:kern w:val="0"/>
          <w:sz w:val="32"/>
          <w:szCs w:val="32"/>
        </w:rPr>
        <w:t>60</w:t>
      </w:r>
      <w:r>
        <w:rPr>
          <w:rFonts w:hint="eastAsia" w:eastAsia="仿宋_GB2312"/>
          <w:kern w:val="0"/>
          <w:sz w:val="32"/>
          <w:szCs w:val="32"/>
        </w:rPr>
        <w:t>周岁以上的贫困老年人和一、二级重度残疾人的基本医疗保险个人缴费部分，给予资助。</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二）住院救助和重特大病救助：对医疗救助对象经基本医疗保险、大病保险和其他补充保险支付后，个人及其家庭难以承担的符合规定的医疗费用，给予补助；对未纳入救助病种范围但医疗费用较高、个人负担较重的疾病，予以重特大疾病医疗救助。</w:t>
      </w:r>
    </w:p>
    <w:p>
      <w:pPr>
        <w:widowControl/>
        <w:spacing w:line="560" w:lineRule="exact"/>
        <w:ind w:firstLine="627" w:firstLineChars="196"/>
        <w:jc w:val="left"/>
        <w:rPr>
          <w:rFonts w:eastAsia="仿宋_GB2312"/>
          <w:kern w:val="0"/>
          <w:sz w:val="32"/>
          <w:szCs w:val="32"/>
        </w:rPr>
      </w:pPr>
      <w:r>
        <w:rPr>
          <w:rFonts w:hint="eastAsia" w:eastAsia="仿宋_GB2312"/>
          <w:sz w:val="32"/>
          <w:szCs w:val="32"/>
        </w:rPr>
        <w:t>（三）门</w:t>
      </w:r>
      <w:r>
        <w:rPr>
          <w:rFonts w:hint="eastAsia" w:eastAsia="仿宋_GB2312"/>
          <w:kern w:val="0"/>
          <w:sz w:val="32"/>
          <w:szCs w:val="32"/>
        </w:rPr>
        <w:t>诊救助：</w:t>
      </w:r>
      <w:r>
        <w:rPr>
          <w:rFonts w:eastAsia="仿宋_GB2312"/>
          <w:sz w:val="32"/>
          <w:szCs w:val="32"/>
        </w:rPr>
        <w:t>60</w:t>
      </w:r>
      <w:r>
        <w:rPr>
          <w:rFonts w:hint="eastAsia" w:eastAsia="仿宋_GB2312"/>
          <w:sz w:val="32"/>
          <w:szCs w:val="32"/>
        </w:rPr>
        <w:t>周岁以上的最低生活保障对象，二级以上残疾的最低生活保障对象、特困供养对象按县（市）区制定的标准给予救助，重点对因患慢性病需要长期服药或者患重特大疾病需要长期门诊治疗的救助对象进行救助。救助限额由县（市）区人民政府根据救助对象的实际需求和医疗救助资金筹集等情况确定。</w:t>
      </w:r>
    </w:p>
    <w:p>
      <w:pPr>
        <w:widowControl/>
        <w:spacing w:line="560" w:lineRule="exact"/>
        <w:ind w:firstLine="645"/>
        <w:jc w:val="left"/>
        <w:rPr>
          <w:rFonts w:eastAsia="仿宋_GB2312"/>
          <w:kern w:val="0"/>
          <w:sz w:val="32"/>
          <w:szCs w:val="32"/>
        </w:rPr>
      </w:pPr>
      <w:r>
        <w:rPr>
          <w:rFonts w:hint="eastAsia" w:eastAsia="仿宋_GB2312"/>
          <w:kern w:val="0"/>
          <w:sz w:val="32"/>
          <w:szCs w:val="32"/>
        </w:rPr>
        <w:t>（四）临时医疗</w:t>
      </w:r>
      <w:r>
        <w:rPr>
          <w:rFonts w:hint="eastAsia" w:eastAsia="仿宋_GB2312"/>
          <w:sz w:val="32"/>
          <w:szCs w:val="32"/>
        </w:rPr>
        <w:t>救助：因病造成家庭生活困难或者已享受医疗救助后仍存在困难的人员，经医疗保险报销和医疗救助后，生</w:t>
      </w:r>
      <w:r>
        <w:rPr>
          <w:rFonts w:hint="eastAsia" w:eastAsia="仿宋_GB2312"/>
          <w:spacing w:val="-6"/>
          <w:sz w:val="32"/>
          <w:szCs w:val="32"/>
        </w:rPr>
        <w:t>活严重困难的，按县（市）区人民政府确定的救助比例给予救助。</w:t>
      </w:r>
    </w:p>
    <w:p>
      <w:pPr>
        <w:widowControl/>
        <w:spacing w:line="560" w:lineRule="exact"/>
        <w:ind w:firstLine="645"/>
        <w:rPr>
          <w:rFonts w:eastAsia="仿宋_GB2312"/>
          <w:kern w:val="0"/>
          <w:sz w:val="32"/>
          <w:szCs w:val="32"/>
        </w:rPr>
      </w:pPr>
      <w:r>
        <w:rPr>
          <w:rFonts w:hint="eastAsia" w:ascii="黑体" w:eastAsia="黑体"/>
          <w:kern w:val="0"/>
          <w:sz w:val="32"/>
          <w:szCs w:val="32"/>
        </w:rPr>
        <w:t>第四十二条</w:t>
      </w:r>
      <w:r>
        <w:rPr>
          <w:rFonts w:eastAsia="仿宋_GB2312"/>
          <w:kern w:val="0"/>
          <w:sz w:val="32"/>
          <w:szCs w:val="32"/>
        </w:rPr>
        <w:t xml:space="preserve">  </w:t>
      </w:r>
      <w:r>
        <w:rPr>
          <w:rFonts w:hint="eastAsia" w:eastAsia="仿宋_GB2312"/>
          <w:kern w:val="0"/>
          <w:sz w:val="32"/>
          <w:szCs w:val="32"/>
        </w:rPr>
        <w:t>市、县（市）区</w:t>
      </w:r>
      <w:r>
        <w:rPr>
          <w:rFonts w:hint="eastAsia" w:eastAsia="仿宋_GB2312"/>
          <w:sz w:val="32"/>
          <w:szCs w:val="32"/>
        </w:rPr>
        <w:t>人民政府应</w:t>
      </w:r>
      <w:r>
        <w:rPr>
          <w:rFonts w:hint="eastAsia" w:eastAsia="仿宋_GB2312"/>
          <w:kern w:val="0"/>
          <w:sz w:val="32"/>
          <w:szCs w:val="32"/>
        </w:rPr>
        <w:t>当按国家、省、市有关规定建立疾病应急救助制度，对需要急救但身份不明或者无力支付急救费用的急重危伤病患者给予疾病应急救助。　</w:t>
      </w:r>
    </w:p>
    <w:p>
      <w:pPr>
        <w:widowControl/>
        <w:spacing w:line="560" w:lineRule="exact"/>
        <w:ind w:firstLine="645"/>
        <w:rPr>
          <w:rFonts w:eastAsia="仿宋_GB2312"/>
          <w:kern w:val="0"/>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第六章  教育救助</w:t>
      </w:r>
    </w:p>
    <w:p>
      <w:pPr>
        <w:tabs>
          <w:tab w:val="left" w:pos="5474"/>
        </w:tabs>
        <w:spacing w:line="560" w:lineRule="exact"/>
        <w:ind w:firstLine="645"/>
        <w:rPr>
          <w:rFonts w:hint="eastAsia" w:eastAsia="仿宋_GB2312"/>
          <w:sz w:val="32"/>
          <w:szCs w:val="32"/>
        </w:rPr>
      </w:pPr>
      <w:r>
        <w:rPr>
          <w:rFonts w:hint="eastAsia" w:ascii="黑体" w:eastAsia="黑体"/>
          <w:kern w:val="0"/>
          <w:sz w:val="32"/>
          <w:szCs w:val="32"/>
        </w:rPr>
        <w:t>第四十三条</w:t>
      </w:r>
      <w:r>
        <w:rPr>
          <w:rFonts w:eastAsia="仿宋_GB2312"/>
          <w:sz w:val="32"/>
          <w:szCs w:val="32"/>
        </w:rPr>
        <w:t xml:space="preserve">  </w:t>
      </w:r>
      <w:r>
        <w:rPr>
          <w:rFonts w:hint="eastAsia" w:eastAsia="仿宋_GB2312"/>
          <w:sz w:val="32"/>
          <w:szCs w:val="32"/>
        </w:rPr>
        <w:t>教育救助对象为在校学前教育、义务教育、高中阶段教育（含中等职业教育）、普通高等教育学校全日制就读的最低生活保障家庭成员、特困供养人员，以及不能入学接受义务教育的残疾、智障儿童。</w:t>
      </w:r>
    </w:p>
    <w:p>
      <w:pPr>
        <w:tabs>
          <w:tab w:val="left" w:pos="5474"/>
        </w:tabs>
        <w:spacing w:line="560" w:lineRule="exact"/>
        <w:ind w:firstLine="645"/>
        <w:rPr>
          <w:rFonts w:eastAsia="仿宋_GB2312"/>
          <w:sz w:val="32"/>
          <w:szCs w:val="32"/>
        </w:rPr>
      </w:pPr>
      <w:r>
        <w:rPr>
          <w:rFonts w:hint="eastAsia" w:ascii="黑体" w:eastAsia="黑体"/>
          <w:kern w:val="0"/>
          <w:sz w:val="32"/>
          <w:szCs w:val="32"/>
        </w:rPr>
        <w:t>第四十四条</w:t>
      </w:r>
      <w:r>
        <w:rPr>
          <w:rFonts w:eastAsia="仿宋_GB2312"/>
          <w:sz w:val="32"/>
          <w:szCs w:val="32"/>
        </w:rPr>
        <w:t xml:space="preserve">  </w:t>
      </w:r>
      <w:r>
        <w:rPr>
          <w:rFonts w:hint="eastAsia" w:eastAsia="仿宋_GB2312"/>
          <w:sz w:val="32"/>
          <w:szCs w:val="32"/>
        </w:rPr>
        <w:t>教育救助的方式：</w:t>
      </w:r>
    </w:p>
    <w:p>
      <w:pPr>
        <w:tabs>
          <w:tab w:val="left" w:pos="5474"/>
        </w:tabs>
        <w:spacing w:line="560" w:lineRule="exact"/>
        <w:ind w:firstLine="645"/>
        <w:rPr>
          <w:rFonts w:eastAsia="仿宋_GB2312"/>
          <w:sz w:val="32"/>
          <w:szCs w:val="32"/>
        </w:rPr>
      </w:pPr>
      <w:r>
        <w:rPr>
          <w:rFonts w:hint="eastAsia" w:eastAsia="仿宋_GB2312"/>
          <w:sz w:val="32"/>
          <w:szCs w:val="32"/>
        </w:rPr>
        <w:t>（一）对符合学前教育救助条件的幼儿减免学费、住宿费等。</w:t>
      </w:r>
    </w:p>
    <w:p>
      <w:pPr>
        <w:tabs>
          <w:tab w:val="left" w:pos="5474"/>
        </w:tabs>
        <w:spacing w:line="560" w:lineRule="exact"/>
        <w:ind w:firstLine="645"/>
        <w:rPr>
          <w:rFonts w:eastAsia="仿宋_GB2312"/>
          <w:sz w:val="32"/>
          <w:szCs w:val="32"/>
        </w:rPr>
      </w:pPr>
      <w:r>
        <w:rPr>
          <w:rFonts w:hint="eastAsia" w:eastAsia="仿宋_GB2312"/>
          <w:sz w:val="32"/>
          <w:szCs w:val="32"/>
        </w:rPr>
        <w:t>（二）对农村义务教育阶段符合救助条件的学生实施</w:t>
      </w:r>
      <w:r>
        <w:rPr>
          <w:rFonts w:eastAsia="仿宋_GB2312"/>
          <w:sz w:val="32"/>
          <w:szCs w:val="32"/>
        </w:rPr>
        <w:t>“</w:t>
      </w:r>
      <w:r>
        <w:rPr>
          <w:rFonts w:hint="eastAsia" w:eastAsia="仿宋_GB2312"/>
          <w:sz w:val="32"/>
          <w:szCs w:val="32"/>
        </w:rPr>
        <w:t>营养改善计划</w:t>
      </w:r>
      <w:r>
        <w:rPr>
          <w:rFonts w:eastAsia="仿宋_GB2312"/>
          <w:sz w:val="32"/>
          <w:szCs w:val="32"/>
        </w:rPr>
        <w:t>”</w:t>
      </w:r>
      <w:r>
        <w:rPr>
          <w:rFonts w:hint="eastAsia" w:eastAsia="仿宋_GB2312"/>
          <w:sz w:val="32"/>
          <w:szCs w:val="32"/>
        </w:rPr>
        <w:t>。</w:t>
      </w:r>
    </w:p>
    <w:p>
      <w:pPr>
        <w:tabs>
          <w:tab w:val="left" w:pos="5474"/>
        </w:tabs>
        <w:spacing w:line="560" w:lineRule="exact"/>
        <w:ind w:firstLine="645"/>
        <w:rPr>
          <w:rFonts w:eastAsia="仿宋_GB2312"/>
          <w:sz w:val="32"/>
          <w:szCs w:val="32"/>
        </w:rPr>
      </w:pPr>
      <w:r>
        <w:rPr>
          <w:rFonts w:hint="eastAsia" w:eastAsia="仿宋_GB2312"/>
          <w:sz w:val="32"/>
          <w:szCs w:val="32"/>
        </w:rPr>
        <w:t>（三）对义务教育阶段符合救助条件的学生实施</w:t>
      </w:r>
      <w:r>
        <w:rPr>
          <w:rFonts w:eastAsia="仿宋_GB2312"/>
          <w:sz w:val="32"/>
          <w:szCs w:val="32"/>
        </w:rPr>
        <w:t>“</w:t>
      </w:r>
      <w:r>
        <w:rPr>
          <w:rFonts w:hint="eastAsia" w:eastAsia="仿宋_GB2312"/>
          <w:sz w:val="32"/>
          <w:szCs w:val="32"/>
        </w:rPr>
        <w:t>两免一补</w:t>
      </w:r>
      <w:r>
        <w:rPr>
          <w:rFonts w:eastAsia="仿宋_GB2312"/>
          <w:sz w:val="32"/>
          <w:szCs w:val="32"/>
        </w:rPr>
        <w:t>”</w:t>
      </w:r>
      <w:r>
        <w:rPr>
          <w:rFonts w:hint="eastAsia" w:eastAsia="仿宋_GB2312"/>
          <w:sz w:val="32"/>
          <w:szCs w:val="32"/>
        </w:rPr>
        <w:t>政策。</w:t>
      </w:r>
    </w:p>
    <w:p>
      <w:pPr>
        <w:tabs>
          <w:tab w:val="left" w:pos="5474"/>
        </w:tabs>
        <w:spacing w:line="560" w:lineRule="exact"/>
        <w:ind w:firstLine="645"/>
        <w:rPr>
          <w:rFonts w:eastAsia="仿宋_GB2312"/>
          <w:sz w:val="32"/>
          <w:szCs w:val="32"/>
        </w:rPr>
      </w:pPr>
      <w:r>
        <w:rPr>
          <w:rFonts w:hint="eastAsia" w:eastAsia="仿宋_GB2312"/>
          <w:sz w:val="32"/>
          <w:szCs w:val="32"/>
        </w:rPr>
        <w:t>（四）对高中教育阶段（含中等职业教育）符合救助条件的学生，给予助学金和减免学费、住宿费等费用，并提供足够数量的勤工俭学岗位。</w:t>
      </w:r>
    </w:p>
    <w:p>
      <w:pPr>
        <w:tabs>
          <w:tab w:val="left" w:pos="5474"/>
        </w:tabs>
        <w:spacing w:line="560" w:lineRule="exact"/>
        <w:ind w:firstLine="645"/>
        <w:rPr>
          <w:rFonts w:eastAsia="仿宋_GB2312"/>
          <w:sz w:val="32"/>
          <w:szCs w:val="32"/>
        </w:rPr>
      </w:pPr>
      <w:r>
        <w:rPr>
          <w:rFonts w:hint="eastAsia" w:eastAsia="仿宋_GB2312"/>
          <w:sz w:val="32"/>
          <w:szCs w:val="32"/>
        </w:rPr>
        <w:t>（五）对高等教育阶段符合救助条件的贫困新生给予救助。</w:t>
      </w:r>
    </w:p>
    <w:p>
      <w:pPr>
        <w:tabs>
          <w:tab w:val="left" w:pos="5474"/>
        </w:tabs>
        <w:spacing w:line="560" w:lineRule="exact"/>
        <w:ind w:firstLine="645"/>
        <w:rPr>
          <w:rFonts w:eastAsia="仿宋_GB2312"/>
          <w:sz w:val="32"/>
          <w:szCs w:val="32"/>
        </w:rPr>
      </w:pPr>
      <w:r>
        <w:rPr>
          <w:rFonts w:hint="eastAsia" w:eastAsia="仿宋_GB2312"/>
          <w:sz w:val="32"/>
          <w:szCs w:val="32"/>
        </w:rPr>
        <w:t>教育救助标准按照国家、省、市确定的标准执行。</w:t>
      </w:r>
    </w:p>
    <w:p>
      <w:pPr>
        <w:tabs>
          <w:tab w:val="left" w:pos="5474"/>
        </w:tabs>
        <w:spacing w:line="560" w:lineRule="exact"/>
        <w:ind w:firstLine="645"/>
        <w:rPr>
          <w:rFonts w:eastAsia="仿宋_GB2312"/>
          <w:sz w:val="32"/>
          <w:szCs w:val="32"/>
        </w:rPr>
      </w:pPr>
      <w:r>
        <w:rPr>
          <w:rFonts w:hint="eastAsia" w:ascii="黑体" w:eastAsia="黑体"/>
          <w:kern w:val="0"/>
          <w:sz w:val="32"/>
          <w:szCs w:val="32"/>
        </w:rPr>
        <w:t>第四十五条</w:t>
      </w:r>
      <w:r>
        <w:rPr>
          <w:rFonts w:eastAsia="仿宋_GB2312"/>
          <w:sz w:val="32"/>
          <w:szCs w:val="32"/>
        </w:rPr>
        <w:t xml:space="preserve">  </w:t>
      </w:r>
      <w:r>
        <w:rPr>
          <w:rFonts w:hint="eastAsia" w:eastAsia="仿宋_GB2312"/>
          <w:sz w:val="32"/>
          <w:szCs w:val="32"/>
        </w:rPr>
        <w:t>申请救助的学生按照各学段救助政策的相关规定向学校提出申请，学校按规定程序审核、确认后，向社会公示，公示无异议，报当地教育部门审定并公示后，由学校按照救助政策的有关规定实施。</w:t>
      </w:r>
    </w:p>
    <w:p>
      <w:pPr>
        <w:tabs>
          <w:tab w:val="left" w:pos="5474"/>
        </w:tabs>
        <w:spacing w:line="560" w:lineRule="exact"/>
        <w:ind w:firstLine="645"/>
        <w:rPr>
          <w:rFonts w:eastAsia="仿宋_GB2312"/>
          <w:sz w:val="32"/>
          <w:szCs w:val="32"/>
        </w:rPr>
      </w:pPr>
      <w:r>
        <w:rPr>
          <w:rFonts w:hint="eastAsia" w:ascii="黑体" w:eastAsia="黑体"/>
          <w:kern w:val="0"/>
          <w:sz w:val="32"/>
          <w:szCs w:val="32"/>
        </w:rPr>
        <w:t>第四十六条</w:t>
      </w:r>
      <w:r>
        <w:rPr>
          <w:rFonts w:eastAsia="仿宋_GB2312"/>
          <w:sz w:val="32"/>
          <w:szCs w:val="32"/>
        </w:rPr>
        <w:t xml:space="preserve">  </w:t>
      </w:r>
      <w:r>
        <w:rPr>
          <w:rFonts w:hint="eastAsia" w:eastAsia="仿宋_GB2312"/>
          <w:sz w:val="32"/>
          <w:szCs w:val="32"/>
        </w:rPr>
        <w:t>各级各类学校应当按照救助政策规定建立受助学生档案，要将通过审定的救助学生名单、救助金额、发放救助金签字名册等存档备查，同时按要求报当地教育部门备案。</w:t>
      </w:r>
    </w:p>
    <w:p>
      <w:pPr>
        <w:tabs>
          <w:tab w:val="left" w:pos="5474"/>
        </w:tabs>
        <w:spacing w:line="560" w:lineRule="exact"/>
        <w:ind w:firstLine="645"/>
        <w:rPr>
          <w:rFonts w:eastAsia="仿宋_GB2312"/>
          <w:sz w:val="32"/>
          <w:szCs w:val="32"/>
        </w:rPr>
      </w:pPr>
      <w:r>
        <w:rPr>
          <w:rFonts w:hint="eastAsia" w:ascii="黑体" w:eastAsia="黑体"/>
          <w:kern w:val="0"/>
          <w:sz w:val="32"/>
          <w:szCs w:val="32"/>
        </w:rPr>
        <w:t>第四十七条</w:t>
      </w:r>
      <w:r>
        <w:rPr>
          <w:rFonts w:eastAsia="仿宋_GB2312"/>
          <w:sz w:val="32"/>
          <w:szCs w:val="32"/>
        </w:rPr>
        <w:t xml:space="preserve">  </w:t>
      </w:r>
      <w:r>
        <w:rPr>
          <w:rFonts w:hint="eastAsia" w:eastAsia="仿宋_GB2312"/>
          <w:sz w:val="32"/>
          <w:szCs w:val="32"/>
        </w:rPr>
        <w:t>市、县（市）区教育部门和学校应当建立教育救助动态管理机制，对符合救助条件的及时给予救助，对已不符合救助条件的应当按照规定及时调整。</w:t>
      </w:r>
    </w:p>
    <w:p>
      <w:pPr>
        <w:tabs>
          <w:tab w:val="left" w:pos="5474"/>
        </w:tabs>
        <w:spacing w:line="560" w:lineRule="exact"/>
        <w:ind w:firstLine="640" w:firstLineChars="200"/>
        <w:rPr>
          <w:rFonts w:eastAsia="仿宋_GB2312"/>
          <w:sz w:val="32"/>
          <w:szCs w:val="32"/>
        </w:rPr>
      </w:pPr>
      <w:r>
        <w:rPr>
          <w:rFonts w:hint="eastAsia" w:ascii="黑体" w:eastAsia="黑体"/>
          <w:kern w:val="0"/>
          <w:sz w:val="32"/>
          <w:szCs w:val="32"/>
        </w:rPr>
        <w:t>第四十八条</w:t>
      </w:r>
      <w:r>
        <w:rPr>
          <w:rFonts w:eastAsia="仿宋_GB2312"/>
          <w:sz w:val="32"/>
          <w:szCs w:val="32"/>
        </w:rPr>
        <w:t xml:space="preserve">  </w:t>
      </w:r>
      <w:r>
        <w:rPr>
          <w:rFonts w:hint="eastAsia" w:eastAsia="仿宋_GB2312"/>
          <w:sz w:val="32"/>
          <w:szCs w:val="32"/>
        </w:rPr>
        <w:t>市、县（市）区教育部门应当建立贫困学生信息库，做好各教育阶段学生救助的协调工作。</w:t>
      </w:r>
    </w:p>
    <w:p>
      <w:pPr>
        <w:tabs>
          <w:tab w:val="left" w:pos="5474"/>
        </w:tabs>
        <w:spacing w:line="560" w:lineRule="exact"/>
        <w:ind w:firstLine="640" w:firstLineChars="200"/>
        <w:rPr>
          <w:rFonts w:eastAsia="仿宋_GB2312"/>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第七章  住房救助</w:t>
      </w:r>
    </w:p>
    <w:p>
      <w:pPr>
        <w:spacing w:line="560" w:lineRule="exact"/>
        <w:ind w:firstLine="640" w:firstLineChars="200"/>
        <w:rPr>
          <w:rFonts w:hint="eastAsia" w:eastAsia="仿宋_GB2312"/>
          <w:sz w:val="32"/>
          <w:szCs w:val="32"/>
        </w:rPr>
      </w:pPr>
      <w:r>
        <w:rPr>
          <w:rFonts w:hint="eastAsia" w:ascii="黑体" w:eastAsia="黑体"/>
          <w:kern w:val="0"/>
          <w:sz w:val="32"/>
          <w:szCs w:val="32"/>
        </w:rPr>
        <w:t>第四十九条</w:t>
      </w:r>
      <w:r>
        <w:rPr>
          <w:rFonts w:eastAsia="仿宋_GB2312"/>
          <w:sz w:val="32"/>
          <w:szCs w:val="32"/>
        </w:rPr>
        <w:t xml:space="preserve">  </w:t>
      </w:r>
      <w:r>
        <w:rPr>
          <w:rFonts w:hint="eastAsia" w:eastAsia="仿宋_GB2312"/>
          <w:sz w:val="32"/>
          <w:szCs w:val="32"/>
        </w:rPr>
        <w:t>住房救助是针对符合住房困难标准的社会救助对象实施的住房保障。住房救助对象为符合住房困难标准的最低生活保障家庭和分散供养的特困人员。</w:t>
      </w:r>
    </w:p>
    <w:p>
      <w:pPr>
        <w:spacing w:line="560" w:lineRule="exact"/>
        <w:ind w:firstLine="720" w:firstLineChars="225"/>
        <w:rPr>
          <w:rFonts w:eastAsia="仿宋_GB2312"/>
          <w:sz w:val="32"/>
          <w:szCs w:val="32"/>
        </w:rPr>
      </w:pPr>
      <w:r>
        <w:rPr>
          <w:rFonts w:hint="eastAsia" w:ascii="黑体" w:eastAsia="黑体"/>
          <w:kern w:val="0"/>
          <w:sz w:val="32"/>
          <w:szCs w:val="32"/>
        </w:rPr>
        <w:t>第五十条</w:t>
      </w:r>
      <w:r>
        <w:rPr>
          <w:rFonts w:eastAsia="仿宋_GB2312"/>
          <w:sz w:val="32"/>
          <w:szCs w:val="32"/>
        </w:rPr>
        <w:t xml:space="preserve">  </w:t>
      </w:r>
      <w:r>
        <w:rPr>
          <w:rFonts w:hint="eastAsia" w:eastAsia="仿宋_GB2312"/>
          <w:sz w:val="32"/>
          <w:szCs w:val="32"/>
        </w:rPr>
        <w:t>住房救助通过配租公共租赁住房、提取住房公积金、农村危房改造等方式实施。住房困难标准和救助标准，由市、县（市）区人民政府根据本行政区域的实际情况确定。</w:t>
      </w:r>
    </w:p>
    <w:p>
      <w:pPr>
        <w:spacing w:line="560" w:lineRule="exact"/>
        <w:ind w:firstLine="720" w:firstLineChars="225"/>
        <w:rPr>
          <w:rFonts w:eastAsia="仿宋_GB2312"/>
          <w:sz w:val="32"/>
          <w:szCs w:val="32"/>
        </w:rPr>
      </w:pPr>
      <w:r>
        <w:rPr>
          <w:rFonts w:hint="eastAsia" w:eastAsia="仿宋_GB2312"/>
          <w:sz w:val="32"/>
          <w:szCs w:val="32"/>
        </w:rPr>
        <w:t>（一）配租公共租赁住房救助。属于公共租赁住房制度保障范围的，通过优先配租公共租凭住房、享受公共租赁住房补贴实施救助。</w:t>
      </w:r>
    </w:p>
    <w:p>
      <w:pPr>
        <w:spacing w:line="560" w:lineRule="exact"/>
        <w:ind w:firstLine="720" w:firstLineChars="225"/>
        <w:rPr>
          <w:rFonts w:eastAsia="仿宋_GB2312"/>
          <w:sz w:val="32"/>
          <w:szCs w:val="32"/>
        </w:rPr>
      </w:pPr>
      <w:r>
        <w:rPr>
          <w:rFonts w:hint="eastAsia" w:eastAsia="仿宋_GB2312"/>
          <w:sz w:val="32"/>
          <w:szCs w:val="32"/>
        </w:rPr>
        <w:t>申请救助家庭可通过向乡（镇）人民政府、街道办事处或者县（市）区住房城乡建设部门提出申请，经县（市）区民政部门确定是否为最低生活保障家庭和特困供养人员，住房保障部门审核家庭住房状况后符合规定条件的，纳入城镇住房保障对象范围，优先给予保障。对实物配租暂时不能实现的，应当及时发放低收入住房困难家庭租赁补贴。</w:t>
      </w:r>
    </w:p>
    <w:p>
      <w:pPr>
        <w:spacing w:line="560" w:lineRule="exact"/>
        <w:ind w:firstLine="720" w:firstLineChars="225"/>
        <w:rPr>
          <w:rFonts w:eastAsia="仿宋_GB2312"/>
          <w:sz w:val="32"/>
          <w:szCs w:val="32"/>
        </w:rPr>
      </w:pPr>
      <w:r>
        <w:rPr>
          <w:rFonts w:hint="eastAsia" w:eastAsia="仿宋_GB2312"/>
          <w:sz w:val="32"/>
          <w:szCs w:val="32"/>
        </w:rPr>
        <w:t>（二）提取住房公积金救助。住房救助对象连续足额缴存住房公积金满</w:t>
      </w:r>
      <w:r>
        <w:rPr>
          <w:rFonts w:eastAsia="仿宋_GB2312"/>
          <w:sz w:val="32"/>
          <w:szCs w:val="32"/>
        </w:rPr>
        <w:t>3</w:t>
      </w:r>
      <w:r>
        <w:rPr>
          <w:rFonts w:hint="eastAsia" w:eastAsia="仿宋_GB2312"/>
          <w:sz w:val="32"/>
          <w:szCs w:val="32"/>
        </w:rPr>
        <w:t>个月，并且本人及配偶在昆明市行政辖区内租房居住且在租房当地无自有产权住房的，可以申请每年提取一次住房公积金用于缴纳房租费。</w:t>
      </w:r>
    </w:p>
    <w:p>
      <w:pPr>
        <w:spacing w:line="560" w:lineRule="exact"/>
        <w:ind w:firstLine="720" w:firstLineChars="225"/>
        <w:rPr>
          <w:rFonts w:eastAsia="仿宋_GB2312"/>
          <w:sz w:val="32"/>
          <w:szCs w:val="32"/>
        </w:rPr>
      </w:pPr>
      <w:r>
        <w:rPr>
          <w:rFonts w:hint="eastAsia" w:eastAsia="仿宋_GB2312"/>
          <w:sz w:val="32"/>
          <w:szCs w:val="32"/>
        </w:rPr>
        <w:t>提取住房公积金救助的对象应当按照市住房公积金管理中心的要求，提供申报材料，具体提取额度和办理流程由市住房公积金管理中心确定并向社会公布。</w:t>
      </w:r>
    </w:p>
    <w:p>
      <w:pPr>
        <w:spacing w:line="560" w:lineRule="exact"/>
        <w:ind w:firstLine="720" w:firstLineChars="225"/>
        <w:rPr>
          <w:rFonts w:eastAsia="仿宋_GB2312"/>
          <w:sz w:val="32"/>
          <w:szCs w:val="32"/>
        </w:rPr>
      </w:pPr>
      <w:r>
        <w:rPr>
          <w:rFonts w:hint="eastAsia" w:eastAsia="仿宋_GB2312"/>
          <w:sz w:val="32"/>
          <w:szCs w:val="32"/>
        </w:rPr>
        <w:t>（三）农村危房改造救助。对无房或者居住在危房中的农村最低生活保障家庭、分散供养的特困人员，且有建房意愿的，通过优先纳入当地农村危房改造计划，实施改造。</w:t>
      </w:r>
    </w:p>
    <w:p>
      <w:pPr>
        <w:spacing w:line="560" w:lineRule="exact"/>
        <w:ind w:firstLine="720" w:firstLineChars="225"/>
        <w:rPr>
          <w:rFonts w:eastAsia="仿宋_GB2312"/>
          <w:sz w:val="32"/>
          <w:szCs w:val="32"/>
        </w:rPr>
      </w:pPr>
      <w:r>
        <w:rPr>
          <w:rFonts w:hint="eastAsia" w:eastAsia="仿宋_GB2312"/>
          <w:sz w:val="32"/>
          <w:szCs w:val="32"/>
        </w:rPr>
        <w:t>危房改造救助实行农户自愿申请、村民会议或者村民代表会议民主评议、乡级审核、县级审批程序，并进行公示。</w:t>
      </w:r>
    </w:p>
    <w:p>
      <w:pPr>
        <w:spacing w:line="560" w:lineRule="exact"/>
        <w:ind w:firstLine="640" w:firstLineChars="200"/>
        <w:rPr>
          <w:rFonts w:eastAsia="仿宋_GB2312"/>
          <w:sz w:val="32"/>
          <w:szCs w:val="32"/>
        </w:rPr>
      </w:pPr>
      <w:r>
        <w:rPr>
          <w:rFonts w:hint="eastAsia" w:ascii="黑体" w:eastAsia="黑体"/>
          <w:kern w:val="0"/>
          <w:sz w:val="32"/>
          <w:szCs w:val="32"/>
        </w:rPr>
        <w:t>第五十一条</w:t>
      </w:r>
      <w:r>
        <w:rPr>
          <w:rFonts w:eastAsia="仿宋_GB2312"/>
          <w:sz w:val="32"/>
          <w:szCs w:val="32"/>
        </w:rPr>
        <w:t xml:space="preserve">  </w:t>
      </w:r>
      <w:r>
        <w:rPr>
          <w:rFonts w:hint="eastAsia" w:eastAsia="仿宋_GB2312"/>
          <w:sz w:val="32"/>
          <w:szCs w:val="32"/>
        </w:rPr>
        <w:t>县（市）区民政部门应会同住房城乡建设部门对本行政区域内社会救助对象进行调查摸底，组织实施住房救助，并及时掌握住房救助实施情况。</w:t>
      </w:r>
    </w:p>
    <w:p>
      <w:pPr>
        <w:widowControl/>
        <w:spacing w:line="560" w:lineRule="exact"/>
        <w:ind w:firstLine="645"/>
        <w:jc w:val="center"/>
        <w:rPr>
          <w:rFonts w:eastAsia="仿宋_GB2312"/>
          <w:kern w:val="0"/>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第八章  就业救助</w:t>
      </w:r>
    </w:p>
    <w:p>
      <w:pPr>
        <w:spacing w:line="560" w:lineRule="exact"/>
        <w:ind w:firstLine="640" w:firstLineChars="200"/>
        <w:rPr>
          <w:rFonts w:hint="eastAsia" w:eastAsia="仿宋_GB2312"/>
          <w:sz w:val="32"/>
          <w:szCs w:val="32"/>
        </w:rPr>
      </w:pPr>
      <w:r>
        <w:rPr>
          <w:rFonts w:hint="eastAsia" w:ascii="黑体" w:eastAsia="黑体"/>
          <w:kern w:val="0"/>
          <w:sz w:val="32"/>
          <w:szCs w:val="32"/>
        </w:rPr>
        <w:t>第五十二条</w:t>
      </w:r>
      <w:r>
        <w:rPr>
          <w:rFonts w:eastAsia="仿宋_GB2312"/>
          <w:sz w:val="32"/>
          <w:szCs w:val="32"/>
        </w:rPr>
        <w:t xml:space="preserve">  </w:t>
      </w:r>
      <w:r>
        <w:rPr>
          <w:rFonts w:hint="eastAsia" w:eastAsia="仿宋_GB2312"/>
          <w:sz w:val="32"/>
          <w:szCs w:val="32"/>
        </w:rPr>
        <w:t>对本市就业困难人员给予就业救助。就业困难人员是指在本市办理了失业登记的零就业家庭人员、享受最低生活保障的失业人员、连续失业一年以上的人员、男性年满</w:t>
      </w:r>
      <w:r>
        <w:rPr>
          <w:rFonts w:eastAsia="仿宋_GB2312"/>
          <w:sz w:val="32"/>
          <w:szCs w:val="32"/>
        </w:rPr>
        <w:t>50</w:t>
      </w:r>
      <w:r>
        <w:rPr>
          <w:rFonts w:hint="eastAsia" w:eastAsia="仿宋_GB2312"/>
          <w:sz w:val="32"/>
          <w:szCs w:val="32"/>
        </w:rPr>
        <w:t>周岁和女性年满</w:t>
      </w:r>
      <w:r>
        <w:rPr>
          <w:rFonts w:eastAsia="仿宋_GB2312"/>
          <w:sz w:val="32"/>
          <w:szCs w:val="32"/>
        </w:rPr>
        <w:t>40</w:t>
      </w:r>
      <w:r>
        <w:rPr>
          <w:rFonts w:hint="eastAsia" w:eastAsia="仿宋_GB2312"/>
          <w:sz w:val="32"/>
          <w:szCs w:val="32"/>
        </w:rPr>
        <w:t>周岁以上的失业人员、持有《残疾人证》的残疾人、失地未就业的生活困难人员。</w:t>
      </w:r>
    </w:p>
    <w:p>
      <w:pPr>
        <w:spacing w:line="560" w:lineRule="exact"/>
        <w:ind w:firstLine="640" w:firstLineChars="200"/>
        <w:rPr>
          <w:rFonts w:eastAsia="仿宋_GB2312"/>
          <w:sz w:val="32"/>
          <w:szCs w:val="32"/>
        </w:rPr>
      </w:pPr>
      <w:r>
        <w:rPr>
          <w:rFonts w:hint="eastAsia" w:ascii="黑体" w:eastAsia="黑体"/>
          <w:kern w:val="0"/>
          <w:sz w:val="32"/>
          <w:szCs w:val="32"/>
        </w:rPr>
        <w:t>第五十三条</w:t>
      </w:r>
      <w:r>
        <w:rPr>
          <w:rFonts w:eastAsia="仿宋_GB2312"/>
          <w:sz w:val="32"/>
          <w:szCs w:val="32"/>
        </w:rPr>
        <w:t xml:space="preserve">  </w:t>
      </w:r>
      <w:r>
        <w:rPr>
          <w:rFonts w:hint="eastAsia" w:eastAsia="仿宋_GB2312"/>
          <w:sz w:val="32"/>
          <w:szCs w:val="32"/>
        </w:rPr>
        <w:t>就业困难人员救助工作按属地管理原则，由县（市）区公共就业服务机构具体负责组织实施，人力资源社会保障部门负责监督管理。</w:t>
      </w:r>
    </w:p>
    <w:p>
      <w:pPr>
        <w:spacing w:line="560" w:lineRule="exact"/>
        <w:ind w:firstLine="640" w:firstLineChars="200"/>
        <w:rPr>
          <w:rFonts w:eastAsia="仿宋_GB2312"/>
          <w:sz w:val="32"/>
          <w:szCs w:val="32"/>
        </w:rPr>
      </w:pPr>
      <w:r>
        <w:rPr>
          <w:rFonts w:hint="eastAsia" w:ascii="黑体" w:eastAsia="黑体"/>
          <w:kern w:val="0"/>
          <w:sz w:val="32"/>
          <w:szCs w:val="32"/>
        </w:rPr>
        <w:t>第五十四条</w:t>
      </w:r>
      <w:r>
        <w:rPr>
          <w:rFonts w:eastAsia="仿宋_GB2312"/>
          <w:sz w:val="32"/>
          <w:szCs w:val="32"/>
        </w:rPr>
        <w:t xml:space="preserve">  </w:t>
      </w:r>
      <w:r>
        <w:rPr>
          <w:rFonts w:hint="eastAsia" w:eastAsia="仿宋_GB2312"/>
          <w:sz w:val="32"/>
          <w:szCs w:val="32"/>
        </w:rPr>
        <w:t>经认定并持有《就业创业证》的就业困难人员，市、县（市）区公共就业服务机构应当对其提供及时便捷的就业援助服务。就业困难人员应当结合自身情况，参与公共就业服务机构为其提供的职业指导、职业介绍、职业（创业）培训等就业服务和招聘活动。</w:t>
      </w:r>
    </w:p>
    <w:p>
      <w:pPr>
        <w:spacing w:line="560" w:lineRule="exact"/>
        <w:ind w:firstLine="640" w:firstLineChars="200"/>
        <w:rPr>
          <w:rFonts w:eastAsia="仿宋_GB2312"/>
          <w:sz w:val="32"/>
          <w:szCs w:val="32"/>
        </w:rPr>
      </w:pPr>
      <w:r>
        <w:rPr>
          <w:rFonts w:hint="eastAsia" w:ascii="黑体" w:eastAsia="黑体"/>
          <w:kern w:val="0"/>
          <w:sz w:val="32"/>
          <w:szCs w:val="32"/>
        </w:rPr>
        <w:t>第五十五条</w:t>
      </w:r>
      <w:r>
        <w:rPr>
          <w:rFonts w:eastAsia="仿宋_GB2312"/>
          <w:sz w:val="32"/>
          <w:szCs w:val="32"/>
        </w:rPr>
        <w:t xml:space="preserve">  </w:t>
      </w:r>
      <w:r>
        <w:rPr>
          <w:rFonts w:hint="eastAsia" w:eastAsia="仿宋_GB2312"/>
          <w:sz w:val="32"/>
          <w:szCs w:val="32"/>
        </w:rPr>
        <w:t>有培训意向和创业愿望的就业困难人员，可优先安排其参加技能培训和创业培训，并给予职业（创业）培训和职业技能鉴定补贴。</w:t>
      </w:r>
    </w:p>
    <w:p>
      <w:pPr>
        <w:spacing w:line="560" w:lineRule="exact"/>
        <w:ind w:firstLine="640" w:firstLineChars="200"/>
        <w:rPr>
          <w:rFonts w:eastAsia="仿宋_GB2312"/>
          <w:sz w:val="32"/>
          <w:szCs w:val="32"/>
        </w:rPr>
      </w:pPr>
      <w:r>
        <w:rPr>
          <w:rFonts w:hint="eastAsia" w:eastAsia="仿宋_GB2312"/>
          <w:sz w:val="32"/>
          <w:szCs w:val="32"/>
        </w:rPr>
        <w:t>符合条件的自主创业就业困难人员，可享受税费减免和创业小额贷款等创业扶持。</w:t>
      </w:r>
    </w:p>
    <w:p>
      <w:pPr>
        <w:spacing w:line="560" w:lineRule="exact"/>
        <w:ind w:firstLine="640" w:firstLineChars="200"/>
        <w:rPr>
          <w:rFonts w:eastAsia="仿宋_GB2312"/>
          <w:sz w:val="32"/>
          <w:szCs w:val="32"/>
        </w:rPr>
      </w:pPr>
      <w:r>
        <w:rPr>
          <w:rFonts w:hint="eastAsia" w:ascii="黑体" w:eastAsia="黑体"/>
          <w:kern w:val="0"/>
          <w:sz w:val="32"/>
          <w:szCs w:val="32"/>
        </w:rPr>
        <w:t>第五十六条</w:t>
      </w:r>
      <w:r>
        <w:rPr>
          <w:rFonts w:eastAsia="仿宋_GB2312"/>
          <w:sz w:val="32"/>
          <w:szCs w:val="32"/>
        </w:rPr>
        <w:t xml:space="preserve">  </w:t>
      </w:r>
      <w:r>
        <w:rPr>
          <w:rFonts w:hint="eastAsia" w:eastAsia="仿宋_GB2312"/>
          <w:sz w:val="32"/>
          <w:szCs w:val="32"/>
        </w:rPr>
        <w:t>公共就业服务机构应当通过职业指导、职业培训、职业介绍、公益性岗位安置等方式，帮助零就业家庭至少</w:t>
      </w:r>
      <w:r>
        <w:rPr>
          <w:rFonts w:eastAsia="仿宋_GB2312"/>
          <w:sz w:val="32"/>
          <w:szCs w:val="32"/>
        </w:rPr>
        <w:t>1</w:t>
      </w:r>
      <w:r>
        <w:rPr>
          <w:rFonts w:hint="eastAsia" w:eastAsia="仿宋_GB2312"/>
          <w:sz w:val="32"/>
          <w:szCs w:val="32"/>
        </w:rPr>
        <w:t>人实现就业。</w:t>
      </w:r>
    </w:p>
    <w:p>
      <w:pPr>
        <w:spacing w:line="560" w:lineRule="exact"/>
        <w:ind w:firstLine="640" w:firstLineChars="200"/>
        <w:rPr>
          <w:rFonts w:eastAsia="仿宋_GB2312"/>
          <w:sz w:val="32"/>
          <w:szCs w:val="32"/>
        </w:rPr>
      </w:pPr>
      <w:r>
        <w:rPr>
          <w:rFonts w:hint="eastAsia" w:ascii="黑体" w:eastAsia="黑体"/>
          <w:kern w:val="0"/>
          <w:sz w:val="32"/>
          <w:szCs w:val="32"/>
        </w:rPr>
        <w:t>第五十七条</w:t>
      </w:r>
      <w:r>
        <w:rPr>
          <w:rFonts w:eastAsia="仿宋_GB2312"/>
          <w:sz w:val="32"/>
          <w:szCs w:val="32"/>
        </w:rPr>
        <w:t xml:space="preserve">  </w:t>
      </w:r>
      <w:r>
        <w:rPr>
          <w:rFonts w:hint="eastAsia" w:eastAsia="仿宋_GB2312"/>
          <w:sz w:val="32"/>
          <w:szCs w:val="32"/>
        </w:rPr>
        <w:t>企业招用就业困难人员，与之签订劳动合同并缴纳社会保险费的，以及通过政府购买公共服务而设置的公益性岗位安排就业困难人员，并缴纳社会保险费的，按照相关规定，给予用人单位基本养老保险费、基本医疗保险费和失业保险费补贴（不包括个人缴费部分）。对实现灵活就业并缴纳社会保险费的就业困难人员，给予一定的社会保险补贴。</w:t>
      </w:r>
    </w:p>
    <w:p>
      <w:pPr>
        <w:spacing w:line="560" w:lineRule="exact"/>
        <w:ind w:firstLine="640" w:firstLineChars="200"/>
        <w:rPr>
          <w:rFonts w:eastAsia="仿宋_GB2312"/>
          <w:sz w:val="32"/>
          <w:szCs w:val="32"/>
        </w:rPr>
      </w:pPr>
      <w:r>
        <w:rPr>
          <w:rFonts w:hint="eastAsia" w:ascii="黑体" w:eastAsia="黑体"/>
          <w:kern w:val="0"/>
          <w:sz w:val="32"/>
          <w:szCs w:val="32"/>
        </w:rPr>
        <w:t>第五十八条</w:t>
      </w:r>
      <w:r>
        <w:rPr>
          <w:rFonts w:eastAsia="仿宋_GB2312"/>
          <w:sz w:val="32"/>
          <w:szCs w:val="32"/>
        </w:rPr>
        <w:t xml:space="preserve">  </w:t>
      </w:r>
      <w:r>
        <w:rPr>
          <w:rFonts w:hint="eastAsia" w:eastAsia="仿宋_GB2312"/>
          <w:sz w:val="32"/>
          <w:szCs w:val="32"/>
        </w:rPr>
        <w:t>最低生活保障家庭中在就业年龄内、且有劳动能力但未就业的成员，应当接受人力资源社会保障等有关部门介绍的工作；无正当理由，连续</w:t>
      </w:r>
      <w:r>
        <w:rPr>
          <w:rFonts w:eastAsia="仿宋_GB2312"/>
          <w:sz w:val="32"/>
          <w:szCs w:val="32"/>
        </w:rPr>
        <w:t>3</w:t>
      </w:r>
      <w:r>
        <w:rPr>
          <w:rFonts w:hint="eastAsia" w:eastAsia="仿宋_GB2312"/>
          <w:sz w:val="32"/>
          <w:szCs w:val="32"/>
        </w:rPr>
        <w:t>次拒绝接受介绍与其健康状况、劳动能力等相适应的工作的，县（市）区民政部门应当决定减发或者停发其本人的最低生活保障金。</w:t>
      </w:r>
    </w:p>
    <w:p>
      <w:pPr>
        <w:spacing w:line="560" w:lineRule="exact"/>
        <w:ind w:firstLine="640" w:firstLineChars="200"/>
        <w:rPr>
          <w:rFonts w:eastAsia="仿宋_GB2312"/>
          <w:sz w:val="32"/>
          <w:szCs w:val="32"/>
        </w:rPr>
      </w:pPr>
      <w:r>
        <w:rPr>
          <w:rFonts w:hint="eastAsia" w:ascii="黑体" w:eastAsia="黑体"/>
          <w:kern w:val="0"/>
          <w:sz w:val="32"/>
          <w:szCs w:val="32"/>
        </w:rPr>
        <w:t>第五十九条</w:t>
      </w:r>
      <w:r>
        <w:rPr>
          <w:rFonts w:eastAsia="仿宋_GB2312"/>
          <w:sz w:val="32"/>
          <w:szCs w:val="32"/>
        </w:rPr>
        <w:t xml:space="preserve">  </w:t>
      </w:r>
      <w:r>
        <w:rPr>
          <w:rFonts w:hint="eastAsia" w:eastAsia="仿宋_GB2312"/>
          <w:sz w:val="32"/>
          <w:szCs w:val="32"/>
        </w:rPr>
        <w:t>做好基本养老保险、基本医疗保险、城乡居民大病医疗保险、工伤保险和失业保险等社会保险与社会救助制度的衔接，使符合政策的就业救助对象及时享受各项社会保险政策扶持。</w:t>
      </w:r>
    </w:p>
    <w:p>
      <w:pPr>
        <w:spacing w:line="560" w:lineRule="exact"/>
        <w:ind w:firstLine="640" w:firstLineChars="200"/>
        <w:rPr>
          <w:rFonts w:eastAsia="仿宋_GB2312"/>
          <w:sz w:val="32"/>
          <w:szCs w:val="32"/>
        </w:rPr>
      </w:pPr>
    </w:p>
    <w:p>
      <w:pPr>
        <w:widowControl/>
        <w:spacing w:line="560" w:lineRule="exact"/>
        <w:jc w:val="center"/>
        <w:rPr>
          <w:rFonts w:ascii="黑体" w:eastAsia="黑体"/>
          <w:kern w:val="0"/>
          <w:sz w:val="32"/>
          <w:szCs w:val="32"/>
        </w:rPr>
      </w:pPr>
      <w:r>
        <w:rPr>
          <w:rFonts w:hint="eastAsia" w:ascii="黑体" w:eastAsia="黑体"/>
          <w:kern w:val="0"/>
          <w:sz w:val="32"/>
          <w:szCs w:val="32"/>
        </w:rPr>
        <w:t>第九章  临时救助</w:t>
      </w:r>
    </w:p>
    <w:p>
      <w:pPr>
        <w:spacing w:line="560" w:lineRule="exact"/>
        <w:ind w:firstLine="627" w:firstLineChars="196"/>
        <w:rPr>
          <w:rFonts w:hint="eastAsia" w:eastAsia="仿宋_GB2312"/>
          <w:sz w:val="32"/>
          <w:szCs w:val="32"/>
        </w:rPr>
      </w:pPr>
      <w:r>
        <w:rPr>
          <w:rFonts w:hint="eastAsia" w:ascii="黑体" w:eastAsia="黑体"/>
          <w:kern w:val="0"/>
          <w:sz w:val="32"/>
          <w:szCs w:val="32"/>
        </w:rPr>
        <w:t>第六十条</w:t>
      </w:r>
      <w:r>
        <w:rPr>
          <w:rFonts w:eastAsia="仿宋_GB2312"/>
          <w:b/>
          <w:sz w:val="32"/>
          <w:szCs w:val="32"/>
        </w:rPr>
        <w:t xml:space="preserve">  </w:t>
      </w:r>
      <w:r>
        <w:rPr>
          <w:rFonts w:hint="eastAsia" w:eastAsia="仿宋_GB2312"/>
          <w:sz w:val="32"/>
          <w:szCs w:val="32"/>
        </w:rPr>
        <w:t>临时救助对象范围：</w:t>
      </w:r>
    </w:p>
    <w:p>
      <w:pPr>
        <w:spacing w:line="560" w:lineRule="exact"/>
        <w:ind w:firstLine="627" w:firstLineChars="196"/>
        <w:rPr>
          <w:rFonts w:eastAsia="仿宋_GB2312"/>
          <w:sz w:val="32"/>
          <w:szCs w:val="32"/>
        </w:rPr>
      </w:pPr>
      <w:r>
        <w:rPr>
          <w:rFonts w:hint="eastAsia" w:eastAsia="仿宋_GB2312"/>
          <w:sz w:val="32"/>
          <w:szCs w:val="32"/>
        </w:rPr>
        <w:t>（一）因火灾、溺水等意外事件，导致基本生活暂时出现严重困难的家庭或者个人；</w:t>
      </w:r>
    </w:p>
    <w:p>
      <w:pPr>
        <w:spacing w:line="560" w:lineRule="exact"/>
        <w:ind w:firstLine="627" w:firstLineChars="196"/>
        <w:rPr>
          <w:rFonts w:eastAsia="仿宋_GB2312"/>
          <w:sz w:val="32"/>
          <w:szCs w:val="32"/>
        </w:rPr>
      </w:pPr>
      <w:r>
        <w:rPr>
          <w:rFonts w:hint="eastAsia" w:eastAsia="仿宋_GB2312"/>
          <w:sz w:val="32"/>
          <w:szCs w:val="32"/>
        </w:rPr>
        <w:t>（二）因发生重大交通事故在案件终结后，造成当事人及其家庭基本生活暂时出现严重困难的；</w:t>
      </w:r>
    </w:p>
    <w:p>
      <w:pPr>
        <w:spacing w:line="560" w:lineRule="exact"/>
        <w:ind w:firstLine="627" w:firstLineChars="196"/>
        <w:rPr>
          <w:rFonts w:eastAsia="仿宋_GB2312"/>
          <w:sz w:val="32"/>
          <w:szCs w:val="32"/>
        </w:rPr>
      </w:pPr>
      <w:r>
        <w:rPr>
          <w:rFonts w:hint="eastAsia" w:eastAsia="仿宋_GB2312"/>
          <w:sz w:val="32"/>
          <w:szCs w:val="32"/>
        </w:rPr>
        <w:t>（三）因家庭成员突发重特大疾病，连续</w:t>
      </w:r>
      <w:r>
        <w:rPr>
          <w:rFonts w:eastAsia="仿宋_GB2312"/>
          <w:sz w:val="32"/>
          <w:szCs w:val="32"/>
        </w:rPr>
        <w:t>3</w:t>
      </w:r>
      <w:r>
        <w:rPr>
          <w:rFonts w:hint="eastAsia" w:eastAsia="仿宋_GB2312"/>
          <w:sz w:val="32"/>
          <w:szCs w:val="32"/>
        </w:rPr>
        <w:t>个月支出的月均重特大疾病医药费自付费用达家庭人均月收入的</w:t>
      </w:r>
      <w:r>
        <w:rPr>
          <w:rFonts w:eastAsia="仿宋_GB2312"/>
          <w:sz w:val="32"/>
          <w:szCs w:val="32"/>
        </w:rPr>
        <w:t>3</w:t>
      </w:r>
      <w:r>
        <w:rPr>
          <w:rFonts w:hint="eastAsia" w:eastAsia="仿宋_GB2312"/>
          <w:sz w:val="32"/>
          <w:szCs w:val="32"/>
        </w:rPr>
        <w:t>倍及其以上，导致基本生活暂时出现严重困难的家庭或者个人</w:t>
      </w:r>
      <w:r>
        <w:rPr>
          <w:rFonts w:eastAsia="仿宋_GB2312"/>
          <w:sz w:val="32"/>
          <w:szCs w:val="32"/>
        </w:rPr>
        <w:t>;</w:t>
      </w:r>
    </w:p>
    <w:p>
      <w:pPr>
        <w:spacing w:line="560" w:lineRule="exact"/>
        <w:ind w:firstLine="627" w:firstLineChars="196"/>
        <w:rPr>
          <w:rFonts w:eastAsia="仿宋_GB2312"/>
          <w:sz w:val="32"/>
          <w:szCs w:val="32"/>
        </w:rPr>
      </w:pPr>
      <w:r>
        <w:rPr>
          <w:rFonts w:hint="eastAsia" w:eastAsia="仿宋_GB2312"/>
          <w:sz w:val="32"/>
          <w:szCs w:val="32"/>
        </w:rPr>
        <w:t>（四）因基本生活费、基本医药费和子女基本教育费等生活必需支出突然增加，月人均生活必需支出连续</w:t>
      </w:r>
      <w:r>
        <w:rPr>
          <w:rFonts w:eastAsia="仿宋_GB2312"/>
          <w:sz w:val="32"/>
          <w:szCs w:val="32"/>
        </w:rPr>
        <w:t>3</w:t>
      </w:r>
      <w:r>
        <w:rPr>
          <w:rFonts w:hint="eastAsia" w:eastAsia="仿宋_GB2312"/>
          <w:sz w:val="32"/>
          <w:szCs w:val="32"/>
        </w:rPr>
        <w:t>个月达家庭人均月收入的</w:t>
      </w:r>
      <w:r>
        <w:rPr>
          <w:rFonts w:eastAsia="仿宋_GB2312"/>
          <w:sz w:val="32"/>
          <w:szCs w:val="32"/>
        </w:rPr>
        <w:t>3</w:t>
      </w:r>
      <w:r>
        <w:rPr>
          <w:rFonts w:hint="eastAsia" w:eastAsia="仿宋_GB2312"/>
          <w:sz w:val="32"/>
          <w:szCs w:val="32"/>
        </w:rPr>
        <w:t>倍及其以上，导致基本生活暂时出现困难的最低生活保障家庭和低收入家庭或者个人；</w:t>
      </w:r>
    </w:p>
    <w:p>
      <w:pPr>
        <w:spacing w:line="560" w:lineRule="exact"/>
        <w:ind w:firstLine="627" w:firstLineChars="196"/>
        <w:rPr>
          <w:rFonts w:eastAsia="仿宋_GB2312"/>
          <w:sz w:val="32"/>
          <w:szCs w:val="32"/>
        </w:rPr>
      </w:pPr>
      <w:r>
        <w:rPr>
          <w:rFonts w:hint="eastAsia" w:eastAsia="仿宋_GB2312"/>
          <w:sz w:val="32"/>
          <w:szCs w:val="32"/>
        </w:rPr>
        <w:t>（五）县（市）区人民政府规定的遭遇其他特殊困难的家庭或者个人。</w:t>
      </w:r>
    </w:p>
    <w:p>
      <w:pPr>
        <w:spacing w:line="560" w:lineRule="exact"/>
        <w:ind w:firstLine="627" w:firstLineChars="196"/>
        <w:rPr>
          <w:rFonts w:eastAsia="仿宋_GB2312"/>
          <w:sz w:val="32"/>
          <w:szCs w:val="32"/>
        </w:rPr>
      </w:pPr>
      <w:r>
        <w:rPr>
          <w:rFonts w:hint="eastAsia" w:eastAsia="仿宋_GB2312"/>
          <w:sz w:val="32"/>
          <w:szCs w:val="32"/>
        </w:rPr>
        <w:t>县（市）区人民政府应当根据当地实际，制定具体的临时救助对象认定办法。</w:t>
      </w:r>
    </w:p>
    <w:p>
      <w:pPr>
        <w:spacing w:line="560" w:lineRule="exact"/>
        <w:ind w:firstLine="627" w:firstLineChars="196"/>
        <w:rPr>
          <w:rFonts w:eastAsia="仿宋_GB2312"/>
          <w:sz w:val="32"/>
          <w:szCs w:val="32"/>
        </w:rPr>
      </w:pPr>
      <w:r>
        <w:rPr>
          <w:rFonts w:hint="eastAsia" w:ascii="黑体" w:eastAsia="黑体"/>
          <w:kern w:val="0"/>
          <w:sz w:val="32"/>
          <w:szCs w:val="32"/>
        </w:rPr>
        <w:t>第六十一条</w:t>
      </w:r>
      <w:r>
        <w:rPr>
          <w:rFonts w:eastAsia="仿宋_GB2312"/>
          <w:sz w:val="32"/>
          <w:szCs w:val="32"/>
        </w:rPr>
        <w:t xml:space="preserve"> </w:t>
      </w:r>
      <w:r>
        <w:rPr>
          <w:rFonts w:eastAsia="仿宋_GB2312"/>
          <w:b/>
          <w:sz w:val="32"/>
          <w:szCs w:val="32"/>
        </w:rPr>
        <w:t xml:space="preserve"> </w:t>
      </w:r>
      <w:r>
        <w:rPr>
          <w:rFonts w:hint="eastAsia" w:eastAsia="仿宋_GB2312"/>
          <w:sz w:val="32"/>
          <w:szCs w:val="32"/>
        </w:rPr>
        <w:t>临时救助的申请和受理：</w:t>
      </w:r>
    </w:p>
    <w:p>
      <w:pPr>
        <w:spacing w:line="560" w:lineRule="exact"/>
        <w:ind w:firstLine="627" w:firstLineChars="196"/>
        <w:rPr>
          <w:rFonts w:eastAsia="仿宋_GB2312"/>
          <w:sz w:val="32"/>
          <w:szCs w:val="32"/>
        </w:rPr>
      </w:pPr>
      <w:r>
        <w:rPr>
          <w:rFonts w:hint="eastAsia" w:eastAsia="仿宋_GB2312"/>
          <w:sz w:val="32"/>
          <w:szCs w:val="32"/>
        </w:rPr>
        <w:t>（一）申请临时救助一般应当以家庭或者自然人向乡（镇）人民政府、街道办事处提出书面申请，也可以委托村（居）民委员会代为提出申请。对持有居住证或者在当地有合法稳定住所、居住</w:t>
      </w:r>
      <w:r>
        <w:rPr>
          <w:rFonts w:eastAsia="仿宋_GB2312"/>
          <w:sz w:val="32"/>
          <w:szCs w:val="32"/>
        </w:rPr>
        <w:t>1</w:t>
      </w:r>
      <w:r>
        <w:rPr>
          <w:rFonts w:hint="eastAsia" w:eastAsia="仿宋_GB2312"/>
          <w:sz w:val="32"/>
          <w:szCs w:val="32"/>
        </w:rPr>
        <w:t>年以上的，由所在地乡（镇）人民政府、街道办事处受理和审核、公示，并报县（市）区民政部门审批。上述情形之外的，由乡（镇）人民政府、街道办事处或者上述规定中具备申请条件的对象向县（市）区民政部门申请救助。</w:t>
      </w:r>
    </w:p>
    <w:p>
      <w:pPr>
        <w:spacing w:line="560" w:lineRule="exact"/>
        <w:ind w:firstLine="627" w:firstLineChars="196"/>
        <w:rPr>
          <w:rFonts w:eastAsia="仿宋_GB2312"/>
          <w:sz w:val="32"/>
          <w:szCs w:val="32"/>
        </w:rPr>
      </w:pPr>
      <w:r>
        <w:rPr>
          <w:rFonts w:hint="eastAsia" w:eastAsia="仿宋_GB2312"/>
          <w:sz w:val="32"/>
          <w:szCs w:val="32"/>
        </w:rPr>
        <w:t>（二）情况紧急、需立即采取措施以防止造成无法挽回的损失或者无法改变的严重后果的，应当先行救助，再按照规定补办有关手续。</w:t>
      </w:r>
    </w:p>
    <w:p>
      <w:pPr>
        <w:spacing w:line="560" w:lineRule="exact"/>
        <w:ind w:firstLine="627" w:firstLineChars="196"/>
        <w:rPr>
          <w:rFonts w:eastAsia="仿宋_GB2312"/>
          <w:sz w:val="32"/>
          <w:szCs w:val="32"/>
        </w:rPr>
      </w:pPr>
      <w:r>
        <w:rPr>
          <w:rFonts w:hint="eastAsia" w:eastAsia="仿宋_GB2312"/>
          <w:sz w:val="32"/>
          <w:szCs w:val="32"/>
        </w:rPr>
        <w:t>（三）乡（镇）人民政府、街道办事处、村（居）民委员会应当主动了解、掌握、核实辖区内村（居）民遭遇突发事件、意外事故、罹患重病等特殊情况，建立主动发现、主动受理、及时救助机制，发现符合临时救助条件的，应当主动为其提出申请。</w:t>
      </w:r>
    </w:p>
    <w:p>
      <w:pPr>
        <w:spacing w:line="560" w:lineRule="exact"/>
        <w:ind w:firstLine="627" w:firstLineChars="196"/>
        <w:rPr>
          <w:rFonts w:eastAsia="仿宋_GB2312"/>
          <w:sz w:val="32"/>
          <w:szCs w:val="32"/>
        </w:rPr>
      </w:pPr>
      <w:r>
        <w:rPr>
          <w:rFonts w:hint="eastAsia" w:ascii="黑体" w:eastAsia="黑体"/>
          <w:kern w:val="0"/>
          <w:sz w:val="32"/>
          <w:szCs w:val="32"/>
        </w:rPr>
        <w:t>第六十二条</w:t>
      </w:r>
      <w:r>
        <w:rPr>
          <w:rFonts w:eastAsia="仿宋_GB2312"/>
          <w:b/>
          <w:sz w:val="32"/>
          <w:szCs w:val="32"/>
        </w:rPr>
        <w:t xml:space="preserve">  </w:t>
      </w:r>
      <w:r>
        <w:rPr>
          <w:rFonts w:hint="eastAsia" w:eastAsia="仿宋_GB2312"/>
          <w:sz w:val="32"/>
          <w:szCs w:val="32"/>
        </w:rPr>
        <w:t>临时救助的方式和标准：</w:t>
      </w:r>
    </w:p>
    <w:p>
      <w:pPr>
        <w:spacing w:line="560" w:lineRule="exact"/>
        <w:ind w:firstLine="627" w:firstLineChars="196"/>
        <w:rPr>
          <w:rFonts w:eastAsia="仿宋_GB2312"/>
          <w:sz w:val="32"/>
          <w:szCs w:val="32"/>
        </w:rPr>
      </w:pPr>
      <w:r>
        <w:rPr>
          <w:rFonts w:hint="eastAsia" w:eastAsia="仿宋_GB2312"/>
          <w:sz w:val="32"/>
          <w:szCs w:val="32"/>
        </w:rPr>
        <w:t>（一）临时救助以家庭或者自然人为单位，</w:t>
      </w:r>
      <w:r>
        <w:rPr>
          <w:rFonts w:eastAsia="仿宋_GB2312"/>
          <w:sz w:val="32"/>
          <w:szCs w:val="32"/>
        </w:rPr>
        <w:t>1</w:t>
      </w:r>
      <w:r>
        <w:rPr>
          <w:rFonts w:hint="eastAsia" w:eastAsia="仿宋_GB2312"/>
          <w:sz w:val="32"/>
          <w:szCs w:val="32"/>
        </w:rPr>
        <w:t>个家庭或者自然人每年接受临时救助的次数一般不超过</w:t>
      </w:r>
      <w:r>
        <w:rPr>
          <w:rFonts w:eastAsia="仿宋_GB2312"/>
          <w:sz w:val="32"/>
          <w:szCs w:val="32"/>
        </w:rPr>
        <w:t>2</w:t>
      </w:r>
      <w:r>
        <w:rPr>
          <w:rFonts w:hint="eastAsia" w:eastAsia="仿宋_GB2312"/>
          <w:sz w:val="32"/>
          <w:szCs w:val="32"/>
        </w:rPr>
        <w:t>次，原则上为一事一救，不得以同一事由反复申请。</w:t>
      </w:r>
    </w:p>
    <w:p>
      <w:pPr>
        <w:spacing w:line="560" w:lineRule="exact"/>
        <w:ind w:firstLine="627" w:firstLineChars="196"/>
        <w:rPr>
          <w:rFonts w:eastAsia="仿宋_GB2312"/>
          <w:sz w:val="32"/>
          <w:szCs w:val="32"/>
        </w:rPr>
      </w:pPr>
      <w:r>
        <w:rPr>
          <w:rFonts w:hint="eastAsia" w:eastAsia="仿宋_GB2312"/>
          <w:sz w:val="32"/>
          <w:szCs w:val="32"/>
        </w:rPr>
        <w:t>（二）临时救助标准，一次性救助一般不高于当地城乡居民最低生活保障年标准</w:t>
      </w:r>
      <w:r>
        <w:rPr>
          <w:rFonts w:eastAsia="仿宋_GB2312"/>
          <w:sz w:val="32"/>
          <w:szCs w:val="32"/>
        </w:rPr>
        <w:t>3</w:t>
      </w:r>
      <w:r>
        <w:rPr>
          <w:rFonts w:hint="eastAsia" w:eastAsia="仿宋_GB2312"/>
          <w:sz w:val="32"/>
          <w:szCs w:val="32"/>
        </w:rPr>
        <w:t>倍的救助金，特别困难的，可适当提高救助标准，但</w:t>
      </w:r>
      <w:r>
        <w:rPr>
          <w:rFonts w:eastAsia="仿宋_GB2312"/>
          <w:sz w:val="32"/>
          <w:szCs w:val="32"/>
        </w:rPr>
        <w:t>1</w:t>
      </w:r>
      <w:r>
        <w:rPr>
          <w:rFonts w:hint="eastAsia" w:eastAsia="仿宋_GB2312"/>
          <w:sz w:val="32"/>
          <w:szCs w:val="32"/>
        </w:rPr>
        <w:t>年内累计临时救助金额一般不高于当地城乡居民最低生活保障年标准的</w:t>
      </w:r>
      <w:r>
        <w:rPr>
          <w:rFonts w:eastAsia="仿宋_GB2312"/>
          <w:sz w:val="32"/>
          <w:szCs w:val="32"/>
        </w:rPr>
        <w:t>6</w:t>
      </w:r>
      <w:r>
        <w:rPr>
          <w:rFonts w:hint="eastAsia" w:eastAsia="仿宋_GB2312"/>
          <w:sz w:val="32"/>
          <w:szCs w:val="32"/>
        </w:rPr>
        <w:t>倍。</w:t>
      </w:r>
    </w:p>
    <w:p>
      <w:pPr>
        <w:spacing w:line="560" w:lineRule="exact"/>
        <w:ind w:firstLine="627" w:firstLineChars="196"/>
        <w:rPr>
          <w:rFonts w:eastAsia="仿宋_GB2312"/>
          <w:sz w:val="32"/>
          <w:szCs w:val="32"/>
        </w:rPr>
      </w:pPr>
      <w:r>
        <w:rPr>
          <w:rFonts w:hint="eastAsia" w:eastAsia="仿宋_GB2312"/>
          <w:sz w:val="32"/>
          <w:szCs w:val="32"/>
        </w:rPr>
        <w:t>（三）临时救助金额原则上实行社会化发放，金额较小且情况特殊的可以现金发放。</w:t>
      </w:r>
    </w:p>
    <w:p>
      <w:pPr>
        <w:spacing w:line="560" w:lineRule="exact"/>
        <w:ind w:firstLine="627" w:firstLineChars="196"/>
        <w:rPr>
          <w:rFonts w:eastAsia="仿宋_GB2312"/>
          <w:sz w:val="32"/>
          <w:szCs w:val="32"/>
        </w:rPr>
      </w:pPr>
      <w:r>
        <w:rPr>
          <w:rFonts w:hint="eastAsia" w:eastAsia="仿宋_GB2312"/>
          <w:sz w:val="32"/>
          <w:szCs w:val="32"/>
        </w:rPr>
        <w:t>（四）对符合条件的救助对象，可视实际情况发放临时救助金和等价实物，对给予临时救助金和实物后仍不能解决其困难的，应当根据情况提供转介服务。对符合最低生活保障或者医疗、教育、住房、就业等专项救助条件的，应协助其申请，对需要公益慈善组织、社会工作服务机构通过慈善项目、发动社会募捐、提供专业服务、志愿服务形式给予帮扶的，应当及时转介。</w:t>
      </w:r>
    </w:p>
    <w:p>
      <w:pPr>
        <w:spacing w:line="560" w:lineRule="exact"/>
        <w:ind w:firstLine="640" w:firstLineChars="200"/>
        <w:rPr>
          <w:rFonts w:eastAsia="仿宋_GB2312"/>
          <w:sz w:val="32"/>
          <w:szCs w:val="32"/>
        </w:rPr>
      </w:pPr>
      <w:r>
        <w:rPr>
          <w:rFonts w:hint="eastAsia" w:ascii="黑体" w:eastAsia="黑体"/>
          <w:kern w:val="0"/>
          <w:sz w:val="32"/>
          <w:szCs w:val="32"/>
        </w:rPr>
        <w:t>第六十三条</w:t>
      </w:r>
      <w:r>
        <w:rPr>
          <w:rFonts w:eastAsia="仿宋_GB2312"/>
          <w:sz w:val="32"/>
          <w:szCs w:val="32"/>
        </w:rPr>
        <w:t xml:space="preserve">  </w:t>
      </w:r>
      <w:r>
        <w:rPr>
          <w:rFonts w:hint="eastAsia" w:eastAsia="仿宋_GB2312"/>
          <w:sz w:val="32"/>
          <w:szCs w:val="32"/>
        </w:rPr>
        <w:t>县（市）区民政部门、救助管理机构和乡（镇）人民政府、街道办事处对自愿求助的流浪、乞讨人员或者因务工不着、寻亲不遇、被偷被骗、遭受家庭暴力等原因处于自身无力解决住宿、无亲友投靠生活无着状态的人员，提供临时食宿、急病救治、协助返回原籍等救助服务。原则上不向求助人员提供现金救助。</w:t>
      </w:r>
    </w:p>
    <w:p>
      <w:pPr>
        <w:spacing w:line="560" w:lineRule="exact"/>
        <w:ind w:firstLine="640" w:firstLineChars="200"/>
        <w:rPr>
          <w:rFonts w:eastAsia="仿宋_GB2312"/>
          <w:sz w:val="32"/>
          <w:szCs w:val="32"/>
        </w:rPr>
      </w:pPr>
      <w:r>
        <w:rPr>
          <w:rFonts w:hint="eastAsia" w:eastAsia="仿宋_GB2312"/>
          <w:sz w:val="32"/>
          <w:szCs w:val="32"/>
        </w:rPr>
        <w:t>对无法查明个人情况或者无家可归的救助对象，县（市）区民政部门、救助管理机构应当以多种方式向社会发布寻亲公告；有疑似走失、被遗弃或者被拐卖情形的，县（市）区民政部门、救助管理机构应当及时向公安机关报案、查找；对无认知无表达能力、个人身份信息确实无法查明、无法联系亲属且住址不明、公告寻亲无果的救助对象，由流入地民政部门妥善安置；对已查明具体身份信息和住址的救助对象，由县（市）区民政部门、救助管理机构帮助或者护送返回原籍。</w:t>
      </w:r>
    </w:p>
    <w:p>
      <w:pPr>
        <w:spacing w:line="560" w:lineRule="exact"/>
        <w:ind w:firstLine="640" w:firstLineChars="200"/>
        <w:rPr>
          <w:rFonts w:eastAsia="仿宋_GB2312"/>
          <w:sz w:val="32"/>
          <w:szCs w:val="32"/>
        </w:rPr>
      </w:pPr>
      <w:r>
        <w:rPr>
          <w:rFonts w:hint="eastAsia" w:eastAsia="仿宋_GB2312"/>
          <w:sz w:val="32"/>
          <w:szCs w:val="32"/>
        </w:rPr>
        <w:t>乡（镇）人民政府、街道办事处应当指导村（居）民委员会对辖区内的流浪、乞讨人员进行帮教引导，对不履行监护、赡养义务的监护人和家庭成员进行法制教育；对不听劝诫，拒不履行监护、赡养义务的，由相关部门依法追究其法律责任。</w:t>
      </w:r>
    </w:p>
    <w:p>
      <w:pPr>
        <w:spacing w:line="560" w:lineRule="exact"/>
        <w:ind w:firstLine="640" w:firstLineChars="200"/>
        <w:rPr>
          <w:rFonts w:eastAsia="仿宋_GB2312"/>
          <w:sz w:val="32"/>
          <w:szCs w:val="32"/>
        </w:rPr>
      </w:pPr>
      <w:r>
        <w:rPr>
          <w:rFonts w:hint="eastAsia" w:ascii="黑体" w:eastAsia="黑体"/>
          <w:kern w:val="0"/>
          <w:sz w:val="32"/>
          <w:szCs w:val="32"/>
        </w:rPr>
        <w:t>第六十四条</w:t>
      </w:r>
      <w:r>
        <w:rPr>
          <w:rFonts w:eastAsia="仿宋_GB2312"/>
          <w:sz w:val="32"/>
          <w:szCs w:val="32"/>
        </w:rPr>
        <w:t xml:space="preserve">  </w:t>
      </w:r>
      <w:r>
        <w:rPr>
          <w:rFonts w:hint="eastAsia" w:eastAsia="仿宋_GB2312"/>
          <w:sz w:val="32"/>
          <w:szCs w:val="32"/>
        </w:rPr>
        <w:t>县（市）区城管综合执法、卫生计生、残联、财政、交通运输等部门单位和公安机关应当密切配合，认真履行工作职责，强化部门联动机制，共同做好流浪乞讨人员救助工作：</w:t>
      </w:r>
      <w:r>
        <w:rPr>
          <w:rFonts w:eastAsia="仿宋_GB2312"/>
          <w:sz w:val="32"/>
          <w:szCs w:val="32"/>
        </w:rPr>
        <w:t xml:space="preserve"> </w:t>
      </w:r>
    </w:p>
    <w:p>
      <w:pPr>
        <w:spacing w:line="560" w:lineRule="exact"/>
        <w:ind w:firstLine="640" w:firstLineChars="200"/>
        <w:rPr>
          <w:rFonts w:eastAsia="仿宋_GB2312"/>
          <w:sz w:val="32"/>
          <w:szCs w:val="32"/>
        </w:rPr>
      </w:pPr>
      <w:r>
        <w:rPr>
          <w:rFonts w:hint="eastAsia" w:eastAsia="仿宋_GB2312"/>
          <w:sz w:val="32"/>
          <w:szCs w:val="32"/>
        </w:rPr>
        <w:t>（一）城管综合执法部门、公安机关和其他有关行政机关工作人员在执行公务时发现流浪、乞讨人员的，应当告知其救助政策、救助机构和求助方式，引导和劝导求助人员到救助管理机构接受救助。对其中的残疾人、未成年人、老年人，由城管综合执法部门和公安机关直接护送到救助管理机构保护救助；对危重病人、疑似传染病、精神疾病患者，按照</w:t>
      </w:r>
      <w:r>
        <w:rPr>
          <w:rFonts w:eastAsia="仿宋_GB2312"/>
          <w:sz w:val="32"/>
          <w:szCs w:val="32"/>
        </w:rPr>
        <w:t>“</w:t>
      </w:r>
      <w:r>
        <w:rPr>
          <w:rFonts w:hint="eastAsia" w:eastAsia="仿宋_GB2312"/>
          <w:sz w:val="32"/>
          <w:szCs w:val="32"/>
        </w:rPr>
        <w:t>先救治再救助</w:t>
      </w:r>
      <w:r>
        <w:rPr>
          <w:rFonts w:eastAsia="仿宋_GB2312"/>
          <w:sz w:val="32"/>
          <w:szCs w:val="32"/>
        </w:rPr>
        <w:t>”</w:t>
      </w:r>
      <w:r>
        <w:rPr>
          <w:rFonts w:hint="eastAsia" w:eastAsia="仿宋_GB2312"/>
          <w:sz w:val="32"/>
          <w:szCs w:val="32"/>
        </w:rPr>
        <w:t>的原则，由城管综合执法部门和公安机关先护送到定点医疗机构进行救治，待病症稳定后，由流入地民政部门、救助管理机构和乡（镇）人民政府、街道办进行甄别救助。</w:t>
      </w:r>
    </w:p>
    <w:p>
      <w:pPr>
        <w:spacing w:line="560" w:lineRule="exact"/>
        <w:ind w:firstLine="640" w:firstLineChars="200"/>
        <w:rPr>
          <w:rFonts w:eastAsia="仿宋_GB2312"/>
          <w:sz w:val="32"/>
          <w:szCs w:val="32"/>
        </w:rPr>
      </w:pPr>
      <w:r>
        <w:rPr>
          <w:rFonts w:hint="eastAsia" w:eastAsia="仿宋_GB2312"/>
          <w:sz w:val="32"/>
          <w:szCs w:val="32"/>
        </w:rPr>
        <w:t>（二）公安机关应协助民政部门、救助管理机构、乡（镇）人民政府、街道办做好求助、受助对象的身份查询、核实工作。</w:t>
      </w:r>
    </w:p>
    <w:p>
      <w:pPr>
        <w:spacing w:line="560" w:lineRule="exact"/>
        <w:ind w:firstLine="640" w:firstLineChars="200"/>
        <w:rPr>
          <w:rFonts w:eastAsia="仿宋_GB2312"/>
          <w:sz w:val="32"/>
          <w:szCs w:val="32"/>
        </w:rPr>
      </w:pPr>
      <w:r>
        <w:rPr>
          <w:rFonts w:hint="eastAsia" w:eastAsia="仿宋_GB2312"/>
          <w:sz w:val="32"/>
          <w:szCs w:val="32"/>
        </w:rPr>
        <w:t>（三）卫生计生部门应当监督、指导定点医疗机构做好流浪、乞讨人员的救治工作。</w:t>
      </w:r>
    </w:p>
    <w:p>
      <w:pPr>
        <w:spacing w:line="560" w:lineRule="exact"/>
        <w:ind w:firstLine="640" w:firstLineChars="200"/>
        <w:rPr>
          <w:rFonts w:eastAsia="仿宋_GB2312"/>
          <w:sz w:val="32"/>
          <w:szCs w:val="32"/>
        </w:rPr>
      </w:pPr>
      <w:r>
        <w:rPr>
          <w:rFonts w:hint="eastAsia" w:eastAsia="仿宋_GB2312"/>
          <w:sz w:val="32"/>
          <w:szCs w:val="32"/>
        </w:rPr>
        <w:t>（四）残联应当配合城管综合执法部门、公安机关、民政部门和救助管理机构做好残疾流浪乞讨人员的劝导和救助工作。</w:t>
      </w:r>
    </w:p>
    <w:p>
      <w:pPr>
        <w:spacing w:line="560" w:lineRule="exact"/>
        <w:ind w:firstLine="640" w:firstLineChars="200"/>
        <w:rPr>
          <w:rFonts w:eastAsia="仿宋_GB2312"/>
          <w:sz w:val="32"/>
          <w:szCs w:val="32"/>
        </w:rPr>
      </w:pPr>
      <w:r>
        <w:rPr>
          <w:rFonts w:hint="eastAsia" w:eastAsia="仿宋_GB2312"/>
          <w:sz w:val="32"/>
          <w:szCs w:val="32"/>
        </w:rPr>
        <w:t>（五）交通运输部门应当配合民政部门和救助管理机构为求助、受助对象返回原籍购买车票提供便利。</w:t>
      </w:r>
    </w:p>
    <w:p>
      <w:pPr>
        <w:spacing w:line="560" w:lineRule="exact"/>
        <w:ind w:firstLine="640" w:firstLineChars="200"/>
        <w:rPr>
          <w:rFonts w:eastAsia="仿宋_GB2312"/>
          <w:sz w:val="32"/>
          <w:szCs w:val="32"/>
        </w:rPr>
      </w:pPr>
      <w:r>
        <w:rPr>
          <w:rFonts w:hint="eastAsia" w:eastAsia="仿宋_GB2312"/>
          <w:kern w:val="0"/>
          <w:sz w:val="32"/>
          <w:szCs w:val="32"/>
        </w:rPr>
        <w:t>　</w:t>
      </w:r>
      <w:r>
        <w:rPr>
          <w:rFonts w:hint="eastAsia" w:eastAsia="仿宋_GB2312"/>
          <w:b/>
          <w:kern w:val="0"/>
          <w:sz w:val="32"/>
          <w:szCs w:val="32"/>
        </w:rPr>
        <w:t>　</w:t>
      </w:r>
    </w:p>
    <w:p>
      <w:pPr>
        <w:autoSpaceDE w:val="0"/>
        <w:autoSpaceDN w:val="0"/>
        <w:adjustRightInd w:val="0"/>
        <w:spacing w:line="560" w:lineRule="exact"/>
        <w:jc w:val="center"/>
        <w:rPr>
          <w:rFonts w:ascii="黑体" w:eastAsia="黑体"/>
          <w:kern w:val="0"/>
          <w:sz w:val="32"/>
          <w:szCs w:val="32"/>
          <w:lang w:val="zh-CN"/>
        </w:rPr>
      </w:pPr>
      <w:r>
        <w:rPr>
          <w:rFonts w:hint="eastAsia" w:ascii="黑体" w:eastAsia="黑体"/>
          <w:kern w:val="0"/>
          <w:sz w:val="32"/>
          <w:szCs w:val="32"/>
          <w:lang w:val="zh-CN"/>
        </w:rPr>
        <w:t>第十章  社会力量参与</w:t>
      </w:r>
    </w:p>
    <w:p>
      <w:pPr>
        <w:pStyle w:val="13"/>
        <w:spacing w:line="560" w:lineRule="exact"/>
        <w:ind w:firstLine="630"/>
        <w:rPr>
          <w:rFonts w:hint="eastAsia" w:eastAsia="仿宋_GB2312"/>
          <w:sz w:val="32"/>
          <w:szCs w:val="32"/>
          <w:lang w:val="zh-CN"/>
        </w:rPr>
      </w:pPr>
      <w:r>
        <w:rPr>
          <w:rFonts w:hint="eastAsia" w:ascii="黑体" w:eastAsia="黑体"/>
          <w:kern w:val="0"/>
          <w:sz w:val="32"/>
          <w:szCs w:val="32"/>
        </w:rPr>
        <w:t>第六十五条</w:t>
      </w:r>
      <w:r>
        <w:rPr>
          <w:rFonts w:eastAsia="仿宋_GB2312"/>
          <w:kern w:val="0"/>
          <w:sz w:val="32"/>
          <w:szCs w:val="32"/>
          <w:lang w:val="zh-CN"/>
        </w:rPr>
        <w:t xml:space="preserve">  </w:t>
      </w:r>
      <w:r>
        <w:rPr>
          <w:rFonts w:hint="eastAsia" w:eastAsia="仿宋_GB2312"/>
          <w:sz w:val="32"/>
          <w:szCs w:val="32"/>
          <w:lang w:val="zh-CN"/>
        </w:rPr>
        <w:t>社会救助管理部门及有关机构应当建立社会力量参与社会救助的机制和渠道，提供社会救助项目、需求信息，为社会力量参与社会救助搭建平台、提供便利。法律援助机构应当依据有关规定参与社会救助。</w:t>
      </w:r>
    </w:p>
    <w:p>
      <w:pPr>
        <w:pStyle w:val="13"/>
        <w:spacing w:line="560" w:lineRule="exact"/>
        <w:ind w:firstLine="630"/>
        <w:rPr>
          <w:rFonts w:eastAsia="仿宋_GB2312"/>
          <w:sz w:val="32"/>
          <w:szCs w:val="32"/>
          <w:lang w:val="zh-CN"/>
        </w:rPr>
      </w:pPr>
      <w:r>
        <w:rPr>
          <w:rFonts w:hint="eastAsia" w:ascii="黑体" w:eastAsia="黑体"/>
          <w:kern w:val="0"/>
          <w:sz w:val="32"/>
          <w:szCs w:val="32"/>
        </w:rPr>
        <w:t>第六十六条</w:t>
      </w:r>
      <w:r>
        <w:rPr>
          <w:rFonts w:eastAsia="仿宋_GB2312"/>
          <w:kern w:val="0"/>
          <w:sz w:val="32"/>
          <w:szCs w:val="32"/>
          <w:lang w:val="zh-CN"/>
        </w:rPr>
        <w:t xml:space="preserve">  </w:t>
      </w:r>
      <w:r>
        <w:rPr>
          <w:rFonts w:hint="eastAsia" w:eastAsia="仿宋_GB2312"/>
          <w:sz w:val="32"/>
          <w:szCs w:val="32"/>
          <w:lang w:val="zh-CN"/>
        </w:rPr>
        <w:t>鼓励单位、社会组织、企业和个人等社会力量通过主办、承办、协办、冠名、合作、捐赠、设立帮扶项目、创办服务机构、提供志愿服务等方式，参与社会救助。</w:t>
      </w:r>
      <w:r>
        <w:rPr>
          <w:rFonts w:eastAsia="仿宋_GB2312"/>
          <w:sz w:val="32"/>
          <w:szCs w:val="32"/>
          <w:lang w:val="zh-CN"/>
        </w:rPr>
        <w:t xml:space="preserve"> </w:t>
      </w:r>
    </w:p>
    <w:p>
      <w:pPr>
        <w:pStyle w:val="13"/>
        <w:spacing w:line="560" w:lineRule="exact"/>
        <w:ind w:firstLine="630"/>
        <w:rPr>
          <w:rFonts w:eastAsia="仿宋_GB2312"/>
          <w:sz w:val="32"/>
          <w:szCs w:val="32"/>
          <w:lang w:val="zh-CN"/>
        </w:rPr>
      </w:pPr>
      <w:r>
        <w:rPr>
          <w:rFonts w:hint="eastAsia" w:eastAsia="仿宋_GB2312"/>
          <w:sz w:val="32"/>
          <w:szCs w:val="32"/>
          <w:lang w:val="zh-CN"/>
        </w:rPr>
        <w:t>社会力量参与社会救助，按照国家和省有关规定享受财政补贴、税收优惠、费用减免等政策。</w:t>
      </w:r>
      <w:r>
        <w:rPr>
          <w:rFonts w:eastAsia="仿宋_GB2312"/>
          <w:sz w:val="32"/>
          <w:szCs w:val="32"/>
          <w:lang w:val="zh-CN"/>
        </w:rPr>
        <w:t xml:space="preserve"> </w:t>
      </w:r>
    </w:p>
    <w:p>
      <w:pPr>
        <w:pStyle w:val="13"/>
        <w:spacing w:line="560" w:lineRule="exact"/>
        <w:ind w:firstLine="630"/>
        <w:rPr>
          <w:rFonts w:eastAsia="仿宋_GB2312"/>
          <w:sz w:val="32"/>
          <w:szCs w:val="32"/>
          <w:lang w:val="zh-CN"/>
        </w:rPr>
      </w:pPr>
      <w:r>
        <w:rPr>
          <w:rFonts w:hint="eastAsia" w:ascii="黑体" w:eastAsia="黑体"/>
          <w:kern w:val="0"/>
          <w:sz w:val="32"/>
          <w:szCs w:val="32"/>
        </w:rPr>
        <w:t>第六十七条</w:t>
      </w:r>
      <w:r>
        <w:rPr>
          <w:rFonts w:eastAsia="仿宋_GB2312"/>
          <w:kern w:val="0"/>
          <w:sz w:val="32"/>
          <w:szCs w:val="32"/>
          <w:lang w:val="zh-CN"/>
        </w:rPr>
        <w:t xml:space="preserve">  </w:t>
      </w:r>
      <w:r>
        <w:rPr>
          <w:rFonts w:hint="eastAsia" w:eastAsia="仿宋_GB2312"/>
          <w:sz w:val="32"/>
          <w:szCs w:val="32"/>
          <w:lang w:val="zh-CN"/>
        </w:rPr>
        <w:t>社会救助中的部分服务项目，</w:t>
      </w: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人民政府可以按照规定通过委托、承包、采购、聘用等方式，购买社会服务。</w:t>
      </w:r>
      <w:r>
        <w:rPr>
          <w:rFonts w:eastAsia="仿宋_GB2312"/>
          <w:sz w:val="32"/>
          <w:szCs w:val="32"/>
          <w:lang w:val="zh-CN"/>
        </w:rPr>
        <w:t xml:space="preserve"> </w:t>
      </w:r>
    </w:p>
    <w:p>
      <w:pPr>
        <w:pStyle w:val="13"/>
        <w:spacing w:line="560" w:lineRule="exact"/>
        <w:ind w:firstLine="630"/>
        <w:rPr>
          <w:rFonts w:eastAsia="仿宋_GB2312"/>
          <w:sz w:val="32"/>
          <w:szCs w:val="32"/>
          <w:lang w:val="zh-CN"/>
        </w:rPr>
      </w:pP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人民政府应当制定并公布社会救助政府购买服务项目目录，建立社会救助项目社会化运作的评估、考核、竞争、退出机制。</w:t>
      </w:r>
    </w:p>
    <w:p>
      <w:pPr>
        <w:pStyle w:val="13"/>
        <w:spacing w:line="560" w:lineRule="exact"/>
        <w:ind w:firstLine="630"/>
        <w:rPr>
          <w:rFonts w:eastAsia="仿宋_GB2312"/>
          <w:sz w:val="32"/>
          <w:szCs w:val="32"/>
          <w:lang w:val="zh-CN"/>
        </w:rPr>
      </w:pPr>
      <w:r>
        <w:rPr>
          <w:rFonts w:hint="eastAsia" w:ascii="黑体" w:eastAsia="黑体"/>
          <w:kern w:val="0"/>
          <w:sz w:val="32"/>
          <w:szCs w:val="32"/>
        </w:rPr>
        <w:t>第六十八条</w:t>
      </w:r>
      <w:r>
        <w:rPr>
          <w:rFonts w:eastAsia="仿宋_GB2312"/>
          <w:kern w:val="0"/>
          <w:sz w:val="32"/>
          <w:szCs w:val="32"/>
          <w:lang w:val="zh-CN"/>
        </w:rPr>
        <w:t xml:space="preserve"> </w:t>
      </w:r>
      <w:r>
        <w:rPr>
          <w:rFonts w:eastAsia="仿宋_GB2312"/>
          <w:sz w:val="32"/>
          <w:szCs w:val="32"/>
        </w:rPr>
        <w:t xml:space="preserve"> </w:t>
      </w: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人民</w:t>
      </w:r>
      <w:r>
        <w:rPr>
          <w:rFonts w:hint="eastAsia" w:eastAsia="仿宋_GB2312"/>
          <w:sz w:val="32"/>
          <w:szCs w:val="32"/>
        </w:rPr>
        <w:t>政府应当</w:t>
      </w:r>
      <w:r>
        <w:rPr>
          <w:rFonts w:hint="eastAsia" w:eastAsia="仿宋_GB2312"/>
          <w:sz w:val="32"/>
          <w:szCs w:val="32"/>
          <w:lang w:val="zh-CN"/>
        </w:rPr>
        <w:t>积极培育和发展能够参与社会救助工作、提供社会救助服务的公益慈善类、社会服务类社会组织。</w:t>
      </w:r>
    </w:p>
    <w:p>
      <w:pPr>
        <w:autoSpaceDE w:val="0"/>
        <w:autoSpaceDN w:val="0"/>
        <w:adjustRightInd w:val="0"/>
        <w:spacing w:line="560" w:lineRule="exact"/>
        <w:jc w:val="center"/>
        <w:rPr>
          <w:rFonts w:eastAsia="仿宋_GB2312"/>
          <w:kern w:val="0"/>
          <w:sz w:val="32"/>
          <w:szCs w:val="32"/>
          <w:lang w:val="zh-CN"/>
        </w:rPr>
      </w:pPr>
    </w:p>
    <w:p>
      <w:pPr>
        <w:autoSpaceDE w:val="0"/>
        <w:autoSpaceDN w:val="0"/>
        <w:adjustRightInd w:val="0"/>
        <w:spacing w:line="560" w:lineRule="exact"/>
        <w:jc w:val="center"/>
        <w:rPr>
          <w:rFonts w:ascii="黑体" w:eastAsia="黑体"/>
          <w:kern w:val="0"/>
          <w:sz w:val="32"/>
          <w:szCs w:val="32"/>
          <w:lang w:val="zh-CN"/>
        </w:rPr>
      </w:pPr>
      <w:r>
        <w:rPr>
          <w:rFonts w:hint="eastAsia" w:ascii="黑体" w:eastAsia="黑体"/>
          <w:kern w:val="0"/>
          <w:sz w:val="32"/>
          <w:szCs w:val="32"/>
          <w:lang w:val="zh-CN"/>
        </w:rPr>
        <w:t>第十一章  监督管理</w:t>
      </w:r>
    </w:p>
    <w:p>
      <w:pPr>
        <w:pStyle w:val="12"/>
        <w:spacing w:line="560" w:lineRule="exact"/>
        <w:ind w:firstLine="640" w:firstLineChars="200"/>
        <w:rPr>
          <w:rFonts w:hint="eastAsia" w:eastAsia="仿宋_GB2312"/>
          <w:sz w:val="32"/>
          <w:szCs w:val="32"/>
          <w:lang w:val="zh-CN"/>
        </w:rPr>
      </w:pPr>
      <w:r>
        <w:rPr>
          <w:rFonts w:hint="eastAsia" w:ascii="黑体" w:eastAsia="黑体"/>
          <w:kern w:val="0"/>
          <w:sz w:val="32"/>
          <w:szCs w:val="32"/>
        </w:rPr>
        <w:t>第六十九条</w:t>
      </w:r>
      <w:r>
        <w:rPr>
          <w:rFonts w:eastAsia="仿宋_GB2312"/>
          <w:kern w:val="0"/>
          <w:sz w:val="32"/>
          <w:szCs w:val="32"/>
          <w:lang w:val="zh-CN"/>
        </w:rPr>
        <w:t xml:space="preserve">  </w:t>
      </w:r>
      <w:r>
        <w:rPr>
          <w:rFonts w:hint="eastAsia" w:eastAsia="仿宋_GB2312"/>
          <w:sz w:val="32"/>
          <w:szCs w:val="32"/>
          <w:lang w:val="zh-CN"/>
        </w:rPr>
        <w:t>申请或者已获得社会救助的家庭和个人，应当按照规定如实申报家庭收入状况、财产状况。</w:t>
      </w: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民政部门应当明确相应机构，具体负责申请或者已获得社会救助家庭的经济状况核对工作。</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第七十条</w:t>
      </w:r>
      <w:r>
        <w:rPr>
          <w:rFonts w:eastAsia="仿宋_GB2312"/>
          <w:kern w:val="0"/>
          <w:sz w:val="32"/>
          <w:szCs w:val="32"/>
          <w:lang w:val="zh-CN"/>
        </w:rPr>
        <w:t xml:space="preserve">  </w:t>
      </w: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民政部门根据申请或者已获得社会救助家庭的请求、委托，可以查询、核对其家庭收入状况、财产状况。户籍管理、税务、社会保险、不动产登记、工商登记、住房公积金管理、车船管理等单位和银行、保险、证券等金融机构应当按照有关规定协助提供救助家庭有关信息。</w:t>
      </w:r>
    </w:p>
    <w:p>
      <w:pPr>
        <w:pStyle w:val="12"/>
        <w:spacing w:line="560" w:lineRule="exact"/>
        <w:ind w:firstLine="640" w:firstLineChars="200"/>
        <w:rPr>
          <w:rFonts w:eastAsia="仿宋_GB2312"/>
          <w:sz w:val="32"/>
          <w:szCs w:val="32"/>
          <w:lang w:val="zh-CN"/>
        </w:rPr>
      </w:pP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民政部门应当建立申请和已获得社会救助家庭经济状况信息核对平台，为审核认定社会救助对象提供依据。</w:t>
      </w:r>
      <w:r>
        <w:rPr>
          <w:rFonts w:eastAsia="仿宋_GB2312"/>
          <w:sz w:val="32"/>
          <w:szCs w:val="32"/>
          <w:lang w:val="zh-CN"/>
        </w:rPr>
        <w:t xml:space="preserve"> </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第七十一条</w:t>
      </w:r>
      <w:r>
        <w:rPr>
          <w:rFonts w:eastAsia="仿宋_GB2312"/>
          <w:b/>
          <w:kern w:val="0"/>
          <w:sz w:val="32"/>
          <w:szCs w:val="32"/>
          <w:lang w:val="zh-CN"/>
        </w:rPr>
        <w:t xml:space="preserve"> </w:t>
      </w:r>
      <w:r>
        <w:rPr>
          <w:rFonts w:eastAsia="仿宋_GB2312"/>
          <w:kern w:val="0"/>
          <w:sz w:val="32"/>
          <w:szCs w:val="32"/>
          <w:lang w:val="zh-CN"/>
        </w:rPr>
        <w:t xml:space="preserve"> </w:t>
      </w:r>
      <w:r>
        <w:rPr>
          <w:rFonts w:hint="eastAsia" w:eastAsia="仿宋_GB2312"/>
          <w:kern w:val="0"/>
          <w:sz w:val="32"/>
          <w:szCs w:val="32"/>
          <w:lang w:val="zh-CN"/>
        </w:rPr>
        <w:t>市、县（市）区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第七十二条</w:t>
      </w:r>
      <w:r>
        <w:rPr>
          <w:rFonts w:eastAsia="仿宋_GB2312"/>
          <w:kern w:val="0"/>
          <w:sz w:val="32"/>
          <w:szCs w:val="32"/>
          <w:lang w:val="zh-CN"/>
        </w:rPr>
        <w:t xml:space="preserve">  </w:t>
      </w:r>
      <w:r>
        <w:rPr>
          <w:rFonts w:hint="eastAsia" w:eastAsia="仿宋_GB2312"/>
          <w:sz w:val="32"/>
          <w:szCs w:val="32"/>
          <w:lang w:val="zh-CN"/>
        </w:rPr>
        <w:t>申请人难以确定社会救助管理部门的，可以先向社会救助经办机构或者</w:t>
      </w:r>
      <w:r>
        <w:rPr>
          <w:rFonts w:hint="eastAsia" w:eastAsia="仿宋_GB2312"/>
          <w:sz w:val="32"/>
          <w:szCs w:val="32"/>
        </w:rPr>
        <w:t>县（市）区</w:t>
      </w:r>
      <w:r>
        <w:rPr>
          <w:rFonts w:hint="eastAsia" w:eastAsia="仿宋_GB2312"/>
          <w:sz w:val="32"/>
          <w:szCs w:val="32"/>
          <w:lang w:val="zh-CN"/>
        </w:rPr>
        <w:t>民政部门求助。社会救助经办机构或者</w:t>
      </w:r>
      <w:r>
        <w:rPr>
          <w:rFonts w:hint="eastAsia" w:eastAsia="仿宋_GB2312"/>
          <w:sz w:val="32"/>
          <w:szCs w:val="32"/>
        </w:rPr>
        <w:t>县（市）区</w:t>
      </w:r>
      <w:r>
        <w:rPr>
          <w:rFonts w:hint="eastAsia" w:eastAsia="仿宋_GB2312"/>
          <w:sz w:val="32"/>
          <w:szCs w:val="32"/>
          <w:lang w:val="zh-CN"/>
        </w:rPr>
        <w:t>民政部门接到求助后，应当在</w:t>
      </w:r>
      <w:r>
        <w:rPr>
          <w:rFonts w:eastAsia="仿宋_GB2312"/>
          <w:sz w:val="32"/>
          <w:szCs w:val="32"/>
        </w:rPr>
        <w:t>10</w:t>
      </w:r>
      <w:r>
        <w:rPr>
          <w:rFonts w:hint="eastAsia" w:eastAsia="仿宋_GB2312"/>
          <w:sz w:val="32"/>
          <w:szCs w:val="32"/>
          <w:lang w:val="zh-CN"/>
        </w:rPr>
        <w:t>个工作日内进行办理或者转交其他社会救助管理部门办理。</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第七十三条</w:t>
      </w:r>
      <w:r>
        <w:rPr>
          <w:rFonts w:eastAsia="仿宋_GB2312"/>
          <w:kern w:val="0"/>
          <w:sz w:val="32"/>
          <w:szCs w:val="32"/>
          <w:lang w:val="zh-CN"/>
        </w:rPr>
        <w:t xml:space="preserve">  </w:t>
      </w:r>
      <w:r>
        <w:rPr>
          <w:rFonts w:hint="eastAsia" w:eastAsia="仿宋_GB2312"/>
          <w:sz w:val="32"/>
          <w:szCs w:val="32"/>
        </w:rPr>
        <w:t>县（市）区</w:t>
      </w:r>
      <w:r>
        <w:rPr>
          <w:rFonts w:hint="eastAsia" w:eastAsia="仿宋_GB2312"/>
          <w:sz w:val="32"/>
          <w:szCs w:val="32"/>
          <w:lang w:val="zh-CN"/>
        </w:rPr>
        <w:t>人民政府及其社会救助管理部门应当按照政务信息公开的规定，及时公开社会救助资金、物资的管理和使用等情况，接受社会监督。</w:t>
      </w:r>
    </w:p>
    <w:p>
      <w:pPr>
        <w:pStyle w:val="12"/>
        <w:spacing w:line="560" w:lineRule="exact"/>
        <w:ind w:firstLine="640" w:firstLineChars="200"/>
        <w:rPr>
          <w:rFonts w:eastAsia="仿宋_GB2312"/>
          <w:sz w:val="32"/>
          <w:szCs w:val="32"/>
          <w:lang w:val="zh-CN"/>
        </w:rPr>
      </w:pPr>
      <w:r>
        <w:rPr>
          <w:rFonts w:hint="eastAsia" w:eastAsia="仿宋_GB2312"/>
          <w:kern w:val="0"/>
          <w:sz w:val="32"/>
          <w:szCs w:val="32"/>
          <w:lang w:val="zh-CN"/>
        </w:rPr>
        <w:t>市、</w:t>
      </w:r>
      <w:r>
        <w:rPr>
          <w:rFonts w:hint="eastAsia" w:eastAsia="仿宋_GB2312"/>
          <w:sz w:val="32"/>
          <w:szCs w:val="32"/>
        </w:rPr>
        <w:t>县（市）区</w:t>
      </w:r>
      <w:r>
        <w:rPr>
          <w:rFonts w:hint="eastAsia" w:eastAsia="仿宋_GB2312"/>
          <w:sz w:val="32"/>
          <w:szCs w:val="32"/>
          <w:lang w:val="zh-CN"/>
        </w:rPr>
        <w:t>财政、审计部门依法对社会救助资金、物资的筹集、分配、管理和使用实施监督。</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第七十四条</w:t>
      </w:r>
      <w:r>
        <w:rPr>
          <w:rFonts w:eastAsia="仿宋_GB2312"/>
          <w:kern w:val="0"/>
          <w:sz w:val="32"/>
          <w:szCs w:val="32"/>
          <w:lang w:val="zh-CN"/>
        </w:rPr>
        <w:t xml:space="preserve">  </w:t>
      </w:r>
      <w:r>
        <w:rPr>
          <w:rFonts w:hint="eastAsia" w:eastAsia="仿宋_GB2312"/>
          <w:sz w:val="32"/>
          <w:szCs w:val="32"/>
          <w:lang w:val="zh-CN"/>
        </w:rPr>
        <w:t>社会救助管理部门应当建立举报投诉制度，明确受理机构，公开举报和投诉电话、电子信箱等联系方式，受理有关社会救助工作的举报和投诉。</w:t>
      </w:r>
    </w:p>
    <w:p>
      <w:pPr>
        <w:pStyle w:val="12"/>
        <w:spacing w:line="560" w:lineRule="exact"/>
        <w:ind w:firstLine="640" w:firstLineChars="200"/>
        <w:rPr>
          <w:rFonts w:eastAsia="仿宋_GB2312"/>
          <w:sz w:val="32"/>
          <w:szCs w:val="32"/>
          <w:lang w:val="zh-CN"/>
        </w:rPr>
      </w:pPr>
      <w:r>
        <w:rPr>
          <w:rFonts w:hint="eastAsia" w:eastAsia="仿宋_GB2312"/>
          <w:sz w:val="32"/>
          <w:szCs w:val="32"/>
          <w:lang w:val="zh-CN"/>
        </w:rPr>
        <w:t>乡（镇）人民政府、街道办事处应当设立社会救助公开举报箱，公布举报电话，接受社会监督。凡举报查实不符合社会救助条件的，应当及时通报有关救助职能部门按照有关规定取消相应救助。</w:t>
      </w:r>
      <w:r>
        <w:rPr>
          <w:rFonts w:eastAsia="仿宋_GB2312"/>
          <w:sz w:val="32"/>
          <w:szCs w:val="32"/>
          <w:lang w:val="zh-CN"/>
        </w:rPr>
        <w:t xml:space="preserve">  </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第七十五条</w:t>
      </w:r>
      <w:r>
        <w:rPr>
          <w:rFonts w:eastAsia="仿宋_GB2312"/>
          <w:kern w:val="0"/>
          <w:sz w:val="32"/>
          <w:szCs w:val="32"/>
          <w:lang w:val="zh-CN"/>
        </w:rPr>
        <w:t xml:space="preserve">  </w:t>
      </w:r>
      <w:r>
        <w:rPr>
          <w:rFonts w:hint="eastAsia" w:eastAsia="仿宋_GB2312"/>
          <w:sz w:val="32"/>
          <w:szCs w:val="32"/>
          <w:lang w:val="zh-CN"/>
        </w:rPr>
        <w:t>履行社会救助职责的工作人员行使职权，应当接受社会监督。任何单位、个人可以对履行社会救助职责的工作人员在社会救助工作中的违法行为进行举报、投诉。受理举报、投诉的机关应当在收到举报或者投诉之日起</w:t>
      </w:r>
      <w:r>
        <w:rPr>
          <w:rFonts w:eastAsia="仿宋_GB2312"/>
          <w:sz w:val="32"/>
          <w:szCs w:val="32"/>
        </w:rPr>
        <w:t>15</w:t>
      </w:r>
      <w:r>
        <w:rPr>
          <w:rFonts w:hint="eastAsia" w:eastAsia="仿宋_GB2312"/>
          <w:sz w:val="32"/>
          <w:szCs w:val="32"/>
          <w:lang w:val="zh-CN"/>
        </w:rPr>
        <w:t>个工作日内予以核实、处理。</w:t>
      </w:r>
      <w:r>
        <w:rPr>
          <w:rFonts w:eastAsia="仿宋_GB2312"/>
          <w:sz w:val="32"/>
          <w:szCs w:val="32"/>
          <w:lang w:val="zh-CN"/>
        </w:rPr>
        <w:t xml:space="preserve"> </w:t>
      </w:r>
    </w:p>
    <w:p>
      <w:pPr>
        <w:pStyle w:val="12"/>
        <w:spacing w:line="560" w:lineRule="exact"/>
        <w:ind w:firstLine="640" w:firstLineChars="200"/>
        <w:rPr>
          <w:rFonts w:eastAsia="仿宋_GB2312"/>
          <w:sz w:val="32"/>
          <w:szCs w:val="32"/>
          <w:lang w:val="zh-CN"/>
        </w:rPr>
      </w:pPr>
      <w:r>
        <w:rPr>
          <w:rFonts w:hint="eastAsia" w:ascii="黑体" w:eastAsia="黑体"/>
          <w:kern w:val="0"/>
          <w:sz w:val="32"/>
          <w:szCs w:val="32"/>
        </w:rPr>
        <w:t>第七十六条</w:t>
      </w:r>
      <w:r>
        <w:rPr>
          <w:rFonts w:eastAsia="仿宋_GB2312"/>
          <w:kern w:val="0"/>
          <w:sz w:val="32"/>
          <w:szCs w:val="32"/>
          <w:lang w:val="zh-CN"/>
        </w:rPr>
        <w:t xml:space="preserve">  </w:t>
      </w:r>
      <w:r>
        <w:rPr>
          <w:rFonts w:hint="eastAsia" w:eastAsia="仿宋_GB2312"/>
          <w:sz w:val="32"/>
          <w:szCs w:val="32"/>
          <w:lang w:val="zh-CN"/>
        </w:rPr>
        <w:t>履行社会救助职责的工作机构和工作人员对在社会救助工作中知悉的公民个人信息，除按照规定应当公示的信息外，应当予以保密，不得非法向与社会救助工作无关的任何组织或者个人提供或者泄露。</w:t>
      </w:r>
    </w:p>
    <w:p>
      <w:pPr>
        <w:autoSpaceDE w:val="0"/>
        <w:autoSpaceDN w:val="0"/>
        <w:adjustRightInd w:val="0"/>
        <w:spacing w:line="560" w:lineRule="exact"/>
        <w:jc w:val="center"/>
        <w:rPr>
          <w:rFonts w:eastAsia="仿宋_GB2312"/>
          <w:kern w:val="0"/>
          <w:sz w:val="32"/>
          <w:szCs w:val="32"/>
          <w:lang w:val="zh-CN"/>
        </w:rPr>
      </w:pPr>
    </w:p>
    <w:p>
      <w:pPr>
        <w:autoSpaceDE w:val="0"/>
        <w:autoSpaceDN w:val="0"/>
        <w:adjustRightInd w:val="0"/>
        <w:spacing w:line="560" w:lineRule="exact"/>
        <w:jc w:val="center"/>
        <w:rPr>
          <w:rFonts w:ascii="黑体" w:eastAsia="黑体"/>
          <w:kern w:val="0"/>
          <w:sz w:val="32"/>
          <w:szCs w:val="32"/>
          <w:lang w:val="zh-CN"/>
        </w:rPr>
      </w:pPr>
      <w:r>
        <w:rPr>
          <w:rFonts w:hint="eastAsia" w:ascii="黑体" w:eastAsia="黑体"/>
          <w:kern w:val="0"/>
          <w:sz w:val="32"/>
          <w:szCs w:val="32"/>
          <w:lang w:val="zh-CN"/>
        </w:rPr>
        <w:t>第十二章  附  则</w:t>
      </w:r>
    </w:p>
    <w:p>
      <w:pPr>
        <w:spacing w:line="560" w:lineRule="exact"/>
        <w:ind w:firstLine="640" w:firstLineChars="200"/>
        <w:rPr>
          <w:rFonts w:hint="eastAsia" w:eastAsia="仿宋_GB2312"/>
          <w:sz w:val="32"/>
          <w:szCs w:val="32"/>
          <w:lang w:val="zh-CN"/>
        </w:rPr>
      </w:pPr>
      <w:r>
        <w:rPr>
          <w:rFonts w:hint="eastAsia" w:ascii="黑体" w:eastAsia="黑体"/>
          <w:kern w:val="0"/>
          <w:sz w:val="32"/>
          <w:szCs w:val="32"/>
        </w:rPr>
        <w:t>第七十七条</w:t>
      </w:r>
      <w:r>
        <w:rPr>
          <w:rFonts w:eastAsia="仿宋_GB2312"/>
          <w:kern w:val="0"/>
          <w:sz w:val="32"/>
          <w:szCs w:val="32"/>
          <w:lang w:val="zh-CN"/>
        </w:rPr>
        <w:t xml:space="preserve">  </w:t>
      </w:r>
      <w:r>
        <w:rPr>
          <w:rFonts w:hint="eastAsia" w:eastAsia="仿宋_GB2312"/>
          <w:kern w:val="0"/>
          <w:sz w:val="32"/>
          <w:szCs w:val="32"/>
        </w:rPr>
        <w:t>各县（市）区人民政府应当结合本地实际，制定本行政区域内的社会救助实施细则或者实施方案。</w:t>
      </w:r>
    </w:p>
    <w:p>
      <w:pPr>
        <w:spacing w:line="560" w:lineRule="exact"/>
        <w:ind w:firstLine="640" w:firstLineChars="200"/>
        <w:rPr>
          <w:rFonts w:eastAsia="仿宋_GB2312"/>
          <w:sz w:val="32"/>
          <w:szCs w:val="32"/>
        </w:rPr>
      </w:pPr>
      <w:r>
        <w:rPr>
          <w:rFonts w:hint="eastAsia" w:ascii="黑体" w:eastAsia="黑体"/>
          <w:kern w:val="0"/>
          <w:sz w:val="32"/>
          <w:szCs w:val="32"/>
        </w:rPr>
        <w:t>第七十八条</w:t>
      </w:r>
      <w:r>
        <w:rPr>
          <w:rFonts w:eastAsia="仿宋_GB2312"/>
          <w:b/>
          <w:kern w:val="0"/>
          <w:sz w:val="32"/>
          <w:szCs w:val="32"/>
          <w:lang w:val="zh-CN"/>
        </w:rPr>
        <w:t xml:space="preserve">  </w:t>
      </w:r>
      <w:r>
        <w:rPr>
          <w:rFonts w:hint="eastAsia" w:eastAsia="仿宋_GB2312"/>
          <w:sz w:val="32"/>
          <w:szCs w:val="32"/>
        </w:rPr>
        <w:t>本办法</w:t>
      </w:r>
      <w:r>
        <w:rPr>
          <w:rFonts w:hint="eastAsia" w:eastAsia="仿宋_GB2312"/>
          <w:spacing w:val="-6"/>
          <w:sz w:val="32"/>
          <w:szCs w:val="32"/>
        </w:rPr>
        <w:t>自</w:t>
      </w:r>
      <w:r>
        <w:rPr>
          <w:rFonts w:eastAsia="仿宋_GB2312"/>
          <w:spacing w:val="-6"/>
          <w:sz w:val="32"/>
          <w:szCs w:val="32"/>
        </w:rPr>
        <w:t>2016</w:t>
      </w:r>
      <w:r>
        <w:rPr>
          <w:rFonts w:hint="eastAsia" w:eastAsia="仿宋_GB2312"/>
          <w:spacing w:val="-6"/>
          <w:sz w:val="32"/>
          <w:szCs w:val="32"/>
        </w:rPr>
        <w:t>年</w:t>
      </w:r>
      <w:r>
        <w:rPr>
          <w:rFonts w:eastAsia="仿宋_GB2312"/>
          <w:spacing w:val="-6"/>
          <w:sz w:val="32"/>
          <w:szCs w:val="32"/>
        </w:rPr>
        <w:t>10</w:t>
      </w:r>
      <w:r>
        <w:rPr>
          <w:rFonts w:hint="eastAsia" w:eastAsia="仿宋_GB2312"/>
          <w:spacing w:val="-6"/>
          <w:sz w:val="32"/>
          <w:szCs w:val="32"/>
        </w:rPr>
        <w:t>月</w:t>
      </w:r>
      <w:r>
        <w:rPr>
          <w:rFonts w:eastAsia="仿宋_GB2312"/>
          <w:spacing w:val="-6"/>
          <w:sz w:val="32"/>
          <w:szCs w:val="32"/>
        </w:rPr>
        <w:t>1</w:t>
      </w:r>
      <w:r>
        <w:rPr>
          <w:rFonts w:hint="eastAsia" w:eastAsia="仿宋_GB2312"/>
          <w:spacing w:val="-6"/>
          <w:sz w:val="32"/>
          <w:szCs w:val="32"/>
        </w:rPr>
        <w:t>日起施行</w:t>
      </w:r>
      <w:r>
        <w:rPr>
          <w:rFonts w:hint="eastAsia" w:eastAsia="仿宋_GB2312"/>
          <w:sz w:val="32"/>
          <w:szCs w:val="32"/>
        </w:rPr>
        <w:t>。</w:t>
      </w:r>
    </w:p>
    <w:p>
      <w:pPr>
        <w:spacing w:line="550" w:lineRule="exact"/>
        <w:rPr>
          <w:rFonts w:eastAsia="仿宋_GB2312"/>
          <w:sz w:val="32"/>
          <w:szCs w:val="32"/>
        </w:rPr>
      </w:pPr>
    </w:p>
    <w:p>
      <w:pPr>
        <w:spacing w:line="550" w:lineRule="exact"/>
        <w:rPr>
          <w:rFonts w:eastAsia="仿宋_GB2312"/>
          <w:sz w:val="32"/>
          <w:szCs w:val="32"/>
        </w:rPr>
      </w:pPr>
    </w:p>
    <w:p>
      <w:pPr>
        <w:spacing w:line="550" w:lineRule="exact"/>
        <w:rPr>
          <w:rFonts w:eastAsia="仿宋_GB2312"/>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405" w:h="545" w:hRule="exact" w:wrap="around" w:vAnchor="text" w:hAnchor="margin" w:xAlign="outside" w:y="9"/>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25</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pPr>
    <w:r>
      <w:rPr>
        <w:rStyle w:val="1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807" w:h="716" w:hRule="exact" w:wrap="around" w:vAnchor="text" w:hAnchor="margin" w:xAlign="outside" w:y="4"/>
      <w:ind w:left="210" w:leftChars="100"/>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AD"/>
    <w:rsid w:val="00024134"/>
    <w:rsid w:val="00062B43"/>
    <w:rsid w:val="00085791"/>
    <w:rsid w:val="001576D0"/>
    <w:rsid w:val="00176C92"/>
    <w:rsid w:val="00190169"/>
    <w:rsid w:val="001C6EE1"/>
    <w:rsid w:val="001F7AB1"/>
    <w:rsid w:val="00281F86"/>
    <w:rsid w:val="0029557D"/>
    <w:rsid w:val="002E7479"/>
    <w:rsid w:val="002F2190"/>
    <w:rsid w:val="0033579A"/>
    <w:rsid w:val="003C622F"/>
    <w:rsid w:val="00437762"/>
    <w:rsid w:val="004655AD"/>
    <w:rsid w:val="004C4193"/>
    <w:rsid w:val="005C3C91"/>
    <w:rsid w:val="00604C56"/>
    <w:rsid w:val="00613A59"/>
    <w:rsid w:val="00633B30"/>
    <w:rsid w:val="0064115E"/>
    <w:rsid w:val="00652857"/>
    <w:rsid w:val="00664CA3"/>
    <w:rsid w:val="00671580"/>
    <w:rsid w:val="006A7E06"/>
    <w:rsid w:val="006C7EA2"/>
    <w:rsid w:val="00705A67"/>
    <w:rsid w:val="007D2A23"/>
    <w:rsid w:val="00856992"/>
    <w:rsid w:val="008664C7"/>
    <w:rsid w:val="008D0FB6"/>
    <w:rsid w:val="008E1F57"/>
    <w:rsid w:val="008F0FAE"/>
    <w:rsid w:val="008F2DD5"/>
    <w:rsid w:val="008F5F1C"/>
    <w:rsid w:val="00980956"/>
    <w:rsid w:val="009E1D31"/>
    <w:rsid w:val="00A327FE"/>
    <w:rsid w:val="00A3431F"/>
    <w:rsid w:val="00B10D4D"/>
    <w:rsid w:val="00B31137"/>
    <w:rsid w:val="00BE1D84"/>
    <w:rsid w:val="00C27F32"/>
    <w:rsid w:val="00C3309C"/>
    <w:rsid w:val="00C43169"/>
    <w:rsid w:val="00C827D8"/>
    <w:rsid w:val="00CE2800"/>
    <w:rsid w:val="00D31734"/>
    <w:rsid w:val="00D570BC"/>
    <w:rsid w:val="00DD2190"/>
    <w:rsid w:val="00DE7903"/>
    <w:rsid w:val="00DF65F3"/>
    <w:rsid w:val="00E4253B"/>
    <w:rsid w:val="00E81F88"/>
    <w:rsid w:val="00EA49BC"/>
    <w:rsid w:val="00EB0A24"/>
    <w:rsid w:val="00F24803"/>
    <w:rsid w:val="00F40039"/>
    <w:rsid w:val="00FF5299"/>
    <w:rsid w:val="26E64B2A"/>
    <w:rsid w:val="3F3626FE"/>
    <w:rsid w:val="4C5D47DA"/>
    <w:rsid w:val="605B6DA0"/>
    <w:rsid w:val="68907CCC"/>
    <w:rsid w:val="6CB9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pacing w:after="120" w:line="312" w:lineRule="atLeast"/>
      <w:textAlignment w:val="baseline"/>
    </w:pPr>
    <w:rPr>
      <w:kern w:val="0"/>
    </w:rPr>
  </w:style>
  <w:style w:type="paragraph" w:styleId="3">
    <w:name w:val="Body Text Indent"/>
    <w:basedOn w:val="1"/>
    <w:qFormat/>
    <w:uiPriority w:val="0"/>
    <w:pPr>
      <w:adjustRightInd w:val="0"/>
      <w:spacing w:after="120" w:line="312" w:lineRule="atLeast"/>
      <w:ind w:left="420"/>
      <w:textAlignment w:val="baseline"/>
    </w:pPr>
    <w:rPr>
      <w:kern w:val="0"/>
    </w:rPr>
  </w:style>
  <w:style w:type="paragraph" w:styleId="4">
    <w:name w:val="footer"/>
    <w:basedOn w:val="1"/>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uiPriority w:val="0"/>
    <w:pPr>
      <w:adjustRightInd w:val="0"/>
      <w:spacing w:after="60" w:line="312" w:lineRule="atLeast"/>
      <w:jc w:val="center"/>
      <w:textAlignment w:val="baseline"/>
    </w:pPr>
    <w:rPr>
      <w:rFonts w:ascii="Arial" w:hAnsi="Arial"/>
      <w:i/>
      <w:kern w:val="0"/>
      <w:sz w:val="24"/>
    </w:rPr>
  </w:style>
  <w:style w:type="paragraph" w:styleId="7">
    <w:name w:val="Title"/>
    <w:basedOn w:val="1"/>
    <w:uiPriority w:val="0"/>
    <w:pPr>
      <w:adjustRightInd w:val="0"/>
      <w:spacing w:before="240" w:after="60" w:line="312" w:lineRule="atLeast"/>
      <w:jc w:val="center"/>
      <w:textAlignment w:val="baseline"/>
    </w:pPr>
    <w:rPr>
      <w:rFonts w:ascii="Arial" w:hAnsi="Arial"/>
      <w:b/>
      <w:kern w:val="28"/>
      <w:sz w:val="32"/>
    </w:rPr>
  </w:style>
  <w:style w:type="character" w:styleId="10">
    <w:name w:val="page number"/>
    <w:basedOn w:val="9"/>
    <w:qFormat/>
    <w:uiPriority w:val="0"/>
    <w:rPr>
      <w:rFonts w:ascii="Times New Roman" w:hAnsi="Times New Roman" w:eastAsia="宋体" w:cs="Times New Roman"/>
    </w:rPr>
  </w:style>
  <w:style w:type="paragraph" w:customStyle="1" w:styleId="11">
    <w:name w:val="Char"/>
    <w:basedOn w:val="1"/>
    <w:semiHidden/>
    <w:uiPriority w:val="0"/>
    <w:rPr>
      <w:szCs w:val="30"/>
    </w:rPr>
  </w:style>
  <w:style w:type="paragraph" w:customStyle="1" w:styleId="12">
    <w:name w:val="正文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公文标题"/>
    <w:basedOn w:val="9"/>
    <w:uiPriority w:val="0"/>
    <w:rPr>
      <w:rFonts w:ascii="Times New Roman" w:hAnsi="Times New Roman" w:eastAsia="方正小标宋_GBK" w:cs="Times New Roman"/>
      <w:sz w:val="44"/>
    </w:rPr>
  </w:style>
  <w:style w:type="character" w:customStyle="1" w:styleId="15">
    <w:name w:val="公文校对"/>
    <w:basedOn w:val="16"/>
    <w:uiPriority w:val="0"/>
    <w:rPr>
      <w:sz w:val="28"/>
    </w:rPr>
  </w:style>
  <w:style w:type="character" w:customStyle="1" w:styleId="16">
    <w:name w:val="公文签发日期"/>
    <w:basedOn w:val="9"/>
    <w:uiPriority w:val="0"/>
    <w:rPr>
      <w:rFonts w:ascii="Times New Roman" w:hAnsi="Times New Roman" w:eastAsia="仿宋_GB2312" w:cs="Times New Roman"/>
      <w:sz w:val="32"/>
    </w:rPr>
  </w:style>
  <w:style w:type="character" w:customStyle="1" w:styleId="17">
    <w:name w:val="公文文种"/>
    <w:basedOn w:val="9"/>
    <w:uiPriority w:val="0"/>
    <w:rPr>
      <w:rFonts w:ascii="Times New Roman" w:hAnsi="Times New Roman" w:eastAsia="宋体" w:cs="Times New Roman"/>
      <w:sz w:val="32"/>
    </w:rPr>
  </w:style>
  <w:style w:type="character" w:customStyle="1" w:styleId="18">
    <w:name w:val="公文主送"/>
    <w:basedOn w:val="9"/>
    <w:uiPriority w:val="0"/>
    <w:rPr>
      <w:rFonts w:ascii="Times New Roman" w:hAnsi="Times New Roman" w:eastAsia="仿宋_GB2312" w:cs="Times New Roman"/>
      <w:sz w:val="32"/>
    </w:rPr>
  </w:style>
  <w:style w:type="character" w:customStyle="1" w:styleId="19">
    <w:name w:val="公文份数"/>
    <w:basedOn w:val="16"/>
    <w:uiPriority w:val="0"/>
    <w:rPr>
      <w:sz w:val="28"/>
    </w:rPr>
  </w:style>
  <w:style w:type="character" w:customStyle="1" w:styleId="20">
    <w:name w:val="公文打字"/>
    <w:basedOn w:val="16"/>
    <w:uiPriority w:val="0"/>
    <w:rPr>
      <w:sz w:val="28"/>
    </w:rPr>
  </w:style>
  <w:style w:type="character" w:customStyle="1" w:styleId="21">
    <w:name w:val="公文抄报"/>
    <w:basedOn w:val="9"/>
    <w:uiPriority w:val="0"/>
    <w:rPr>
      <w:rFonts w:ascii="Times New Roman" w:hAnsi="Times New Roman" w:eastAsia="仿宋_GB2312" w:cs="Times New Roman"/>
      <w:sz w:val="28"/>
    </w:rPr>
  </w:style>
  <w:style w:type="character" w:customStyle="1" w:styleId="22">
    <w:name w:val="公文文号"/>
    <w:basedOn w:val="9"/>
    <w:uiPriority w:val="0"/>
    <w:rPr>
      <w:rFonts w:ascii="Times New Roman" w:hAnsi="Times New Roman" w:eastAsia="仿宋_GB2312" w:cs="Times New Roman"/>
      <w:sz w:val="32"/>
    </w:rPr>
  </w:style>
  <w:style w:type="character" w:customStyle="1" w:styleId="23">
    <w:name w:val="annotation reference"/>
    <w:basedOn w:val="9"/>
    <w:uiPriority w:val="0"/>
    <w:rPr>
      <w:rFonts w:ascii="Times New Roman" w:hAnsi="Times New Roman" w:eastAsia="宋体" w:cs="Times New Roman"/>
      <w:sz w:val="21"/>
      <w:szCs w:val="21"/>
    </w:rPr>
  </w:style>
  <w:style w:type="character" w:customStyle="1" w:styleId="24">
    <w:name w:val="公文抄送"/>
    <w:basedOn w:val="9"/>
    <w:uiPriority w:val="0"/>
    <w:rPr>
      <w:rFonts w:ascii="Times New Roman" w:hAnsi="Times New Roman" w:eastAsia="仿宋_GB2312" w:cs="Times New Roman"/>
      <w:sz w:val="28"/>
    </w:rPr>
  </w:style>
  <w:style w:type="character" w:customStyle="1" w:styleId="25">
    <w:name w:val="公文拟稿人"/>
    <w:basedOn w:val="9"/>
    <w:uiPriority w:val="0"/>
    <w:rPr>
      <w:rFonts w:ascii="仿宋_GB2312" w:hAnsi="Times New Roman" w:eastAsia="仿宋_GB2312" w:cs="Times New Roman"/>
      <w:sz w:val="32"/>
    </w:rPr>
  </w:style>
  <w:style w:type="character" w:customStyle="1" w:styleId="26">
    <w:name w:val="公文正文"/>
    <w:basedOn w:val="9"/>
    <w:uiPriority w:val="0"/>
    <w:rPr>
      <w:rFonts w:ascii="仿宋_GB2312" w:hAnsi="Times New Roman" w:eastAsia="仿宋_GB2312" w:cs="Times New Roman"/>
      <w:sz w:val="32"/>
    </w:rPr>
  </w:style>
  <w:style w:type="character" w:customStyle="1" w:styleId="27">
    <w:name w:val="公文主题词"/>
    <w:basedOn w:val="16"/>
    <w:uiPriority w:val="0"/>
    <w:rPr>
      <w:rFonts w:eastAsia="方正小标宋_GBK"/>
    </w:rPr>
  </w:style>
  <w:style w:type="character" w:customStyle="1" w:styleId="28">
    <w:name w:val="公文发出日期"/>
    <w:basedOn w:val="16"/>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ormal.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2021-06-04T06:28:00Z</dcterms:created>
  <dc:creator>裴裴</dc:creator>
  <cp:lastModifiedBy>Administrator</cp:lastModifiedBy>
  <dcterms:modified xsi:type="dcterms:W3CDTF">2022-08-25T03:51:33Z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