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lang w:eastAsia="zh-CN"/>
        </w:rPr>
      </w:pPr>
    </w:p>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p>
    <w:p>
      <w:pPr>
        <w:rPr>
          <w:rFonts w:hint="eastAsia"/>
          <w:sz w:val="21"/>
        </w:rPr>
      </w:pPr>
    </w:p>
    <w:p>
      <w:pPr>
        <w:rPr>
          <w:rFonts w:hint="eastAsia"/>
          <w:sz w:val="21"/>
        </w:rPr>
      </w:pPr>
    </w:p>
    <w:p>
      <w:pPr>
        <w:rPr>
          <w:rFonts w:hint="eastAsia"/>
          <w:sz w:val="21"/>
        </w:rPr>
      </w:pPr>
      <w:r>
        <w:rPr>
          <w:rFonts w:hint="eastAsia"/>
          <w:sz w:val="21"/>
        </w:rPr>
        <w:t xml:space="preserve">                                                                     </w:t>
      </w:r>
    </w:p>
    <w:p>
      <w:pPr>
        <w:ind w:left="227" w:hanging="226"/>
        <w:rPr>
          <w:rFonts w:hint="eastAsia" w:eastAsia="穝灿砰"/>
          <w:spacing w:val="56"/>
          <w:sz w:val="44"/>
        </w:rPr>
      </w:pPr>
    </w:p>
    <w:p>
      <w:pPr>
        <w:ind w:left="227" w:hanging="226"/>
        <w:rPr>
          <w:rFonts w:hint="eastAsia" w:eastAsia="穝灿砰"/>
          <w:b/>
          <w:spacing w:val="56"/>
          <w:sz w:val="44"/>
        </w:rPr>
      </w:pPr>
      <w:r>
        <w:rPr>
          <w:rFonts w:hint="eastAsia" w:eastAsia="穝灿砰"/>
          <w:spacing w:val="56"/>
          <w:sz w:val="44"/>
        </w:rPr>
        <w:t xml:space="preserve">               </w:t>
      </w:r>
      <w:r>
        <w:rPr>
          <w:rFonts w:hint="eastAsia" w:eastAsia="穝灿砰"/>
          <w:b/>
          <w:spacing w:val="56"/>
          <w:sz w:val="44"/>
        </w:rPr>
        <w:t xml:space="preserve"> </w:t>
      </w:r>
    </w:p>
    <w:p>
      <w:pPr>
        <w:ind w:left="0"/>
        <w:rPr>
          <w:rFonts w:hint="eastAsia"/>
          <w:sz w:val="21"/>
          <w:lang w:eastAsia="zh-CN"/>
        </w:rPr>
      </w:pPr>
    </w:p>
    <w:p>
      <w:pPr>
        <w:ind w:left="0"/>
        <w:rPr>
          <w:rFonts w:hint="eastAsia"/>
          <w:color w:val="auto"/>
          <w:sz w:val="21"/>
          <w:lang w:eastAsia="zh-CN"/>
        </w:rPr>
      </w:pPr>
    </w:p>
    <w:p>
      <w:pPr>
        <w:jc w:val="center"/>
        <w:rPr>
          <w:rFonts w:hint="eastAsia" w:ascii="仿宋" w:hAnsi="仿宋" w:eastAsia="仿宋" w:cs="仿宋"/>
          <w:color w:val="auto"/>
          <w:sz w:val="32"/>
        </w:rPr>
      </w:pPr>
    </w:p>
    <w:p>
      <w:pPr>
        <w:jc w:val="center"/>
        <w:rPr>
          <w:rFonts w:hint="eastAsia" w:ascii="仿宋" w:hAnsi="仿宋" w:eastAsia="仿宋" w:cs="仿宋"/>
          <w:color w:val="auto"/>
          <w:sz w:val="32"/>
        </w:rPr>
      </w:pPr>
      <w:r>
        <w:rPr>
          <w:rFonts w:hint="eastAsia" w:ascii="仿宋" w:hAnsi="仿宋" w:eastAsia="仿宋" w:cs="仿宋"/>
          <w:color w:val="auto"/>
          <w:sz w:val="32"/>
          <w:lang w:eastAsia="zh-CN"/>
        </w:rPr>
        <w:t>昆生环</w:t>
      </w:r>
      <w:r>
        <w:rPr>
          <w:rFonts w:hint="eastAsia" w:ascii="仿宋" w:hAnsi="仿宋" w:eastAsia="仿宋" w:cs="仿宋"/>
          <w:color w:val="auto"/>
          <w:sz w:val="32"/>
        </w:rPr>
        <w:t>晋</w:t>
      </w:r>
      <w:r>
        <w:rPr>
          <w:rFonts w:hint="eastAsia" w:ascii="仿宋" w:hAnsi="仿宋" w:eastAsia="仿宋" w:cs="仿宋"/>
          <w:color w:val="auto"/>
          <w:sz w:val="32"/>
          <w:lang w:eastAsia="zh-CN"/>
        </w:rPr>
        <w:t>复</w:t>
      </w:r>
      <w:r>
        <w:rPr>
          <w:rFonts w:hint="eastAsia" w:ascii="仿宋" w:hAnsi="仿宋" w:eastAsia="仿宋" w:cs="仿宋"/>
          <w:color w:val="auto"/>
          <w:sz w:val="32"/>
        </w:rPr>
        <w:t>〔</w:t>
      </w:r>
      <w:r>
        <w:rPr>
          <w:rFonts w:hint="eastAsia" w:ascii="仿宋" w:hAnsi="仿宋" w:eastAsia="仿宋" w:cs="仿宋"/>
          <w:color w:val="auto"/>
          <w:sz w:val="32"/>
          <w:lang w:eastAsia="zh-CN"/>
        </w:rPr>
        <w:t>20</w:t>
      </w:r>
      <w:r>
        <w:rPr>
          <w:rFonts w:hint="eastAsia" w:ascii="仿宋" w:hAnsi="仿宋" w:eastAsia="仿宋" w:cs="仿宋"/>
          <w:color w:val="auto"/>
          <w:sz w:val="32"/>
          <w:lang w:val="en-US" w:eastAsia="zh-CN"/>
        </w:rPr>
        <w:t>22〕18</w:t>
      </w:r>
      <w:bookmarkStart w:id="1" w:name="_GoBack"/>
      <w:bookmarkEnd w:id="1"/>
      <w:r>
        <w:rPr>
          <w:rFonts w:hint="eastAsia" w:ascii="仿宋" w:hAnsi="仿宋" w:eastAsia="仿宋" w:cs="仿宋"/>
          <w:color w:val="auto"/>
          <w:sz w:val="32"/>
        </w:rPr>
        <w:t>号</w:t>
      </w:r>
    </w:p>
    <w:p>
      <w:pPr>
        <w:jc w:val="center"/>
        <w:rPr>
          <w:rFonts w:hint="eastAsia" w:eastAsia="穝灿砰"/>
          <w:color w:val="auto"/>
          <w:sz w:val="32"/>
          <w:lang w:eastAsia="zh-CN"/>
        </w:rPr>
      </w:pPr>
    </w:p>
    <w:p>
      <w:pPr>
        <w:ind w:left="0"/>
        <w:rPr>
          <w:rFonts w:hint="eastAsia" w:eastAsia="穝灿砰"/>
          <w:color w:val="auto"/>
          <w:sz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color w:val="auto"/>
          <w:sz w:val="44"/>
          <w:lang w:eastAsia="zh-CN"/>
        </w:rPr>
      </w:pPr>
      <w:r>
        <w:rPr>
          <w:b/>
          <w:spacing w:val="20"/>
          <w:sz w:val="44"/>
        </w:rPr>
        <w:t>关于对《</w:t>
      </w:r>
      <w:r>
        <w:rPr>
          <w:rFonts w:hint="eastAsia"/>
          <w:b/>
          <w:spacing w:val="20"/>
          <w:sz w:val="44"/>
          <w:lang w:eastAsia="zh-CN"/>
        </w:rPr>
        <w:t>实木家具、瓦楞纸箱生产销售项目</w:t>
      </w:r>
      <w:r>
        <w:rPr>
          <w:rFonts w:hint="eastAsia"/>
          <w:b/>
          <w:sz w:val="44"/>
          <w:szCs w:val="22"/>
        </w:rPr>
        <w:t>环境影响</w:t>
      </w:r>
      <w:r>
        <w:rPr>
          <w:rFonts w:hint="eastAsia"/>
          <w:b/>
          <w:sz w:val="44"/>
          <w:szCs w:val="22"/>
          <w:lang w:eastAsia="zh-CN"/>
        </w:rPr>
        <w:t>报告表</w:t>
      </w:r>
      <w:r>
        <w:rPr>
          <w:rFonts w:hint="eastAsia"/>
          <w:b/>
          <w:sz w:val="44"/>
        </w:rPr>
        <w:t>》的批复</w:t>
      </w:r>
    </w:p>
    <w:p>
      <w:pPr>
        <w:spacing w:line="600" w:lineRule="exact"/>
        <w:ind w:firstLine="696" w:firstLineChars="200"/>
        <w:rPr>
          <w:rFonts w:hint="eastAsia" w:ascii="仿宋_GB2312" w:eastAsia="仿宋_GB2312"/>
          <w:color w:val="auto"/>
          <w:spacing w:val="14"/>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bottom"/>
        <w:outlineLvl w:val="9"/>
        <w:rPr>
          <w:rFonts w:hint="eastAsia" w:eastAsia="华文仿宋"/>
          <w:color w:val="auto"/>
          <w:sz w:val="32"/>
          <w:lang w:eastAsia="zh-CN"/>
        </w:rPr>
      </w:pPr>
      <w:r>
        <w:rPr>
          <w:rFonts w:hint="eastAsia" w:eastAsia="华文仿宋"/>
          <w:color w:val="auto"/>
          <w:sz w:val="32"/>
          <w:lang w:eastAsia="zh-CN"/>
        </w:rPr>
        <w:t>昆明浙五工贸有限责任公司：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lang w:eastAsia="zh-CN"/>
        </w:rPr>
        <w:t xml:space="preserve"> 你单位委托云南绿蓝环境科技有限公司编制的《实木家具、瓦楞纸箱生产销售项目环境影响报告表》(以下简称《报告表》)收悉。根据《中华人民共和国环境影响评价法》第二十二条、《建</w:t>
      </w:r>
      <w:r>
        <w:rPr>
          <w:rFonts w:hint="eastAsia" w:eastAsia="华文仿宋"/>
          <w:color w:val="auto"/>
          <w:sz w:val="32"/>
          <w:szCs w:val="22"/>
          <w:lang w:eastAsia="zh-CN"/>
        </w:rPr>
        <w:t>设项目环境保护管理条例》第九条，经研究，批复如下：</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一、</w:t>
      </w:r>
      <w:bookmarkStart w:id="0" w:name="_Hlk75459699"/>
      <w:r>
        <w:rPr>
          <w:rFonts w:hint="default" w:ascii="Times New Roman" w:hAnsi="Times New Roman" w:eastAsia="华文仿宋" w:cs="Times New Roman"/>
          <w:color w:val="auto"/>
          <w:sz w:val="32"/>
          <w:szCs w:val="22"/>
          <w:lang w:eastAsia="zh-CN"/>
        </w:rPr>
        <w:t>项目位于云南省昆明市晋宁工业园区</w:t>
      </w:r>
      <w:r>
        <w:rPr>
          <w:rFonts w:hint="default" w:ascii="Times New Roman" w:hAnsi="Times New Roman" w:eastAsia="华文仿宋" w:cs="Times New Roman"/>
          <w:color w:val="auto"/>
          <w:sz w:val="32"/>
          <w:szCs w:val="22"/>
          <w:lang w:val="en-US" w:eastAsia="zh-CN"/>
        </w:rPr>
        <w:t>青山</w:t>
      </w:r>
      <w:r>
        <w:rPr>
          <w:rFonts w:hint="default" w:ascii="Times New Roman" w:hAnsi="Times New Roman" w:eastAsia="华文仿宋" w:cs="Times New Roman"/>
          <w:color w:val="auto"/>
          <w:sz w:val="32"/>
          <w:szCs w:val="22"/>
          <w:lang w:eastAsia="zh-CN"/>
        </w:rPr>
        <w:t>基地</w:t>
      </w:r>
      <w:bookmarkEnd w:id="0"/>
      <w:r>
        <w:rPr>
          <w:rFonts w:hint="default" w:ascii="Times New Roman" w:hAnsi="Times New Roman" w:eastAsia="华文仿宋" w:cs="Times New Roman"/>
          <w:color w:val="auto"/>
          <w:sz w:val="32"/>
          <w:szCs w:val="22"/>
          <w:lang w:eastAsia="zh-CN"/>
        </w:rPr>
        <w:t>，项目占地面积</w:t>
      </w:r>
      <w:r>
        <w:rPr>
          <w:rFonts w:hint="default" w:ascii="Times New Roman" w:hAnsi="Times New Roman" w:eastAsia="华文仿宋" w:cs="Times New Roman"/>
          <w:color w:val="auto"/>
          <w:sz w:val="32"/>
          <w:szCs w:val="22"/>
          <w:lang w:val="en-US" w:eastAsia="zh-CN"/>
        </w:rPr>
        <w:t>21.5</w:t>
      </w:r>
      <w:r>
        <w:rPr>
          <w:rFonts w:hint="default" w:ascii="Times New Roman" w:hAnsi="Times New Roman" w:eastAsia="华文仿宋" w:cs="Times New Roman"/>
          <w:color w:val="auto"/>
          <w:sz w:val="32"/>
          <w:szCs w:val="22"/>
          <w:lang w:eastAsia="zh-CN"/>
        </w:rPr>
        <w:t>亩，建筑面积</w:t>
      </w:r>
      <w:r>
        <w:rPr>
          <w:rFonts w:hint="default" w:ascii="Times New Roman" w:hAnsi="Times New Roman" w:eastAsia="华文仿宋" w:cs="Times New Roman"/>
          <w:color w:val="auto"/>
          <w:sz w:val="32"/>
          <w:szCs w:val="22"/>
          <w:lang w:val="en-US" w:eastAsia="zh-CN"/>
        </w:rPr>
        <w:t>14334</w:t>
      </w:r>
      <w:r>
        <w:rPr>
          <w:rFonts w:hint="default" w:ascii="Times New Roman" w:hAnsi="Times New Roman" w:eastAsia="华文仿宋" w:cs="Times New Roman"/>
          <w:color w:val="auto"/>
          <w:sz w:val="32"/>
          <w:szCs w:val="22"/>
          <w:lang w:eastAsia="zh-CN"/>
        </w:rPr>
        <w:t>m</w:t>
      </w:r>
      <w:r>
        <w:rPr>
          <w:rFonts w:hint="default" w:ascii="Times New Roman" w:hAnsi="Times New Roman" w:eastAsia="华文仿宋" w:cs="Times New Roman"/>
          <w:color w:val="auto"/>
          <w:sz w:val="32"/>
          <w:szCs w:val="22"/>
          <w:vertAlign w:val="superscript"/>
          <w:lang w:eastAsia="zh-CN"/>
        </w:rPr>
        <w:t>2</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建设内容包括生产车间厂房、综合楼、公用工程及环保工程等。项目</w:t>
      </w:r>
      <w:r>
        <w:rPr>
          <w:rFonts w:hint="default" w:ascii="Times New Roman" w:hAnsi="Times New Roman" w:eastAsia="华文仿宋" w:cs="Times New Roman"/>
          <w:color w:val="auto"/>
          <w:sz w:val="32"/>
          <w:szCs w:val="22"/>
          <w:lang w:eastAsia="zh-CN"/>
        </w:rPr>
        <w:t>建设1条实木家具生产线，</w:t>
      </w:r>
      <w:r>
        <w:rPr>
          <w:rFonts w:hint="default" w:ascii="Times New Roman" w:hAnsi="Times New Roman" w:eastAsia="华文仿宋" w:cs="Times New Roman"/>
          <w:color w:val="auto"/>
          <w:sz w:val="32"/>
          <w:szCs w:val="22"/>
          <w:lang w:val="en-US" w:eastAsia="zh-CN"/>
        </w:rPr>
        <w:t>建成后</w:t>
      </w:r>
      <w:r>
        <w:rPr>
          <w:rFonts w:hint="default" w:ascii="Times New Roman" w:hAnsi="Times New Roman" w:eastAsia="华文仿宋" w:cs="Times New Roman"/>
          <w:color w:val="auto"/>
          <w:sz w:val="32"/>
          <w:szCs w:val="22"/>
          <w:lang w:eastAsia="zh-CN"/>
        </w:rPr>
        <w:t>年产30000套实木家具。</w:t>
      </w:r>
      <w:r>
        <w:rPr>
          <w:rFonts w:hint="default" w:ascii="Times New Roman" w:hAnsi="Times New Roman" w:eastAsia="华文仿宋" w:cs="Times New Roman"/>
          <w:color w:val="auto"/>
          <w:sz w:val="32"/>
          <w:szCs w:val="22"/>
          <w:lang w:val="en-US" w:eastAsia="zh-CN"/>
        </w:rPr>
        <w:t>项目总投资5500万元，其中环保投资65.5万元。</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根据《报告表》所述工程内容、规模、功能以及环保对策措施，同意《报告表》结论。</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二、项目应建立完善的“雨污分流”排水系统，并与区域排水系统相协调。</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eastAsia="zh-CN"/>
        </w:rPr>
        <w:t>项目运营期生产废水为水帘去漆雾产生的废水，定期更换由有资质单位清运。餐饮废水经隔油池处理后与生活污水进入化粪池预处理后再通过项目自建的一体化污水处理设施处理，处理达《城市污水再生利用城市杂用水水质》（GB/T18920-2020）城市绿化标准后用于厂区绿化。</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eastAsia="zh-CN"/>
        </w:rPr>
        <w:t>三、运营期废气主要包括：</w:t>
      </w:r>
      <w:r>
        <w:rPr>
          <w:rFonts w:hint="default" w:ascii="Times New Roman" w:hAnsi="Times New Roman" w:eastAsia="华文仿宋" w:cs="Times New Roman"/>
          <w:color w:val="auto"/>
          <w:sz w:val="32"/>
          <w:szCs w:val="22"/>
          <w:lang w:val="en-US" w:eastAsia="zh-CN"/>
        </w:rPr>
        <w:t>颗粒物、甲苯、二甲苯、非甲烷总烃及食堂油烟</w:t>
      </w:r>
      <w:r>
        <w:rPr>
          <w:rFonts w:hint="default" w:ascii="Times New Roman" w:hAnsi="Times New Roman" w:eastAsia="华文仿宋" w:cs="Times New Roman"/>
          <w:color w:val="auto"/>
          <w:sz w:val="32"/>
          <w:szCs w:val="22"/>
          <w:lang w:eastAsia="zh-CN"/>
        </w:rPr>
        <w:t>。</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项目产生废气的车间应合理布局，加强通风。项目</w:t>
      </w:r>
      <w:r>
        <w:rPr>
          <w:rFonts w:hint="default" w:ascii="Times New Roman" w:hAnsi="Times New Roman" w:eastAsia="华文仿宋" w:cs="Times New Roman"/>
          <w:color w:val="auto"/>
          <w:sz w:val="32"/>
          <w:szCs w:val="22"/>
          <w:lang w:eastAsia="zh-CN"/>
        </w:rPr>
        <w:t>开料、铣型、镂铣雕刻、打孔</w:t>
      </w:r>
      <w:r>
        <w:rPr>
          <w:rFonts w:hint="default" w:ascii="Times New Roman" w:hAnsi="Times New Roman" w:eastAsia="华文仿宋" w:cs="Times New Roman"/>
          <w:color w:val="auto"/>
          <w:sz w:val="32"/>
          <w:szCs w:val="22"/>
          <w:lang w:val="en-US" w:eastAsia="zh-CN"/>
        </w:rPr>
        <w:t>产生的粉尘经</w:t>
      </w:r>
      <w:r>
        <w:rPr>
          <w:rFonts w:hint="default" w:ascii="Times New Roman" w:hAnsi="Times New Roman" w:eastAsia="华文仿宋" w:cs="Times New Roman"/>
          <w:color w:val="auto"/>
          <w:sz w:val="32"/>
          <w:szCs w:val="22"/>
          <w:lang w:eastAsia="zh-CN"/>
        </w:rPr>
        <w:t>吸尘管+布袋除尘器</w:t>
      </w:r>
      <w:r>
        <w:rPr>
          <w:rFonts w:hint="default" w:ascii="Times New Roman" w:hAnsi="Times New Roman" w:eastAsia="华文仿宋" w:cs="Times New Roman"/>
          <w:color w:val="auto"/>
          <w:sz w:val="32"/>
          <w:szCs w:val="22"/>
          <w:lang w:val="en-US" w:eastAsia="zh-CN"/>
        </w:rPr>
        <w:t>处理后通过</w:t>
      </w:r>
      <w:r>
        <w:rPr>
          <w:rFonts w:hint="default" w:ascii="Times New Roman" w:hAnsi="Times New Roman" w:eastAsia="华文仿宋" w:cs="Times New Roman"/>
          <w:color w:val="auto"/>
          <w:sz w:val="32"/>
          <w:szCs w:val="22"/>
          <w:lang w:eastAsia="zh-CN"/>
        </w:rPr>
        <w:t>15m高1#排气筒</w:t>
      </w:r>
      <w:r>
        <w:rPr>
          <w:rFonts w:hint="default" w:ascii="Times New Roman" w:hAnsi="Times New Roman" w:eastAsia="华文仿宋" w:cs="Times New Roman"/>
          <w:color w:val="auto"/>
          <w:sz w:val="32"/>
          <w:szCs w:val="22"/>
          <w:lang w:val="en-US" w:eastAsia="zh-CN"/>
        </w:rPr>
        <w:t>排放</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项目木磨粉尘经除尘柜处理后通过</w:t>
      </w:r>
      <w:r>
        <w:rPr>
          <w:rFonts w:hint="default" w:ascii="Times New Roman" w:hAnsi="Times New Roman" w:eastAsia="华文仿宋" w:cs="Times New Roman"/>
          <w:color w:val="auto"/>
          <w:sz w:val="32"/>
          <w:szCs w:val="22"/>
          <w:lang w:eastAsia="zh-CN"/>
        </w:rPr>
        <w:t>15m高1#排气筒</w:t>
      </w:r>
      <w:r>
        <w:rPr>
          <w:rFonts w:hint="default" w:ascii="Times New Roman" w:hAnsi="Times New Roman" w:eastAsia="华文仿宋" w:cs="Times New Roman"/>
          <w:color w:val="auto"/>
          <w:sz w:val="32"/>
          <w:szCs w:val="22"/>
          <w:lang w:val="en-US" w:eastAsia="zh-CN"/>
        </w:rPr>
        <w:t>排放</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项目底漆打磨粉尘经除尘柜处理后通过</w:t>
      </w:r>
      <w:r>
        <w:rPr>
          <w:rFonts w:hint="default" w:ascii="Times New Roman" w:hAnsi="Times New Roman" w:eastAsia="华文仿宋" w:cs="Times New Roman"/>
          <w:color w:val="auto"/>
          <w:sz w:val="32"/>
          <w:szCs w:val="22"/>
          <w:lang w:eastAsia="zh-CN"/>
        </w:rPr>
        <w:t>15m高</w:t>
      </w:r>
      <w:r>
        <w:rPr>
          <w:rFonts w:hint="default" w:ascii="Times New Roman" w:hAnsi="Times New Roman" w:eastAsia="华文仿宋" w:cs="Times New Roman"/>
          <w:color w:val="auto"/>
          <w:sz w:val="32"/>
          <w:szCs w:val="22"/>
          <w:lang w:val="en-US" w:eastAsia="zh-CN"/>
        </w:rPr>
        <w:t>2</w:t>
      </w:r>
      <w:r>
        <w:rPr>
          <w:rFonts w:hint="default" w:ascii="Times New Roman" w:hAnsi="Times New Roman" w:eastAsia="华文仿宋" w:cs="Times New Roman"/>
          <w:color w:val="auto"/>
          <w:sz w:val="32"/>
          <w:szCs w:val="22"/>
          <w:lang w:eastAsia="zh-CN"/>
        </w:rPr>
        <w:t>#排气筒</w:t>
      </w:r>
      <w:r>
        <w:rPr>
          <w:rFonts w:hint="default" w:ascii="Times New Roman" w:hAnsi="Times New Roman" w:eastAsia="华文仿宋" w:cs="Times New Roman"/>
          <w:color w:val="auto"/>
          <w:sz w:val="32"/>
          <w:szCs w:val="22"/>
          <w:lang w:val="en-US" w:eastAsia="zh-CN"/>
        </w:rPr>
        <w:t>排放；项目施胶废气经</w:t>
      </w:r>
      <w:r>
        <w:rPr>
          <w:rFonts w:hint="default" w:ascii="Times New Roman" w:hAnsi="Times New Roman" w:eastAsia="华文仿宋" w:cs="Times New Roman"/>
          <w:color w:val="auto"/>
          <w:sz w:val="32"/>
          <w:szCs w:val="22"/>
          <w:lang w:eastAsia="zh-CN"/>
        </w:rPr>
        <w:t>集气罩+UV光氧催化+活性炭吸附系统</w:t>
      </w:r>
      <w:r>
        <w:rPr>
          <w:rFonts w:hint="default" w:ascii="Times New Roman" w:hAnsi="Times New Roman" w:eastAsia="华文仿宋" w:cs="Times New Roman"/>
          <w:color w:val="auto"/>
          <w:sz w:val="32"/>
          <w:szCs w:val="22"/>
          <w:lang w:val="en-US" w:eastAsia="zh-CN"/>
        </w:rPr>
        <w:t>收集处理后通过</w:t>
      </w:r>
      <w:r>
        <w:rPr>
          <w:rFonts w:hint="default" w:ascii="Times New Roman" w:hAnsi="Times New Roman" w:eastAsia="华文仿宋" w:cs="Times New Roman"/>
          <w:color w:val="auto"/>
          <w:sz w:val="32"/>
          <w:szCs w:val="22"/>
          <w:lang w:eastAsia="zh-CN"/>
        </w:rPr>
        <w:t>15m高3#排气筒</w:t>
      </w:r>
      <w:r>
        <w:rPr>
          <w:rFonts w:hint="default" w:ascii="Times New Roman" w:hAnsi="Times New Roman" w:eastAsia="华文仿宋" w:cs="Times New Roman"/>
          <w:color w:val="auto"/>
          <w:sz w:val="32"/>
          <w:szCs w:val="22"/>
          <w:lang w:val="en-US" w:eastAsia="zh-CN"/>
        </w:rPr>
        <w:t>排放；项目</w:t>
      </w:r>
      <w:r>
        <w:rPr>
          <w:rFonts w:hint="default" w:ascii="Times New Roman" w:hAnsi="Times New Roman" w:eastAsia="华文仿宋" w:cs="Times New Roman"/>
          <w:color w:val="auto"/>
          <w:sz w:val="32"/>
          <w:szCs w:val="22"/>
          <w:lang w:eastAsia="zh-CN"/>
        </w:rPr>
        <w:t>喷漆房、烤漆房</w:t>
      </w:r>
      <w:r>
        <w:rPr>
          <w:rFonts w:hint="default" w:ascii="Times New Roman" w:hAnsi="Times New Roman" w:eastAsia="华文仿宋" w:cs="Times New Roman"/>
          <w:color w:val="auto"/>
          <w:sz w:val="32"/>
          <w:szCs w:val="22"/>
          <w:lang w:val="en-US" w:eastAsia="zh-CN"/>
        </w:rPr>
        <w:t>废气经</w:t>
      </w:r>
      <w:r>
        <w:rPr>
          <w:rFonts w:hint="default" w:ascii="Times New Roman" w:hAnsi="Times New Roman" w:eastAsia="华文仿宋" w:cs="Times New Roman"/>
          <w:color w:val="auto"/>
          <w:sz w:val="32"/>
          <w:szCs w:val="22"/>
          <w:lang w:eastAsia="zh-CN"/>
        </w:rPr>
        <w:t>水帘柜+过滤棉+UV光氧催化+活性炭吸附系统</w:t>
      </w:r>
      <w:r>
        <w:rPr>
          <w:rFonts w:hint="default" w:ascii="Times New Roman" w:hAnsi="Times New Roman" w:eastAsia="华文仿宋" w:cs="Times New Roman"/>
          <w:color w:val="auto"/>
          <w:sz w:val="32"/>
          <w:szCs w:val="22"/>
          <w:lang w:val="en-US" w:eastAsia="zh-CN"/>
        </w:rPr>
        <w:t>处理后通过</w:t>
      </w:r>
      <w:r>
        <w:rPr>
          <w:rFonts w:hint="default" w:ascii="Times New Roman" w:hAnsi="Times New Roman" w:eastAsia="华文仿宋" w:cs="Times New Roman"/>
          <w:color w:val="auto"/>
          <w:sz w:val="32"/>
          <w:szCs w:val="22"/>
          <w:lang w:eastAsia="zh-CN"/>
        </w:rPr>
        <w:t>15m高4#排气筒</w:t>
      </w:r>
      <w:r>
        <w:rPr>
          <w:rFonts w:hint="default" w:ascii="Times New Roman" w:hAnsi="Times New Roman" w:eastAsia="华文仿宋" w:cs="Times New Roman"/>
          <w:color w:val="auto"/>
          <w:sz w:val="32"/>
          <w:szCs w:val="22"/>
          <w:lang w:val="en-US" w:eastAsia="zh-CN"/>
        </w:rPr>
        <w:t>排放。</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eastAsia="zh-CN"/>
        </w:rPr>
        <w:t>项目运营产生的</w:t>
      </w:r>
      <w:r>
        <w:rPr>
          <w:rFonts w:hint="default" w:ascii="Times New Roman" w:hAnsi="Times New Roman" w:eastAsia="华文仿宋" w:cs="Times New Roman"/>
          <w:color w:val="auto"/>
          <w:sz w:val="32"/>
          <w:szCs w:val="22"/>
          <w:lang w:val="en-US" w:eastAsia="zh-CN"/>
        </w:rPr>
        <w:t>颗粒物</w:t>
      </w:r>
      <w:r>
        <w:rPr>
          <w:rFonts w:hint="default" w:ascii="Times New Roman" w:hAnsi="Times New Roman" w:eastAsia="华文仿宋" w:cs="Times New Roman"/>
          <w:color w:val="auto"/>
          <w:sz w:val="32"/>
          <w:szCs w:val="22"/>
          <w:lang w:eastAsia="zh-CN"/>
        </w:rPr>
        <w:t>、甲苯、二甲苯、非甲烷总烃</w:t>
      </w:r>
      <w:r>
        <w:rPr>
          <w:rFonts w:hint="default" w:ascii="Times New Roman" w:hAnsi="Times New Roman" w:eastAsia="华文仿宋" w:cs="Times New Roman"/>
          <w:color w:val="auto"/>
          <w:sz w:val="32"/>
          <w:szCs w:val="22"/>
          <w:lang w:val="en-US" w:eastAsia="zh-CN"/>
        </w:rPr>
        <w:t>排放</w:t>
      </w:r>
      <w:r>
        <w:rPr>
          <w:rFonts w:hint="default" w:ascii="Times New Roman" w:hAnsi="Times New Roman" w:eastAsia="华文仿宋" w:cs="Times New Roman"/>
          <w:color w:val="auto"/>
          <w:sz w:val="32"/>
          <w:szCs w:val="22"/>
          <w:lang w:eastAsia="zh-CN"/>
        </w:rPr>
        <w:t>执行《大气污染物综合排放标准》（GB16297-1996）表2中二级排放标准，</w:t>
      </w:r>
      <w:r>
        <w:rPr>
          <w:rFonts w:hint="default" w:ascii="Times New Roman" w:hAnsi="Times New Roman" w:eastAsia="华文仿宋" w:cs="Times New Roman"/>
          <w:color w:val="auto"/>
          <w:sz w:val="32"/>
          <w:szCs w:val="22"/>
          <w:lang w:val="en-US" w:eastAsia="zh-CN"/>
        </w:rPr>
        <w:t>即有组织排放：颗粒物</w:t>
      </w:r>
      <w:r>
        <w:rPr>
          <w:rFonts w:hint="default" w:ascii="Times New Roman" w:hAnsi="Times New Roman" w:eastAsia="华文仿宋" w:cs="Times New Roman"/>
          <w:color w:val="auto"/>
          <w:sz w:val="32"/>
          <w:szCs w:val="22"/>
          <w:lang w:eastAsia="zh-CN"/>
        </w:rPr>
        <w:t>≤120mg/m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甲苯</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40</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二甲苯</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7</w:t>
      </w:r>
      <w:r>
        <w:rPr>
          <w:rFonts w:hint="default" w:ascii="Times New Roman" w:hAnsi="Times New Roman" w:eastAsia="华文仿宋" w:cs="Times New Roman"/>
          <w:color w:val="auto"/>
          <w:sz w:val="32"/>
          <w:szCs w:val="22"/>
          <w:lang w:eastAsia="zh-CN"/>
        </w:rPr>
        <w:t>0mg/m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，非甲烷总烃≤120mg/m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无组织排放：颗粒物</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1.0</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甲苯</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2.4</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二甲苯</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1.2</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eastAsia="zh-CN"/>
        </w:rPr>
        <w:t>项目生产过程中无组织排放的</w:t>
      </w:r>
      <w:r>
        <w:rPr>
          <w:rFonts w:hint="default" w:ascii="Times New Roman" w:hAnsi="Times New Roman" w:eastAsia="华文仿宋" w:cs="Times New Roman"/>
          <w:color w:val="auto"/>
          <w:sz w:val="32"/>
          <w:szCs w:val="22"/>
          <w:lang w:val="en-US" w:eastAsia="zh-CN"/>
        </w:rPr>
        <w:t>挥发性有机物</w:t>
      </w:r>
      <w:r>
        <w:rPr>
          <w:rFonts w:hint="default" w:ascii="Times New Roman" w:hAnsi="Times New Roman" w:eastAsia="华文仿宋" w:cs="Times New Roman"/>
          <w:color w:val="auto"/>
          <w:sz w:val="32"/>
          <w:szCs w:val="22"/>
          <w:lang w:eastAsia="zh-CN"/>
        </w:rPr>
        <w:t>厂房区域内执行《挥发性有机物无组织排放控制标准》（GB37822-2019）中的排放限值，</w:t>
      </w:r>
      <w:r>
        <w:rPr>
          <w:rFonts w:hint="default" w:ascii="Times New Roman" w:hAnsi="Times New Roman" w:eastAsia="华文仿宋" w:cs="Times New Roman"/>
          <w:color w:val="auto"/>
          <w:sz w:val="32"/>
          <w:szCs w:val="22"/>
          <w:lang w:val="en-US" w:eastAsia="zh-CN"/>
        </w:rPr>
        <w:t>即：NMHC</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10</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监控点处1h平均浓度值</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NMHC</w:t>
      </w:r>
      <w:r>
        <w:rPr>
          <w:rFonts w:hint="default" w:ascii="Times New Roman" w:hAnsi="Times New Roman" w:eastAsia="华文仿宋" w:cs="Times New Roman"/>
          <w:color w:val="auto"/>
          <w:sz w:val="32"/>
          <w:szCs w:val="22"/>
          <w:lang w:eastAsia="zh-CN"/>
        </w:rPr>
        <w:t>≤</w:t>
      </w:r>
      <w:r>
        <w:rPr>
          <w:rFonts w:hint="default" w:ascii="Times New Roman" w:hAnsi="Times New Roman" w:eastAsia="华文仿宋" w:cs="Times New Roman"/>
          <w:color w:val="auto"/>
          <w:sz w:val="32"/>
          <w:szCs w:val="22"/>
          <w:lang w:val="en-US" w:eastAsia="zh-CN"/>
        </w:rPr>
        <w:t>30</w:t>
      </w:r>
      <w:r>
        <w:rPr>
          <w:rFonts w:hint="default" w:ascii="Times New Roman" w:hAnsi="Times New Roman" w:eastAsia="华文仿宋" w:cs="Times New Roman"/>
          <w:color w:val="auto"/>
          <w:sz w:val="32"/>
          <w:szCs w:val="22"/>
          <w:lang w:eastAsia="zh-CN"/>
        </w:rPr>
        <w:t>mg/m</w:t>
      </w:r>
      <w:r>
        <w:rPr>
          <w:rFonts w:hint="default" w:ascii="Times New Roman" w:hAnsi="Times New Roman" w:eastAsia="华文仿宋" w:cs="Times New Roman"/>
          <w:color w:val="auto"/>
          <w:sz w:val="32"/>
          <w:szCs w:val="22"/>
          <w:vertAlign w:val="superscript"/>
          <w:lang w:eastAsia="zh-CN"/>
        </w:rPr>
        <w:t>3</w:t>
      </w:r>
      <w:r>
        <w:rPr>
          <w:rFonts w:hint="default" w:ascii="Times New Roman" w:hAnsi="Times New Roman" w:eastAsia="华文仿宋" w:cs="Times New Roman"/>
          <w:color w:val="auto"/>
          <w:sz w:val="32"/>
          <w:szCs w:val="22"/>
          <w:lang w:eastAsia="zh-CN"/>
        </w:rPr>
        <w:t>（监控点处任意一次浓度值）。</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val="en-US" w:eastAsia="zh-CN"/>
        </w:rPr>
        <w:t>项目废气污染物总量控制指标：</w:t>
      </w:r>
      <w:r>
        <w:rPr>
          <w:rFonts w:hint="default" w:ascii="Times New Roman" w:hAnsi="Times New Roman" w:eastAsia="华文仿宋" w:cs="Times New Roman"/>
          <w:color w:val="auto"/>
          <w:sz w:val="32"/>
          <w:szCs w:val="22"/>
          <w:lang w:eastAsia="zh-CN"/>
        </w:rPr>
        <w:t>有组织颗粒物</w:t>
      </w:r>
      <w:r>
        <w:rPr>
          <w:rFonts w:hint="default" w:ascii="Times New Roman" w:hAnsi="Times New Roman" w:eastAsia="华文仿宋" w:cs="Times New Roman"/>
          <w:color w:val="auto"/>
          <w:sz w:val="32"/>
          <w:szCs w:val="22"/>
          <w:lang w:val="en-US" w:eastAsia="zh-CN"/>
        </w:rPr>
        <w:t>排放量</w:t>
      </w:r>
      <w:r>
        <w:rPr>
          <w:rFonts w:hint="default" w:ascii="Times New Roman" w:hAnsi="Times New Roman" w:eastAsia="华文仿宋" w:cs="Times New Roman"/>
          <w:color w:val="auto"/>
          <w:sz w:val="32"/>
          <w:szCs w:val="22"/>
          <w:lang w:eastAsia="zh-CN"/>
        </w:rPr>
        <w:t>0.</w:t>
      </w:r>
      <w:r>
        <w:rPr>
          <w:rFonts w:hint="default" w:ascii="Times New Roman" w:hAnsi="Times New Roman" w:eastAsia="华文仿宋" w:cs="Times New Roman"/>
          <w:color w:val="auto"/>
          <w:sz w:val="32"/>
          <w:szCs w:val="22"/>
          <w:lang w:val="en-US" w:eastAsia="zh-CN"/>
        </w:rPr>
        <w:t>604</w:t>
      </w:r>
      <w:r>
        <w:rPr>
          <w:rFonts w:hint="default" w:ascii="Times New Roman" w:hAnsi="Times New Roman" w:eastAsia="华文仿宋" w:cs="Times New Roman"/>
          <w:color w:val="auto"/>
          <w:sz w:val="32"/>
          <w:szCs w:val="22"/>
          <w:lang w:eastAsia="zh-CN"/>
        </w:rPr>
        <w:t>t/a；有组织甲苯排放量0.1</w:t>
      </w:r>
      <w:r>
        <w:rPr>
          <w:rFonts w:hint="default" w:ascii="Times New Roman" w:hAnsi="Times New Roman" w:eastAsia="华文仿宋" w:cs="Times New Roman"/>
          <w:color w:val="auto"/>
          <w:sz w:val="32"/>
          <w:szCs w:val="22"/>
          <w:lang w:val="en-US" w:eastAsia="zh-CN"/>
        </w:rPr>
        <w:t>34</w:t>
      </w:r>
      <w:r>
        <w:rPr>
          <w:rFonts w:hint="default" w:ascii="Times New Roman" w:hAnsi="Times New Roman" w:eastAsia="华文仿宋" w:cs="Times New Roman"/>
          <w:color w:val="auto"/>
          <w:sz w:val="32"/>
          <w:szCs w:val="22"/>
          <w:lang w:eastAsia="zh-CN"/>
        </w:rPr>
        <w:t>t/a；有组织二甲苯有组织排放量0.25t/a；有组织非甲烷总烃排放量为</w:t>
      </w:r>
      <w:r>
        <w:rPr>
          <w:rFonts w:hint="default" w:ascii="Times New Roman" w:hAnsi="Times New Roman" w:eastAsia="华文仿宋" w:cs="Times New Roman"/>
          <w:color w:val="auto"/>
          <w:sz w:val="32"/>
          <w:szCs w:val="22"/>
          <w:lang w:val="en-US" w:eastAsia="zh-CN"/>
        </w:rPr>
        <w:t>1.259</w:t>
      </w:r>
      <w:r>
        <w:rPr>
          <w:rFonts w:hint="default" w:ascii="Times New Roman" w:hAnsi="Times New Roman" w:eastAsia="华文仿宋" w:cs="Times New Roman"/>
          <w:color w:val="auto"/>
          <w:sz w:val="32"/>
          <w:szCs w:val="22"/>
          <w:lang w:eastAsia="zh-CN"/>
        </w:rPr>
        <w:t>t/a。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食堂厨房油烟经油烟净化器处置后须达到《饮食业油烟排放标准》（GB18483-2001)小型规模标准要求，即：油烟最高允许排放浓度≤2.0mg/m</w:t>
      </w:r>
      <w:r>
        <w:rPr>
          <w:rFonts w:hint="default" w:ascii="Times New Roman" w:hAnsi="Times New Roman" w:eastAsia="华文仿宋" w:cs="Times New Roman"/>
          <w:color w:val="auto"/>
          <w:sz w:val="32"/>
          <w:szCs w:val="22"/>
          <w:vertAlign w:val="superscript"/>
          <w:lang w:val="en-US" w:eastAsia="zh-CN"/>
        </w:rPr>
        <w:t>3</w:t>
      </w:r>
      <w:r>
        <w:rPr>
          <w:rFonts w:hint="default" w:ascii="Times New Roman" w:hAnsi="Times New Roman" w:eastAsia="华文仿宋" w:cs="Times New Roman"/>
          <w:color w:val="auto"/>
          <w:sz w:val="32"/>
          <w:szCs w:val="22"/>
          <w:lang w:val="en-US" w:eastAsia="zh-CN"/>
        </w:rPr>
        <w:t>, 净化设施去除效率≥60%,，油烟需通过专门的排气筒排放，排放高度高于周围10米内建筑物1.5米以上。</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val="en-US" w:eastAsia="zh-CN"/>
        </w:rPr>
        <w:t>项目运营期产生噪声的场所应合理布局，</w:t>
      </w:r>
      <w:r>
        <w:rPr>
          <w:rFonts w:hint="default" w:ascii="Times New Roman" w:hAnsi="Times New Roman" w:eastAsia="华文仿宋" w:cs="Times New Roman"/>
          <w:color w:val="auto"/>
          <w:sz w:val="32"/>
          <w:szCs w:val="22"/>
          <w:lang w:eastAsia="zh-CN"/>
        </w:rPr>
        <w:t>选择低噪声设备；项目厂界昼、夜噪声满足《工业企业厂界环境噪声排放标准》（GB12348-2008）3类标准，即：昼间≤65dB（A），夜间≤55dB（A）。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eastAsia="zh-CN"/>
        </w:rPr>
        <w:t>五、</w:t>
      </w:r>
      <w:r>
        <w:rPr>
          <w:rFonts w:hint="default" w:ascii="Times New Roman" w:hAnsi="Times New Roman" w:eastAsia="华文仿宋" w:cs="Times New Roman"/>
          <w:color w:val="auto"/>
          <w:sz w:val="32"/>
          <w:szCs w:val="22"/>
          <w:lang w:val="en-US" w:eastAsia="zh-CN"/>
        </w:rPr>
        <w:t>项目固体废物应分类收集，</w:t>
      </w:r>
      <w:r>
        <w:rPr>
          <w:rFonts w:hint="eastAsia" w:ascii="Times New Roman" w:hAnsi="Times New Roman" w:eastAsia="华文仿宋" w:cs="Times New Roman"/>
          <w:color w:val="auto"/>
          <w:sz w:val="32"/>
          <w:szCs w:val="22"/>
          <w:lang w:eastAsia="zh-CN"/>
        </w:rPr>
        <w:t>除尘器收集的粉尘回用于生产；生活垃圾由环卫部门统一收集处理；隔油池油污定期由餐厨废弃物特许经营单位清运；废边角木料收集后外售集成板生产企业综合利用；废包装材料收集后外售废品回收站；废砂纸经收集后委托环卫部门清运处置；废活性炭、废液压油、废液压油桶、漆渣、废漆桶、废胶桶、水帘柜废水、废过滤棉经暂存定期委托有资质的单位清运处置，按《危险废物贮存污染控制标准》（GB18597-2001）规范设置危险废物暂存间。</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eastAsia="zh-CN"/>
        </w:rPr>
      </w:pPr>
      <w:r>
        <w:rPr>
          <w:rFonts w:hint="default" w:ascii="Times New Roman" w:hAnsi="Times New Roman" w:eastAsia="华文仿宋" w:cs="Times New Roman"/>
          <w:color w:val="auto"/>
          <w:sz w:val="32"/>
          <w:szCs w:val="22"/>
          <w:lang w:val="en-US" w:eastAsia="zh-CN"/>
        </w:rPr>
        <w:t>六、</w:t>
      </w:r>
      <w:r>
        <w:rPr>
          <w:rFonts w:hint="default" w:ascii="Times New Roman" w:hAnsi="Times New Roman" w:eastAsia="华文仿宋" w:cs="Times New Roman"/>
          <w:color w:val="auto"/>
          <w:sz w:val="32"/>
          <w:szCs w:val="22"/>
          <w:lang w:eastAsia="zh-CN"/>
        </w:rPr>
        <w:t>禁止使用含磷洗涤用品及一次性不可降解塑料餐饮具。</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七、建立完善的环境风险管理制度及风险防范应急措施，防止环境污染事故发生。</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八、 根据《中华人民共和国环境噪声污染防治法》 第二十九条有关规定，施工单位工程开工必须提前十五日向我局办理建筑噪声的排污申报手续。因特殊情况需要夜间连续作业的，施工单位必须持有关主管部门的证明向我局登记备案，于连续施工之日1天前公告附近居民和单位。并按规定到相关部门办理其它有关手续。</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九、《报告表》应当作为项目环境保护设计、建设及运行管理的依据, 项目应认真落实各项环保对策措施, 环保设施应与主体工程同时设计，同时施工，同时投入使用。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严格遵守《建设项目环境保护条例》、《云南省排放污染物许可证管理办法(试行)》，项目竣工后，应经我局批准后方可投入试运行。试运行三个月内须委托有资质的环境监测部门进行验收监测，并经环保部门验收合格并办理《排放污染物许可证》后，方可投入正式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十、项目的性质、规模、地点、采用的生产工艺或者防治污染、防止生态破坏的措施发生变动的，应当重新向我局报批建设项目的环境影响评价文件。</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自本批复之日起超过五年项目方开建设的，环境影响评价文件应当报我局重新审核。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华文仿宋" w:cs="Times New Roman"/>
          <w:color w:val="auto"/>
          <w:sz w:val="32"/>
          <w:szCs w:val="22"/>
          <w:lang w:val="en-US" w:eastAsia="zh-CN"/>
        </w:rPr>
        <w:t>十一、依法到国土、规划、住建、水务、发改经贸等部门办理其他相关手续。</w:t>
      </w:r>
    </w:p>
    <w:p>
      <w:pPr>
        <w:pStyle w:val="10"/>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0" w:firstLineChars="0"/>
        <w:jc w:val="both"/>
        <w:outlineLvl w:val="9"/>
      </w:pPr>
    </w:p>
    <w:p>
      <w:pPr>
        <w:pStyle w:val="10"/>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0" w:firstLineChars="0"/>
        <w:jc w:val="both"/>
        <w:outlineLvl w:val="9"/>
      </w:pPr>
    </w:p>
    <w:p>
      <w:pPr>
        <w:pStyle w:val="10"/>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0" w:firstLineChars="0"/>
        <w:jc w:val="both"/>
        <w:outlineLvl w:val="9"/>
      </w:pPr>
    </w:p>
    <w:p>
      <w:pPr>
        <w:pStyle w:val="10"/>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0" w:firstLineChars="0"/>
        <w:jc w:val="both"/>
        <w:outlineLvl w:val="9"/>
      </w:pPr>
    </w:p>
    <w:p>
      <w:pPr>
        <w:spacing w:line="560" w:lineRule="exact"/>
        <w:ind w:left="0" w:leftChars="0" w:firstLine="0" w:firstLineChars="0"/>
        <w:jc w:val="both"/>
        <w:textAlignment w:val="baseline"/>
        <w:rPr>
          <w:rFonts w:ascii="Times New Roman" w:hAnsi="Times New Roman" w:eastAsia="华文仿宋"/>
          <w:sz w:val="32"/>
        </w:rPr>
      </w:pPr>
      <w:r>
        <w:rPr>
          <w:rFonts w:hint="eastAsia" w:ascii="Times New Roman" w:hAnsi="Times New Roman" w:eastAsia="华文仿宋"/>
          <w:sz w:val="32"/>
          <w:lang w:val="en-US" w:eastAsia="zh-CN"/>
        </w:rPr>
        <w:t xml:space="preserve">                    </w:t>
      </w:r>
      <w:r>
        <w:rPr>
          <w:rFonts w:ascii="Times New Roman" w:hAnsi="Times New Roman" w:eastAsia="华文仿宋"/>
          <w:sz w:val="32"/>
        </w:rPr>
        <w:t xml:space="preserve">    昆明市</w:t>
      </w:r>
      <w:r>
        <w:rPr>
          <w:rFonts w:hint="eastAsia" w:ascii="Times New Roman" w:hAnsi="Times New Roman" w:eastAsia="华文仿宋"/>
          <w:sz w:val="32"/>
          <w:lang w:eastAsia="zh-CN"/>
        </w:rPr>
        <w:t>生态</w:t>
      </w:r>
      <w:r>
        <w:rPr>
          <w:rFonts w:ascii="Times New Roman" w:hAnsi="Times New Roman" w:eastAsia="华文仿宋"/>
          <w:sz w:val="32"/>
        </w:rPr>
        <w:t>环境局</w:t>
      </w:r>
      <w:r>
        <w:rPr>
          <w:rFonts w:hint="eastAsia" w:ascii="Times New Roman" w:hAnsi="Times New Roman" w:eastAsia="华文仿宋"/>
          <w:sz w:val="32"/>
          <w:lang w:eastAsia="zh-CN"/>
        </w:rPr>
        <w:t>晋宁分局</w:t>
      </w:r>
    </w:p>
    <w:p>
      <w:pPr>
        <w:spacing w:line="560" w:lineRule="exact"/>
        <w:ind w:firstLine="4480" w:firstLineChars="1400"/>
        <w:textAlignment w:val="baseline"/>
      </w:pPr>
      <w:r>
        <w:rPr>
          <w:rFonts w:ascii="Times New Roman" w:hAnsi="Times New Roman" w:eastAsia="华文仿宋"/>
          <w:color w:val="000000"/>
          <w:sz w:val="32"/>
          <w:u w:val="none"/>
        </w:rPr>
        <w:t>20</w:t>
      </w:r>
      <w:r>
        <w:rPr>
          <w:rFonts w:hint="eastAsia" w:ascii="Times New Roman" w:hAnsi="Times New Roman" w:eastAsia="华文仿宋"/>
          <w:color w:val="000000"/>
          <w:sz w:val="32"/>
          <w:u w:val="none"/>
          <w:lang w:val="en-US" w:eastAsia="zh-CN"/>
        </w:rPr>
        <w:t>22</w:t>
      </w:r>
      <w:r>
        <w:rPr>
          <w:rFonts w:ascii="Times New Roman" w:hAnsi="Times New Roman" w:eastAsia="华文仿宋"/>
          <w:color w:val="000000"/>
          <w:sz w:val="32"/>
          <w:u w:val="none"/>
        </w:rPr>
        <w:t>年</w:t>
      </w:r>
      <w:r>
        <w:rPr>
          <w:rFonts w:hint="eastAsia" w:ascii="Times New Roman" w:hAnsi="Times New Roman" w:eastAsia="华文仿宋"/>
          <w:color w:val="000000"/>
          <w:sz w:val="32"/>
          <w:u w:val="none"/>
          <w:lang w:val="en-US" w:eastAsia="zh-CN"/>
        </w:rPr>
        <w:t>6</w:t>
      </w:r>
      <w:r>
        <w:rPr>
          <w:rFonts w:ascii="Times New Roman" w:hAnsi="Times New Roman" w:eastAsia="华文仿宋"/>
          <w:color w:val="000000"/>
          <w:sz w:val="32"/>
          <w:u w:val="none"/>
        </w:rPr>
        <w:t>月</w:t>
      </w:r>
      <w:r>
        <w:rPr>
          <w:rFonts w:hint="eastAsia" w:ascii="Times New Roman" w:hAnsi="Times New Roman" w:eastAsia="华文仿宋"/>
          <w:color w:val="000000"/>
          <w:sz w:val="32"/>
          <w:u w:val="none"/>
          <w:lang w:val="en-US" w:eastAsia="zh-CN"/>
        </w:rPr>
        <w:t>8</w:t>
      </w:r>
      <w:r>
        <w:rPr>
          <w:rFonts w:ascii="Times New Roman" w:hAnsi="Times New Roman" w:eastAsia="华文仿宋"/>
          <w:color w:val="000000"/>
          <w:sz w:val="32"/>
          <w:u w:val="none"/>
        </w:rPr>
        <w:t>日</w:t>
      </w:r>
    </w:p>
    <w:p>
      <w:pPr>
        <w:pStyle w:val="2"/>
        <w:ind w:left="0" w:leftChars="0" w:firstLine="0" w:firstLineChars="0"/>
      </w:pPr>
    </w:p>
    <w:p>
      <w:pPr>
        <w:spacing w:line="560" w:lineRule="exact"/>
        <w:ind w:left="0" w:leftChars="0" w:firstLine="0" w:firstLineChars="0"/>
        <w:textAlignment w:val="baseline"/>
        <w:rPr>
          <w:rFonts w:ascii="Times New Roman" w:hAnsi="Times New Roman" w:eastAsia="华文仿宋"/>
          <w:sz w:val="32"/>
          <w:u w:val="single"/>
        </w:rPr>
      </w:pPr>
      <w:r>
        <w:rPr>
          <w:rFonts w:ascii="Times New Roman" w:hAnsi="Times New Roman" w:eastAsia="仿宋_GB2312"/>
          <w:color w:val="000000"/>
          <w:sz w:val="32"/>
          <w:u w:val="single"/>
        </w:rPr>
        <w:t xml:space="preserve">                      </w:t>
      </w:r>
      <w:r>
        <w:rPr>
          <w:rFonts w:ascii="Times New Roman" w:hAnsi="Times New Roman" w:eastAsia="华文仿宋"/>
          <w:color w:val="000000"/>
          <w:sz w:val="32"/>
          <w:u w:val="single"/>
        </w:rPr>
        <w:t xml:space="preserve">     </w:t>
      </w:r>
      <w:r>
        <w:rPr>
          <w:rFonts w:hint="eastAsia" w:ascii="Times New Roman" w:hAnsi="Times New Roman" w:eastAsia="华文仿宋"/>
          <w:color w:val="000000"/>
          <w:sz w:val="32"/>
          <w:u w:val="single"/>
          <w:lang w:val="en-US" w:eastAsia="zh-CN"/>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textAlignment w:val="baseline"/>
        <w:outlineLvl w:val="9"/>
        <w:rPr>
          <w:rFonts w:ascii="Times New Roman" w:hAnsi="Times New Roman" w:eastAsia="华文仿宋"/>
          <w:sz w:val="32"/>
        </w:rPr>
      </w:pPr>
      <w:r>
        <w:rPr>
          <w:rFonts w:ascii="Times New Roman" w:hAnsi="Times New Roman" w:eastAsia="华文仿宋"/>
          <w:sz w:val="32"/>
        </w:rPr>
        <w:t xml:space="preserve">  抄送：昆明市</w:t>
      </w:r>
      <w:r>
        <w:rPr>
          <w:rFonts w:hint="eastAsia" w:ascii="Times New Roman" w:hAnsi="Times New Roman" w:eastAsia="华文仿宋"/>
          <w:sz w:val="32"/>
          <w:lang w:eastAsia="zh-CN"/>
        </w:rPr>
        <w:t>生态</w:t>
      </w:r>
      <w:r>
        <w:rPr>
          <w:rFonts w:ascii="Times New Roman" w:hAnsi="Times New Roman" w:eastAsia="华文仿宋"/>
          <w:sz w:val="32"/>
        </w:rPr>
        <w:t xml:space="preserve">环境局        </w:t>
      </w:r>
      <w:r>
        <w:rPr>
          <w:rFonts w:hint="eastAsia" w:ascii="Times New Roman" w:hAnsi="Times New Roman" w:eastAsia="华文仿宋"/>
          <w:sz w:val="32"/>
          <w:lang w:val="en-US" w:eastAsia="zh-CN"/>
        </w:rPr>
        <w:t xml:space="preserve">          </w:t>
      </w:r>
      <w:r>
        <w:rPr>
          <w:rFonts w:hint="eastAsia" w:eastAsia="华文仿宋"/>
          <w:sz w:val="32"/>
          <w:lang w:eastAsia="zh-CN"/>
        </w:rPr>
        <w:t>昆阳街道</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outlineLvl w:val="9"/>
        <w:rPr>
          <w:rFonts w:ascii="Times New Roman" w:hAnsi="Times New Roman" w:eastAsia="华文仿宋"/>
          <w:sz w:val="32"/>
          <w:u w:val="single"/>
        </w:rPr>
      </w:pPr>
      <w:r>
        <w:rPr>
          <w:rFonts w:ascii="Times New Roman" w:hAnsi="Times New Roman" w:eastAsia="华文仿宋"/>
          <w:sz w:val="32"/>
          <w:u w:val="single"/>
        </w:rPr>
        <w:t xml:space="preserve">        </w:t>
      </w:r>
      <w:r>
        <w:rPr>
          <w:rFonts w:hint="eastAsia" w:ascii="Times New Roman" w:hAnsi="Times New Roman" w:eastAsia="华文仿宋"/>
          <w:sz w:val="32"/>
          <w:u w:val="single"/>
        </w:rPr>
        <w:t>晋宁区生态环境保护综合执法大队</w:t>
      </w:r>
      <w:r>
        <w:rPr>
          <w:rFonts w:ascii="Times New Roman" w:hAnsi="Times New Roman" w:eastAsia="华文仿宋"/>
          <w:sz w:val="32"/>
          <w:u w:val="single"/>
        </w:rPr>
        <w:t xml:space="preserve">    </w:t>
      </w:r>
      <w:r>
        <w:rPr>
          <w:rFonts w:hint="eastAsia" w:ascii="Times New Roman" w:hAnsi="Times New Roman" w:eastAsia="华文仿宋"/>
          <w:sz w:val="32"/>
          <w:u w:val="single"/>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both"/>
        <w:textAlignment w:val="baseline"/>
        <w:outlineLvl w:val="9"/>
        <w:rPr>
          <w:rFonts w:hint="default" w:ascii="Times New Roman" w:hAnsi="Times New Roman" w:eastAsia="华文仿宋" w:cs="Times New Roman"/>
          <w:color w:val="000000"/>
          <w:sz w:val="32"/>
          <w:u w:val="single"/>
        </w:rPr>
      </w:pPr>
      <w:r>
        <w:rPr>
          <w:rFonts w:hint="eastAsia" w:hAnsi="华文仿宋" w:eastAsia="华文仿宋"/>
          <w:color w:val="000000"/>
          <w:sz w:val="32"/>
          <w:lang w:val="en-US" w:eastAsia="zh-CN"/>
        </w:rPr>
        <w:t xml:space="preserve"> </w:t>
      </w:r>
      <w:r>
        <w:rPr>
          <w:rFonts w:hint="eastAsia" w:hAnsi="华文仿宋" w:eastAsia="华文仿宋"/>
          <w:color w:val="000000"/>
          <w:sz w:val="32"/>
        </w:rPr>
        <w:t>昆明市</w:t>
      </w:r>
      <w:r>
        <w:rPr>
          <w:rFonts w:hint="eastAsia" w:hAnsi="华文仿宋" w:eastAsia="华文仿宋"/>
          <w:color w:val="000000"/>
          <w:sz w:val="32"/>
          <w:lang w:eastAsia="zh-CN"/>
        </w:rPr>
        <w:t>生态</w:t>
      </w:r>
      <w:r>
        <w:rPr>
          <w:rFonts w:hAnsi="华文仿宋" w:eastAsia="华文仿宋"/>
          <w:color w:val="000000"/>
          <w:sz w:val="32"/>
        </w:rPr>
        <w:t>环境局</w:t>
      </w:r>
      <w:r>
        <w:rPr>
          <w:rFonts w:hint="eastAsia" w:hAnsi="华文仿宋" w:eastAsia="华文仿宋"/>
          <w:color w:val="000000"/>
          <w:sz w:val="32"/>
          <w:lang w:eastAsia="zh-CN"/>
        </w:rPr>
        <w:t>晋宁分局</w:t>
      </w:r>
      <w:r>
        <w:rPr>
          <w:rFonts w:eastAsia="华文仿宋"/>
          <w:color w:val="000000"/>
          <w:sz w:val="32"/>
        </w:rPr>
        <w:t xml:space="preserve">      </w:t>
      </w:r>
      <w:r>
        <w:rPr>
          <w:rFonts w:hint="default" w:ascii="Times New Roman" w:hAnsi="Times New Roman" w:eastAsia="华文仿宋" w:cs="Times New Roman"/>
          <w:color w:val="000000"/>
          <w:sz w:val="32"/>
        </w:rPr>
        <w:t xml:space="preserve"> 20</w:t>
      </w:r>
      <w:r>
        <w:rPr>
          <w:rFonts w:hint="default" w:ascii="Times New Roman" w:hAnsi="Times New Roman" w:eastAsia="华文仿宋" w:cs="Times New Roman"/>
          <w:color w:val="000000"/>
          <w:sz w:val="32"/>
          <w:lang w:val="en-US" w:eastAsia="zh-CN"/>
        </w:rPr>
        <w:t>2</w:t>
      </w:r>
      <w:r>
        <w:rPr>
          <w:rFonts w:hint="eastAsia" w:ascii="Times New Roman" w:hAnsi="Times New Roman" w:eastAsia="华文仿宋" w:cs="Times New Roman"/>
          <w:color w:val="000000"/>
          <w:sz w:val="32"/>
          <w:lang w:val="en-US" w:eastAsia="zh-CN"/>
        </w:rPr>
        <w:t>2</w:t>
      </w:r>
      <w:r>
        <w:rPr>
          <w:rFonts w:hint="default" w:ascii="Times New Roman" w:hAnsi="Times New Roman" w:eastAsia="华文仿宋" w:cs="Times New Roman"/>
          <w:color w:val="000000"/>
          <w:sz w:val="32"/>
        </w:rPr>
        <w:t>年</w:t>
      </w:r>
      <w:r>
        <w:rPr>
          <w:rFonts w:hint="eastAsia" w:ascii="Times New Roman" w:hAnsi="Times New Roman" w:eastAsia="华文仿宋" w:cs="Times New Roman"/>
          <w:color w:val="000000"/>
          <w:sz w:val="32"/>
          <w:lang w:val="en-US" w:eastAsia="zh-CN"/>
        </w:rPr>
        <w:t>6</w:t>
      </w:r>
      <w:r>
        <w:rPr>
          <w:rFonts w:hint="default" w:ascii="Times New Roman" w:hAnsi="Times New Roman" w:eastAsia="华文仿宋" w:cs="Times New Roman"/>
          <w:color w:val="000000"/>
          <w:sz w:val="32"/>
        </w:rPr>
        <w:t>月</w:t>
      </w:r>
      <w:r>
        <w:rPr>
          <w:rFonts w:hint="eastAsia" w:ascii="Times New Roman" w:hAnsi="Times New Roman" w:eastAsia="华文仿宋" w:cs="Times New Roman"/>
          <w:color w:val="000000"/>
          <w:sz w:val="32"/>
          <w:lang w:val="en-US" w:eastAsia="zh-CN"/>
        </w:rPr>
        <w:t>8</w:t>
      </w:r>
      <w:r>
        <w:rPr>
          <w:rFonts w:hint="default" w:ascii="Times New Roman" w:hAnsi="Times New Roman" w:eastAsia="华文仿宋" w:cs="Times New Roman"/>
          <w:color w:val="000000"/>
          <w:sz w:val="32"/>
        </w:rPr>
        <w:t>日印发</w:t>
      </w:r>
    </w:p>
    <w:p>
      <w:pPr>
        <w:jc w:val="center"/>
        <w:rPr>
          <w:b/>
          <w:sz w:val="44"/>
        </w:rPr>
      </w:pPr>
      <w:r>
        <w:rPr>
          <w:rFonts w:hint="eastAsia"/>
          <w:b/>
          <w:sz w:val="44"/>
          <w:szCs w:val="22"/>
        </w:rPr>
        <w:t>昆明市</w:t>
      </w:r>
      <w:r>
        <w:rPr>
          <w:rFonts w:hint="eastAsia"/>
          <w:b/>
          <w:sz w:val="44"/>
          <w:szCs w:val="22"/>
          <w:lang w:eastAsia="zh-CN"/>
        </w:rPr>
        <w:t>生态</w:t>
      </w:r>
      <w:r>
        <w:rPr>
          <w:b/>
          <w:sz w:val="44"/>
          <w:szCs w:val="22"/>
        </w:rPr>
        <w:t>环境局</w:t>
      </w:r>
      <w:r>
        <w:rPr>
          <w:rFonts w:hint="eastAsia"/>
          <w:b/>
          <w:sz w:val="44"/>
          <w:szCs w:val="22"/>
          <w:lang w:eastAsia="zh-CN"/>
        </w:rPr>
        <w:t>晋宁分局</w:t>
      </w:r>
      <w:r>
        <w:rPr>
          <w:b/>
          <w:sz w:val="44"/>
          <w:szCs w:val="22"/>
        </w:rPr>
        <w:t>建设</w:t>
      </w:r>
      <w:r>
        <w:rPr>
          <w:b/>
          <w:sz w:val="44"/>
        </w:rPr>
        <w:t>项目</w:t>
      </w:r>
    </w:p>
    <w:p>
      <w:pPr>
        <w:jc w:val="center"/>
        <w:rPr>
          <w:b/>
          <w:sz w:val="44"/>
        </w:rPr>
      </w:pPr>
      <w:r>
        <w:rPr>
          <w:b/>
          <w:sz w:val="44"/>
        </w:rPr>
        <w:t>审批审核签发单</w:t>
      </w:r>
    </w:p>
    <w:p>
      <w:pPr>
        <w:rPr>
          <w:rFonts w:eastAsia="仿宋_GB2312"/>
          <w:b/>
          <w:sz w:val="32"/>
        </w:rPr>
      </w:pPr>
      <w:r>
        <w:rPr>
          <w:rFonts w:eastAsia="仿宋_GB2312"/>
          <w:sz w:val="32"/>
        </w:rPr>
        <w:t>日期：20</w:t>
      </w:r>
      <w:r>
        <w:rPr>
          <w:rFonts w:hint="eastAsia" w:eastAsia="仿宋_GB2312"/>
          <w:sz w:val="32"/>
          <w:lang w:val="en-US" w:eastAsia="zh-CN"/>
        </w:rPr>
        <w:t>22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7</w:t>
      </w:r>
      <w:r>
        <w:rPr>
          <w:rFonts w:eastAsia="仿宋_GB2312"/>
          <w:sz w:val="32"/>
        </w:rPr>
        <w:t>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1185"/>
        <w:gridCol w:w="360"/>
        <w:gridCol w:w="10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04" w:type="dxa"/>
            <w:noWrap w:val="0"/>
            <w:vAlign w:val="center"/>
          </w:tcPr>
          <w:p>
            <w:pPr>
              <w:spacing w:line="300" w:lineRule="exact"/>
              <w:jc w:val="center"/>
              <w:rPr>
                <w:b/>
                <w:sz w:val="24"/>
              </w:rPr>
            </w:pPr>
            <w:r>
              <w:rPr>
                <w:b/>
                <w:sz w:val="24"/>
              </w:rPr>
              <w:t>项目名称</w:t>
            </w:r>
          </w:p>
        </w:tc>
        <w:tc>
          <w:tcPr>
            <w:tcW w:w="6818" w:type="dxa"/>
            <w:gridSpan w:val="5"/>
            <w:noWrap w:val="0"/>
            <w:vAlign w:val="center"/>
          </w:tcPr>
          <w:p>
            <w:pPr>
              <w:spacing w:line="300" w:lineRule="exact"/>
              <w:jc w:val="center"/>
              <w:textAlignment w:val="baseline"/>
              <w:rPr>
                <w:rFonts w:hint="eastAsia"/>
                <w:sz w:val="24"/>
              </w:rPr>
            </w:pPr>
            <w:r>
              <w:rPr>
                <w:rFonts w:hint="eastAsia"/>
                <w:sz w:val="24"/>
              </w:rPr>
              <w:t>关于对《</w:t>
            </w:r>
            <w:r>
              <w:rPr>
                <w:rFonts w:hint="eastAsia"/>
                <w:sz w:val="24"/>
                <w:lang w:eastAsia="zh-CN"/>
              </w:rPr>
              <w:t>实木家具、瓦楞纸箱生产销售项目</w:t>
            </w:r>
            <w:r>
              <w:rPr>
                <w:rFonts w:hint="eastAsia"/>
                <w:sz w:val="24"/>
              </w:rPr>
              <w:t>环境影响</w:t>
            </w:r>
            <w:r>
              <w:rPr>
                <w:rFonts w:hint="eastAsia"/>
                <w:sz w:val="24"/>
                <w:lang w:eastAsia="zh-CN"/>
              </w:rPr>
              <w:t>报告表</w:t>
            </w:r>
            <w:r>
              <w:rPr>
                <w:rFonts w:hint="eastAsia"/>
                <w:sz w:val="24"/>
              </w:rPr>
              <w:t>》的批复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704" w:type="dxa"/>
            <w:noWrap w:val="0"/>
            <w:vAlign w:val="center"/>
          </w:tcPr>
          <w:p>
            <w:pPr>
              <w:spacing w:line="300" w:lineRule="exact"/>
              <w:jc w:val="center"/>
              <w:rPr>
                <w:b/>
                <w:sz w:val="24"/>
              </w:rPr>
            </w:pPr>
            <w:r>
              <w:rPr>
                <w:b/>
                <w:sz w:val="24"/>
              </w:rPr>
              <w:t>建设单位</w:t>
            </w:r>
          </w:p>
        </w:tc>
        <w:tc>
          <w:tcPr>
            <w:tcW w:w="6818"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1" w:leftChars="0" w:right="0" w:rightChars="0" w:firstLine="480" w:firstLineChars="200"/>
              <w:jc w:val="both"/>
              <w:textAlignment w:val="bottom"/>
              <w:outlineLvl w:val="9"/>
              <w:rPr>
                <w:rFonts w:hint="eastAsia"/>
                <w:sz w:val="24"/>
              </w:rPr>
            </w:pPr>
            <w:r>
              <w:rPr>
                <w:rFonts w:hint="eastAsia" w:ascii="Times New Roman" w:hAnsi="Times New Roman" w:eastAsia="宋体" w:cs="Times New Roman"/>
                <w:sz w:val="24"/>
                <w:szCs w:val="24"/>
                <w:lang w:val="en-US" w:eastAsia="zh-CN"/>
              </w:rPr>
              <w:t>昆明浙五工贸有限责任公司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04" w:type="dxa"/>
            <w:noWrap w:val="0"/>
            <w:vAlign w:val="center"/>
          </w:tcPr>
          <w:p>
            <w:pPr>
              <w:spacing w:line="300" w:lineRule="exact"/>
              <w:jc w:val="center"/>
              <w:rPr>
                <w:b/>
                <w:sz w:val="24"/>
              </w:rPr>
            </w:pPr>
            <w:r>
              <w:rPr>
                <w:b/>
                <w:sz w:val="24"/>
              </w:rPr>
              <w:t>建设地点</w:t>
            </w:r>
          </w:p>
        </w:tc>
        <w:tc>
          <w:tcPr>
            <w:tcW w:w="6818" w:type="dxa"/>
            <w:gridSpan w:val="5"/>
            <w:noWrap w:val="0"/>
            <w:vAlign w:val="center"/>
          </w:tcPr>
          <w:p>
            <w:pPr>
              <w:spacing w:line="300" w:lineRule="exact"/>
              <w:ind w:firstLine="480" w:firstLineChars="200"/>
              <w:jc w:val="both"/>
              <w:textAlignment w:val="baseline"/>
              <w:rPr>
                <w:rFonts w:hint="eastAsia"/>
                <w:sz w:val="24"/>
              </w:rPr>
            </w:pPr>
            <w:r>
              <w:rPr>
                <w:rFonts w:hint="eastAsia" w:ascii="Times New Roman" w:hAnsi="Times New Roman" w:cs="Times New Roman"/>
                <w:sz w:val="24"/>
                <w:szCs w:val="24"/>
                <w:lang w:val="en-US" w:eastAsia="zh-CN"/>
              </w:rPr>
              <w:t>昆明市晋宁区晋宁工业园区</w:t>
            </w:r>
            <w:r>
              <w:rPr>
                <w:rFonts w:hint="eastAsia" w:cs="Times New Roman"/>
                <w:sz w:val="24"/>
                <w:szCs w:val="24"/>
                <w:lang w:val="en-US" w:eastAsia="zh-CN"/>
              </w:rPr>
              <w:t>青山</w:t>
            </w:r>
            <w:r>
              <w:rPr>
                <w:rFonts w:hint="eastAsia" w:ascii="Times New Roman" w:hAnsi="Times New Roman" w:cs="Times New Roman"/>
                <w:sz w:val="24"/>
                <w:szCs w:val="24"/>
                <w:lang w:val="en-US" w:eastAsia="zh-CN"/>
              </w:rPr>
              <w:t>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04" w:type="dxa"/>
            <w:noWrap w:val="0"/>
            <w:vAlign w:val="center"/>
          </w:tcPr>
          <w:p>
            <w:pPr>
              <w:spacing w:line="300" w:lineRule="exact"/>
              <w:jc w:val="center"/>
              <w:rPr>
                <w:b/>
                <w:sz w:val="24"/>
              </w:rPr>
            </w:pPr>
            <w:r>
              <w:rPr>
                <w:b/>
                <w:sz w:val="24"/>
              </w:rPr>
              <w:t>联系人</w:t>
            </w:r>
          </w:p>
        </w:tc>
        <w:tc>
          <w:tcPr>
            <w:tcW w:w="2198" w:type="dxa"/>
            <w:noWrap w:val="0"/>
            <w:vAlign w:val="top"/>
          </w:tcPr>
          <w:p>
            <w:pPr>
              <w:jc w:val="center"/>
              <w:rPr>
                <w:rFonts w:hint="eastAsia"/>
                <w:sz w:val="24"/>
              </w:rPr>
            </w:pPr>
          </w:p>
        </w:tc>
        <w:tc>
          <w:tcPr>
            <w:tcW w:w="1545" w:type="dxa"/>
            <w:gridSpan w:val="2"/>
            <w:noWrap w:val="0"/>
            <w:vAlign w:val="top"/>
          </w:tcPr>
          <w:p>
            <w:pPr>
              <w:spacing w:line="300" w:lineRule="exact"/>
              <w:jc w:val="center"/>
              <w:textAlignment w:val="baseline"/>
              <w:rPr>
                <w:sz w:val="24"/>
              </w:rPr>
            </w:pPr>
            <w:r>
              <w:rPr>
                <w:b/>
                <w:sz w:val="24"/>
              </w:rPr>
              <w:t>联系电话</w:t>
            </w:r>
          </w:p>
        </w:tc>
        <w:tc>
          <w:tcPr>
            <w:tcW w:w="3075" w:type="dxa"/>
            <w:gridSpan w:val="2"/>
            <w:noWrap w:val="0"/>
            <w:vAlign w:val="top"/>
          </w:tcPr>
          <w:p>
            <w:pPr>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704" w:type="dxa"/>
            <w:noWrap w:val="0"/>
            <w:vAlign w:val="center"/>
          </w:tcPr>
          <w:p>
            <w:pPr>
              <w:spacing w:line="300" w:lineRule="exact"/>
              <w:jc w:val="center"/>
              <w:rPr>
                <w:b/>
                <w:sz w:val="24"/>
              </w:rPr>
            </w:pPr>
            <w:r>
              <w:rPr>
                <w:b/>
                <w:sz w:val="24"/>
              </w:rPr>
              <w:t>批文号</w:t>
            </w:r>
          </w:p>
        </w:tc>
        <w:tc>
          <w:tcPr>
            <w:tcW w:w="3383" w:type="dxa"/>
            <w:gridSpan w:val="2"/>
            <w:noWrap w:val="0"/>
            <w:vAlign w:val="top"/>
          </w:tcPr>
          <w:p>
            <w:pPr>
              <w:spacing w:line="300" w:lineRule="exact"/>
              <w:jc w:val="center"/>
              <w:textAlignment w:val="baseline"/>
              <w:rPr>
                <w:sz w:val="24"/>
              </w:rPr>
            </w:pPr>
            <w:r>
              <w:rPr>
                <w:rFonts w:hint="eastAsia"/>
                <w:sz w:val="24"/>
                <w:lang w:eastAsia="zh-CN"/>
              </w:rPr>
              <w:t>昆生环</w:t>
            </w:r>
            <w:r>
              <w:rPr>
                <w:sz w:val="24"/>
              </w:rPr>
              <w:t>晋复[20</w:t>
            </w:r>
            <w:r>
              <w:rPr>
                <w:rFonts w:hint="eastAsia"/>
                <w:sz w:val="24"/>
                <w:lang w:val="en-US" w:eastAsia="zh-CN"/>
              </w:rPr>
              <w:t>22</w:t>
            </w:r>
            <w:r>
              <w:rPr>
                <w:sz w:val="24"/>
              </w:rPr>
              <w:t>]号</w:t>
            </w:r>
          </w:p>
        </w:tc>
        <w:tc>
          <w:tcPr>
            <w:tcW w:w="1395" w:type="dxa"/>
            <w:gridSpan w:val="2"/>
            <w:noWrap w:val="0"/>
            <w:vAlign w:val="center"/>
          </w:tcPr>
          <w:p>
            <w:pPr>
              <w:jc w:val="center"/>
              <w:rPr>
                <w:b/>
                <w:sz w:val="24"/>
              </w:rPr>
            </w:pPr>
            <w:r>
              <w:rPr>
                <w:b/>
                <w:sz w:val="24"/>
              </w:rPr>
              <w:t>环评类型</w:t>
            </w:r>
          </w:p>
        </w:tc>
        <w:tc>
          <w:tcPr>
            <w:tcW w:w="2040" w:type="dxa"/>
            <w:noWrap w:val="0"/>
            <w:vAlign w:val="center"/>
          </w:tcPr>
          <w:p>
            <w:pPr>
              <w:spacing w:line="300" w:lineRule="exact"/>
              <w:jc w:val="center"/>
              <w:textAlignment w:val="baseline"/>
              <w:rPr>
                <w:rFonts w:hint="eastAsia" w:eastAsia="宋体"/>
                <w:lang w:eastAsia="zh-CN"/>
              </w:rPr>
            </w:pPr>
            <w:r>
              <w:rPr>
                <w:rFonts w:hint="eastAsia"/>
                <w:sz w:val="24"/>
                <w:lang w:eastAsia="zh-CN"/>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atLeast"/>
        </w:trPr>
        <w:tc>
          <w:tcPr>
            <w:tcW w:w="1704" w:type="dxa"/>
            <w:noWrap w:val="0"/>
            <w:vAlign w:val="center"/>
          </w:tcPr>
          <w:p>
            <w:pPr>
              <w:jc w:val="center"/>
              <w:rPr>
                <w:rFonts w:eastAsia="仿宋_GB2312"/>
                <w:b/>
                <w:sz w:val="28"/>
              </w:rPr>
            </w:pPr>
            <w:r>
              <w:rPr>
                <w:b/>
                <w:sz w:val="24"/>
              </w:rPr>
              <w:t>主要内容</w:t>
            </w:r>
          </w:p>
        </w:tc>
        <w:tc>
          <w:tcPr>
            <w:tcW w:w="6818" w:type="dxa"/>
            <w:gridSpan w:val="5"/>
            <w:noWrap w:val="0"/>
            <w:vAlign w:val="center"/>
          </w:tcPr>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0" w:firstLineChars="0"/>
              <w:jc w:val="both"/>
              <w:rPr>
                <w:rFonts w:hint="default" w:ascii="Times New Roman" w:hAnsi="Times New Roman" w:eastAsia="华文仿宋" w:cs="Times New Roman"/>
                <w:color w:val="auto"/>
                <w:sz w:val="32"/>
                <w:szCs w:val="22"/>
                <w:lang w:val="en-US" w:eastAsia="zh-CN"/>
              </w:rPr>
            </w:pPr>
            <w:r>
              <w:rPr>
                <w:rFonts w:hint="default" w:ascii="Times New Roman" w:hAnsi="Times New Roman" w:eastAsia="宋体" w:cs="Times New Roman"/>
                <w:sz w:val="24"/>
                <w:szCs w:val="24"/>
                <w:lang w:val="en-US" w:eastAsia="zh-CN"/>
              </w:rPr>
              <w:t>项目位于云南省昆明市晋宁工业园区青山基地，项目占地面积21.5亩，建筑面积14334m2。建设内容包括生产车间厂房、综合楼、公用工程及环保工程等。项目建设1条实木家具生产线，建成后年产30000套实木家具。项目总投资5500万元，其中环保投资65.5万元。</w:t>
            </w:r>
          </w:p>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00" w:lineRule="exact"/>
              <w:ind w:left="0" w:leftChars="0" w:right="0" w:rightChars="0" w:firstLine="480" w:firstLineChars="200"/>
              <w:jc w:val="both"/>
              <w:textAlignment w:val="bottom"/>
              <w:outlineLvl w:val="9"/>
              <w:rPr>
                <w:rFonts w:hint="eastAsia" w:ascii="宋体" w:hAnsi="宋体" w:cs="宋体"/>
                <w:color w:val="000000"/>
                <w:kern w:val="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1704" w:type="dxa"/>
            <w:noWrap w:val="0"/>
            <w:vAlign w:val="center"/>
          </w:tcPr>
          <w:p>
            <w:pPr>
              <w:jc w:val="center"/>
              <w:rPr>
                <w:b/>
                <w:sz w:val="24"/>
              </w:rPr>
            </w:pPr>
            <w:r>
              <w:rPr>
                <w:b/>
                <w:sz w:val="24"/>
              </w:rPr>
              <w:t>环评科意见</w:t>
            </w:r>
          </w:p>
        </w:tc>
        <w:tc>
          <w:tcPr>
            <w:tcW w:w="6818" w:type="dxa"/>
            <w:gridSpan w:val="5"/>
            <w:noWrap w:val="0"/>
            <w:vAlign w:val="bottom"/>
          </w:tcPr>
          <w:p>
            <w:pPr>
              <w:jc w:val="left"/>
              <w:rPr>
                <w:rFonts w:eastAsia="仿宋_GB2312"/>
                <w:b/>
                <w:sz w:val="28"/>
              </w:rPr>
            </w:pPr>
            <w:r>
              <w:rPr>
                <w:rFonts w:eastAsia="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704" w:type="dxa"/>
            <w:noWrap w:val="0"/>
            <w:vAlign w:val="center"/>
          </w:tcPr>
          <w:p>
            <w:pPr>
              <w:jc w:val="center"/>
              <w:rPr>
                <w:b/>
                <w:sz w:val="24"/>
              </w:rPr>
            </w:pPr>
            <w:r>
              <w:rPr>
                <w:b/>
                <w:sz w:val="24"/>
              </w:rPr>
              <w:t>分管领导</w:t>
            </w:r>
          </w:p>
          <w:p>
            <w:pPr>
              <w:jc w:val="center"/>
              <w:rPr>
                <w:b/>
                <w:sz w:val="24"/>
              </w:rPr>
            </w:pPr>
            <w:r>
              <w:rPr>
                <w:b/>
                <w:sz w:val="24"/>
              </w:rPr>
              <w:t>意    见</w:t>
            </w:r>
          </w:p>
        </w:tc>
        <w:tc>
          <w:tcPr>
            <w:tcW w:w="6818" w:type="dxa"/>
            <w:gridSpan w:val="5"/>
            <w:noWrap w:val="0"/>
            <w:vAlign w:val="bottom"/>
          </w:tcPr>
          <w:p>
            <w:pPr>
              <w:ind w:left="1400" w:hanging="1400" w:hangingChars="500"/>
              <w:jc w:val="left"/>
              <w:rPr>
                <w:rFonts w:eastAsia="仿宋_GB2312"/>
                <w:sz w:val="28"/>
              </w:rPr>
            </w:pPr>
            <w:r>
              <w:rPr>
                <w:rFonts w:eastAsia="仿宋_GB2312"/>
                <w:sz w:val="28"/>
              </w:rPr>
              <w:t xml:space="preserve">                          年   月   日</w:t>
            </w:r>
          </w:p>
        </w:tc>
      </w:tr>
    </w:tbl>
    <w:p>
      <w:pPr>
        <w:spacing w:line="560" w:lineRule="exact"/>
        <w:ind w:left="0"/>
        <w:rPr>
          <w:rFonts w:hint="eastAsia" w:ascii="仿宋_GB2312" w:hAnsi="仿宋_GB2312" w:eastAsia="仿宋_GB2312" w:cs="仿宋_GB2312"/>
          <w:color w:val="auto"/>
          <w:sz w:val="28"/>
          <w:szCs w:val="28"/>
          <w:u w:val="single"/>
          <w:lang w:eastAsia="zh-CN"/>
        </w:rPr>
      </w:pPr>
    </w:p>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797" w:bottom="1440" w:left="1797"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spacing w:line="1" w:lineRule="atLeas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1312;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IKV0aK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spacing w:line="1" w:lineRule="atLeast"/>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0288;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AfNSOO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9264;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0QLDUAAAABAEAAA8AAAAAAAAAAQAg&#10;AAAAIgAAAGRycy9kb3ducmV2LnhtbFBLAQIUABQAAAAIAIdO4kDqC5fsoAEAACQDAAAOAAAAAAAA&#10;AAEAIAAAACMBAABkcnMvZTJvRG9jLnhtbFBLBQYAAAAABgAGAFkBAAA1BQ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8240;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GXiPC6fAQAAJAMAAA4AAAAAAAAA&#10;AQAgAAAAIwEAAGRycy9lMm9Eb2MueG1sUEsFBgAAAAAGAAYAWQEAADQFA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3664E"/>
    <w:rsid w:val="10FE3254"/>
    <w:rsid w:val="389840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First Indent 2"/>
    <w:basedOn w:val="3"/>
    <w:next w:val="1"/>
    <w:qFormat/>
    <w:uiPriority w:val="0"/>
    <w:pPr>
      <w:ind w:firstLine="420" w:firstLineChars="200"/>
    </w:pPr>
  </w:style>
  <w:style w:type="character" w:styleId="9">
    <w:name w:val="page number"/>
    <w:basedOn w:val="8"/>
    <w:qFormat/>
    <w:uiPriority w:val="0"/>
  </w:style>
  <w:style w:type="paragraph" w:customStyle="1" w:styleId="10">
    <w:name w:val="文本正文"/>
    <w:basedOn w:val="1"/>
    <w:qFormat/>
    <w:uiPriority w:val="0"/>
    <w:pPr>
      <w:snapToGrid w:val="0"/>
      <w:spacing w:line="360" w:lineRule="auto"/>
      <w:ind w:firstLine="510"/>
      <w:jc w:val="left"/>
    </w:pPr>
    <w:rPr>
      <w:spacing w:val="4"/>
      <w:kern w:val="24"/>
      <w:szCs w:val="24"/>
      <w:lang w:val="zh-CN"/>
    </w:rPr>
  </w:style>
  <w:style w:type="character" w:customStyle="1" w:styleId="11">
    <w:name w:val="样式1"/>
    <w:qFormat/>
    <w:uiPriority w:val="0"/>
    <w:rPr>
      <w:rFonts w:ascii="Times New Roman" w:hAnsi="Times New Roman" w:eastAsia="宋体" w:cs="Times New Roman"/>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XSD</dc:creator>
  <cp:lastModifiedBy>AI风一样</cp:lastModifiedBy>
  <dcterms:modified xsi:type="dcterms:W3CDTF">2022-06-07T07:47:21Z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