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0" w:line="540" w:lineRule="exact"/>
        <w:jc w:val="center"/>
        <w:outlineLvl w:val="0"/>
        <w:rPr>
          <w:rFonts w:ascii="方正小标宋_GBK" w:hAnsi="微软雅黑" w:eastAsia="方正小标宋_GBK" w:cs="宋体"/>
          <w:color w:val="7E7E7E"/>
          <w:kern w:val="36"/>
          <w:sz w:val="44"/>
          <w:szCs w:val="44"/>
        </w:rPr>
      </w:pPr>
      <w:r>
        <w:rPr>
          <w:rFonts w:hint="eastAsia" w:ascii="方正小标宋_GBK" w:hAnsi="微软雅黑" w:eastAsia="方正小标宋_GBK" w:cs="宋体"/>
          <w:color w:val="7E7E7E"/>
          <w:kern w:val="36"/>
          <w:sz w:val="44"/>
          <w:szCs w:val="44"/>
        </w:rPr>
        <w:t xml:space="preserve">区文化和旅游旅局开展“五一”节前旅游安全大检查  </w:t>
      </w:r>
    </w:p>
    <w:p>
      <w:pPr>
        <w:widowControl/>
        <w:shd w:val="clear" w:color="auto" w:fill="FFFFFF"/>
        <w:spacing w:beforeLines="0" w:after="0" w:afterAutospacing="0"/>
        <w:jc w:val="center"/>
        <w:outlineLvl w:val="0"/>
        <w:rPr>
          <w:rFonts w:hint="eastAsia" w:ascii="仿宋_GB2312" w:hAnsi="微软雅黑" w:eastAsia="仿宋_GB2312" w:cs="宋体"/>
          <w:color w:val="333333"/>
          <w:kern w:val="0"/>
          <w:sz w:val="32"/>
          <w:szCs w:val="32"/>
        </w:rPr>
      </w:pPr>
      <w:r>
        <w:rPr>
          <w:rFonts w:hint="eastAsia" w:ascii="微软雅黑" w:hAnsi="微软雅黑" w:eastAsia="微软雅黑" w:cs="宋体"/>
          <w:color w:val="333333"/>
          <w:kern w:val="0"/>
          <w:sz w:val="24"/>
          <w:szCs w:val="24"/>
        </w:rPr>
        <w:t xml:space="preserve"> “ </w:t>
      </w:r>
      <w:r>
        <w:rPr>
          <w:rFonts w:hint="eastAsia" w:ascii="仿宋_GB2312" w:hAnsi="微软雅黑" w:eastAsia="仿宋_GB2312" w:cs="宋体"/>
          <w:color w:val="333333"/>
          <w:kern w:val="0"/>
          <w:sz w:val="32"/>
          <w:szCs w:val="32"/>
        </w:rPr>
        <w:t xml:space="preserve">  五一”小长假将至，为进一步加强节日期间全区旅游安全工作，确保节日期间旅游市场持续稳定，4月28日，区文化和旅游局对全区景区点开展五一节前旅游安全生产检</w:t>
      </w:r>
    </w:p>
    <w:p>
      <w:pPr>
        <w:widowControl/>
        <w:shd w:val="clear" w:color="auto" w:fill="FFFFFF"/>
        <w:spacing w:beforeLines="0" w:after="0" w:afterAutospacing="0"/>
        <w:outlineLvl w:val="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查。</w:t>
      </w:r>
      <w:r>
        <w:rPr>
          <w:rFonts w:hint="eastAsia" w:ascii="仿宋_GB2312" w:hAnsi="MS Gothic" w:eastAsia="MS Gothic"/>
          <w:color w:val="333333"/>
          <w:kern w:val="0"/>
          <w:sz w:val="32"/>
          <w:szCs w:val="32"/>
        </w:rPr>
        <w:t>  </w:t>
      </w:r>
      <w:r>
        <w:rPr>
          <w:rFonts w:hint="eastAsia" w:ascii="微软雅黑" w:hAnsi="微软雅黑" w:eastAsia="仿宋_GB2312" w:cs="宋体"/>
          <w:color w:val="333333"/>
          <w:kern w:val="0"/>
          <w:sz w:val="32"/>
          <w:szCs w:val="32"/>
        </w:rPr>
        <w:t xml:space="preserve"> </w:t>
      </w:r>
    </w:p>
    <w:p>
      <w:pPr>
        <w:widowControl/>
        <w:shd w:val="clear" w:color="auto" w:fill="FFFFFF"/>
        <w:spacing w:beforeLines="0" w:after="0" w:afterAutospacing="0"/>
        <w:ind w:firstLine="480" w:firstLineChars="150"/>
        <w:outlineLvl w:val="0"/>
        <w:rPr>
          <w:rFonts w:hint="eastAsia" w:ascii="仿宋_GB2312" w:hAnsi="微软雅黑" w:eastAsia="仿宋_GB2312" w:cs="宋体"/>
          <w:color w:val="1C73BB"/>
          <w:kern w:val="36"/>
          <w:sz w:val="32"/>
          <w:szCs w:val="32"/>
        </w:rPr>
      </w:pPr>
      <w:r>
        <w:rPr>
          <w:rFonts w:hint="eastAsia" w:ascii="仿宋_GB2312" w:hAnsi="微软雅黑" w:eastAsia="仿宋_GB2312" w:cs="宋体"/>
          <w:color w:val="333333"/>
          <w:kern w:val="0"/>
          <w:sz w:val="32"/>
          <w:szCs w:val="32"/>
        </w:rPr>
        <w:t>针对“五一”假日期间景区点可能存在的安全隐患、人员聚集等问题，检查组重点对古滇欢乐世界、温泉半山酒店、郑和公园、滇池湿地公园等景区进行了检查，要求各场所严格按照安全生产有关法律规定，落实安全生产责任制，在“五一”节前对场所内设施进行全面检查，保证应急设施可用、疏散通道畅通，并按照疫情防控相关规定做好假日期间的限流管控措施以及进入旅游文体场所前的扫码、测温、督促游客带好口罩等防疫工作，确保“五一”假期旅游文体场所的安全有序。</w:t>
      </w:r>
      <w:r>
        <w:rPr>
          <w:rFonts w:hint="eastAsia" w:ascii="仿宋_GB2312" w:hAnsi="MS Gothic" w:eastAsia="MS Gothic"/>
          <w:color w:val="333333"/>
          <w:kern w:val="0"/>
          <w:sz w:val="32"/>
          <w:szCs w:val="32"/>
        </w:rPr>
        <w:t>  </w:t>
      </w:r>
      <w:r>
        <w:rPr>
          <w:rFonts w:hint="eastAsia" w:ascii="微软雅黑"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rPr>
        <w:br w:type="textWrapping"/>
      </w:r>
      <w:r>
        <w:rPr>
          <w:rFonts w:hint="eastAsia" w:ascii="仿宋_GB2312" w:hAnsi="微软雅黑" w:eastAsia="仿宋_GB2312" w:cs="宋体"/>
          <w:color w:val="333333"/>
          <w:kern w:val="0"/>
          <w:sz w:val="32"/>
          <w:szCs w:val="32"/>
        </w:rPr>
        <w:t xml:space="preserve">   下一步，将重点就假日期间全区景区点中安全生产薄弱环节开展连环检查,实行领导带班检查制，每天组织执法人员开展巡查，敦促各单位严格落实安全生产相关制度，注重发现问题和苗头。</w:t>
      </w:r>
      <w:r>
        <w:rPr>
          <w:rFonts w:hint="eastAsia" w:ascii="仿宋_GB2312" w:hAnsi="微软雅黑" w:eastAsia="仿宋_GB2312" w:cs="宋体"/>
          <w:color w:val="333333"/>
          <w:kern w:val="0"/>
          <w:sz w:val="32"/>
          <w:szCs w:val="32"/>
          <w:lang w:eastAsia="zh-CN"/>
        </w:rPr>
        <w:t>（区文化和旅游局何振华供稿）</w:t>
      </w:r>
      <w:r>
        <w:rPr>
          <w:rFonts w:hint="eastAsia" w:ascii="仿宋_GB2312" w:hAnsi="MS Gothic" w:eastAsia="MS Gothic"/>
          <w:color w:val="333333"/>
          <w:kern w:val="0"/>
          <w:sz w:val="32"/>
          <w:szCs w:val="32"/>
        </w:rPr>
        <w:t>  </w:t>
      </w:r>
    </w:p>
    <w:p>
      <w:pPr>
        <w:spacing w:before="1716"/>
        <w:rPr>
          <w:rFonts w:hint="eastAsia" w:ascii="Arial" w:hAnsi="Arial" w:eastAsia="宋体" w:cs="Arial"/>
          <w:color w:val="191919"/>
          <w:kern w:val="0"/>
          <w:sz w:val="24"/>
          <w:szCs w:val="24"/>
          <w:lang w:eastAsia="zh-CN"/>
        </w:rPr>
      </w:pPr>
    </w:p>
    <w:p>
      <w:pPr>
        <w:spacing w:before="1716" w:line="240" w:lineRule="auto"/>
        <w:rPr>
          <w:rFonts w:hint="eastAsia" w:eastAsia="宋体"/>
          <w:lang w:eastAsia="zh-CN"/>
        </w:rPr>
      </w:pPr>
      <w:r>
        <w:rPr>
          <w:rFonts w:hint="eastAsia" w:eastAsia="宋体"/>
          <w:lang w:eastAsia="zh-CN"/>
        </w:rPr>
        <w:drawing>
          <wp:inline distT="0" distB="0" distL="114300" distR="114300">
            <wp:extent cx="5269230" cy="3510280"/>
            <wp:effectExtent l="0" t="0" r="7620" b="13970"/>
            <wp:docPr id="2" name="图片 2" descr="963ff51299e359f9cab64c31e1343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3ff51299e359f9cab64c31e1343ef"/>
                    <pic:cNvPicPr>
                      <a:picLocks noChangeAspect="1"/>
                    </pic:cNvPicPr>
                  </pic:nvPicPr>
                  <pic:blipFill>
                    <a:blip r:embed="rId4"/>
                    <a:stretch>
                      <a:fillRect/>
                    </a:stretch>
                  </pic:blipFill>
                  <pic:spPr>
                    <a:xfrm>
                      <a:off x="0" y="0"/>
                      <a:ext cx="5269230" cy="3510280"/>
                    </a:xfrm>
                    <a:prstGeom prst="rect">
                      <a:avLst/>
                    </a:prstGeom>
                  </pic:spPr>
                </pic:pic>
              </a:graphicData>
            </a:graphic>
          </wp:inline>
        </w:drawing>
      </w:r>
      <w:r>
        <w:rPr>
          <w:rFonts w:hint="eastAsia" w:eastAsia="宋体"/>
          <w:lang w:eastAsia="zh-CN"/>
        </w:rPr>
        <w:drawing>
          <wp:inline distT="0" distB="0" distL="114300" distR="114300">
            <wp:extent cx="5271135" cy="3473450"/>
            <wp:effectExtent l="0" t="0" r="5715" b="12700"/>
            <wp:docPr id="3" name="图片 3" descr="eaf84cbf940d7c0f10470d96d74a1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f84cbf940d7c0f10470d96d74a19f"/>
                    <pic:cNvPicPr>
                      <a:picLocks noChangeAspect="1"/>
                    </pic:cNvPicPr>
                  </pic:nvPicPr>
                  <pic:blipFill>
                    <a:blip r:embed="rId5"/>
                    <a:stretch>
                      <a:fillRect/>
                    </a:stretch>
                  </pic:blipFill>
                  <pic:spPr>
                    <a:xfrm>
                      <a:off x="0" y="0"/>
                      <a:ext cx="5271135" cy="34734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7F2"/>
    <w:rsid w:val="00581D37"/>
    <w:rsid w:val="005E50E9"/>
    <w:rsid w:val="006B07B3"/>
    <w:rsid w:val="009077F2"/>
    <w:rsid w:val="050B4FB4"/>
    <w:rsid w:val="0FDF1EAE"/>
    <w:rsid w:val="52F60915"/>
    <w:rsid w:val="735D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50" w:after="100" w:afterAutospacing="1" w:line="56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359</Characters>
  <Lines>2</Lines>
  <Paragraphs>1</Paragraphs>
  <TotalTime>3</TotalTime>
  <ScaleCrop>false</ScaleCrop>
  <LinksUpToDate>false</LinksUpToDate>
  <CharactersWithSpaces>420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2022-04-28T06:27:00Z</dcterms:created>
  <dc:creator>XSD-PC</dc:creator>
  <cp:lastModifiedBy>XSD-PC</cp:lastModifiedBy>
  <dcterms:modified xsi:type="dcterms:W3CDTF">2022-04-28T06:57:29Z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