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3792"/>
        </w:tabs>
        <w:spacing w:line="560" w:lineRule="exact"/>
        <w:rPr>
          <w:rFonts w:ascii="楷体_GB2312" w:hAnsi="Times New Roman" w:eastAsia="楷体_GB2312"/>
          <w:b/>
          <w:w w:val="85"/>
          <w:kern w:val="0"/>
          <w:sz w:val="32"/>
          <w:szCs w:val="32"/>
        </w:rPr>
      </w:pPr>
      <w:r>
        <w:rPr>
          <w:rFonts w:ascii="黑体" w:hAnsi="Times New Roman" w:eastAsia="黑体"/>
          <w:color w:val="FFFFFF"/>
          <w:kern w:val="0"/>
          <w:sz w:val="32"/>
          <w:szCs w:val="32"/>
        </w:rPr>
        <w:pict>
          <v:shape id="_x0000_s1026" o:spid="_x0000_s1026" o:spt="202" type="#_x0000_t202" style="position:absolute;left:0pt;margin-left:-7.9pt;margin-top:2.85pt;height:57.9pt;width:450.3pt;z-index:251658240;mso-width-relative:page;mso-height-relative:page;" filled="f" stroked="f" coordsize="21600,21600" o:gfxdata="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jc w:val="distribute"/>
                    <w:rPr>
                      <w:rFonts w:ascii="方正小标宋_GBK" w:hAnsi="方正小标宋_GBK" w:eastAsia="方正小标宋_GBK" w:cs="方正小标宋_GBK"/>
                      <w:color w:val="FF0000"/>
                      <w:spacing w:val="-10"/>
                      <w:w w:val="82"/>
                      <w:kern w:val="0"/>
                      <w:sz w:val="72"/>
                      <w:szCs w:val="72"/>
                    </w:rPr>
                  </w:pPr>
                  <w:r>
                    <w:rPr>
                      <w:rFonts w:hint="eastAsia" w:ascii="方正小标宋_GBK" w:hAnsi="方正小标宋_GBK" w:eastAsia="方正小标宋_GBK" w:cs="方正小标宋_GBK"/>
                      <w:color w:val="FF0000"/>
                      <w:spacing w:val="-10"/>
                      <w:w w:val="82"/>
                      <w:kern w:val="0"/>
                      <w:sz w:val="72"/>
                      <w:szCs w:val="72"/>
                    </w:rPr>
                    <w:t>昆明市晋宁区文化和旅游局</w:t>
                  </w:r>
                </w:p>
              </w:txbxContent>
            </v:textbox>
          </v:shape>
        </w:pict>
      </w:r>
    </w:p>
    <w:p>
      <w:pPr>
        <w:framePr w:w="8847" w:h="564" w:hRule="exact" w:hSpace="180" w:wrap="around" w:vAnchor="text" w:hAnchor="page" w:x="1589" w:y="43"/>
        <w:rPr>
          <w:rFonts w:ascii="方正小标宋_GBK" w:hAnsi="Times New Roman" w:eastAsia="方正小标宋_GBK"/>
          <w:w w:val="85"/>
          <w:kern w:val="0"/>
          <w:sz w:val="32"/>
          <w:szCs w:val="32"/>
        </w:rPr>
      </w:pPr>
      <w:r>
        <w:rPr>
          <w:rFonts w:ascii="方正小标宋_GBK" w:hAnsi="Times New Roman" w:eastAsia="方正小标宋_GBK"/>
          <w:spacing w:val="-10"/>
          <w:kern w:val="0"/>
          <w:sz w:val="32"/>
          <w:szCs w:val="32"/>
        </w:rPr>
        <w:pict>
          <v:line id="_x0000_s2050" o:spid="_x0000_s2050" o:spt="20" style="position:absolute;left:0pt;flip:y;margin-left:2.55pt;margin-top:31.6pt;height:0pt;width:442.4pt;z-index:251659264;mso-width-relative:page;mso-height-relative:page;" stroked="t" coordsize="21600,21600" o:gfxdata="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vhvZ&#10;otYAAAAHAQAADwAAAAAAAAABACAAAAAiAAAAZHJzL2Rvd25yZXYueG1sUEsBAhQAFAAAAAgAh07i&#10;QKSAR5TrAQAArwMAAA4AAAAAAAAAAQAgAAAAJQEAAGRycy9lMm9Eb2MueG1sUEsFBgAAAAAGAAYA&#10;WQEAAIIFAAAAAA==&#10;">
            <v:path arrowok="t"/>
            <v:fill focussize="0,0"/>
            <v:stroke weight="2.25pt" color="#FF0000"/>
            <v:imagedata o:title=""/>
            <o:lock v:ext="edit"/>
          </v:line>
        </w:pict>
      </w:r>
    </w:p>
    <w:p>
      <w:pPr>
        <w:framePr w:w="8847" w:h="564" w:hRule="exact" w:hSpace="180" w:wrap="around" w:vAnchor="text" w:hAnchor="page" w:x="1589" w:y="43"/>
        <w:shd w:val="solid" w:color="FFFFFF" w:fill="auto"/>
        <w:spacing w:line="360" w:lineRule="exact"/>
        <w:rPr>
          <w:rFonts w:ascii="Times New Roman" w:hAnsi="Times New Roman" w:eastAsia="仿宋_GB2312"/>
          <w:spacing w:val="-10"/>
          <w:kern w:val="0"/>
          <w:sz w:val="32"/>
          <w:szCs w:val="32"/>
        </w:rPr>
      </w:pPr>
    </w:p>
    <w:p>
      <w:pPr>
        <w:spacing w:line="560" w:lineRule="exact"/>
        <w:rPr>
          <w:rFonts w:ascii="方正小标宋_GBK" w:eastAsia="方正小标宋_GBK"/>
          <w:color w:val="000000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20" w:lineRule="exact"/>
        <w:ind w:left="148" w:right="299" w:firstLine="0"/>
        <w:jc w:val="center"/>
        <w:textAlignment w:val="auto"/>
        <w:rPr>
          <w:rFonts w:ascii="PMingLiU"/>
          <w:sz w:val="48"/>
        </w:rPr>
      </w:pPr>
      <w:r>
        <w:rPr>
          <w:rFonts w:hint="eastAsia" w:ascii="方正小标宋简体" w:hAnsi="方正小标宋简体" w:eastAsia="方正小标宋简体" w:cs="方正小标宋简体"/>
          <w:spacing w:val="-1"/>
          <w:w w:val="95"/>
          <w:sz w:val="44"/>
          <w:lang w:eastAsia="zh-CN"/>
        </w:rPr>
        <w:t>关于印发《202</w:t>
      </w:r>
      <w:r>
        <w:rPr>
          <w:rFonts w:hint="eastAsia" w:ascii="方正小标宋简体" w:hAnsi="方正小标宋简体" w:eastAsia="方正小标宋简体" w:cs="方正小标宋简体"/>
          <w:spacing w:val="-1"/>
          <w:w w:val="95"/>
          <w:sz w:val="44"/>
          <w:lang w:val="en-US" w:eastAsia="zh-CN"/>
        </w:rPr>
        <w:t>2</w:t>
      </w:r>
      <w:r>
        <w:rPr>
          <w:rFonts w:hint="eastAsia" w:ascii="方正小标宋简体" w:hAnsi="方正小标宋简体" w:eastAsia="方正小标宋简体" w:cs="方正小标宋简体"/>
          <w:spacing w:val="-1"/>
          <w:w w:val="95"/>
          <w:sz w:val="44"/>
          <w:lang w:eastAsia="zh-CN"/>
        </w:rPr>
        <w:t>年度昆明市晋宁区文化和旅游局市场监管领域部门“双随机、一公开”抽查计划》、《202</w:t>
      </w:r>
      <w:r>
        <w:rPr>
          <w:rFonts w:hint="eastAsia" w:ascii="方正小标宋简体" w:hAnsi="方正小标宋简体" w:eastAsia="方正小标宋简体" w:cs="方正小标宋简体"/>
          <w:spacing w:val="-1"/>
          <w:w w:val="95"/>
          <w:sz w:val="44"/>
          <w:lang w:val="en-US" w:eastAsia="zh-CN"/>
        </w:rPr>
        <w:t>2</w:t>
      </w:r>
      <w:r>
        <w:rPr>
          <w:rFonts w:hint="eastAsia" w:ascii="方正小标宋简体" w:hAnsi="方正小标宋简体" w:eastAsia="方正小标宋简体" w:cs="方正小标宋简体"/>
          <w:spacing w:val="-1"/>
          <w:w w:val="95"/>
          <w:sz w:val="44"/>
          <w:lang w:eastAsia="zh-CN"/>
        </w:rPr>
        <w:t>年度昆明市晋宁区文化和旅游局市场监管领域部门联合“双随机、一公开”抽查计划》</w:t>
      </w:r>
      <w:r>
        <w:rPr>
          <w:rFonts w:hint="eastAsia" w:ascii="方正小标宋简体" w:hAnsi="方正小标宋简体" w:eastAsia="方正小标宋简体" w:cs="方正小标宋简体"/>
          <w:sz w:val="44"/>
        </w:rPr>
        <w:t>的通知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" w:line="500" w:lineRule="exact"/>
        <w:ind w:left="130"/>
        <w:textAlignment w:val="auto"/>
        <w:rPr>
          <w:rFonts w:hint="eastAsia"/>
          <w:lang w:eastAsia="zh-CN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" w:line="540" w:lineRule="exact"/>
        <w:ind w:left="130"/>
        <w:textAlignment w:val="auto"/>
      </w:pPr>
      <w:r>
        <w:rPr>
          <w:rFonts w:hint="eastAsia"/>
          <w:lang w:eastAsia="zh-CN"/>
        </w:rPr>
        <w:t>局属各科室、馆所</w:t>
      </w:r>
      <w:r>
        <w:t>：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" w:line="540" w:lineRule="exact"/>
        <w:ind w:left="130" w:firstLine="640" w:firstLineChars="200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按照省、市、区级要求，</w:t>
      </w:r>
      <w:r>
        <w:t>为加强事中事后监管，营造公平竞争的市场环境和法治化、便利化营商环境，进一步推进晋宁区“双随机、一公开”监管，</w:t>
      </w:r>
      <w:r>
        <w:rPr>
          <w:rFonts w:hint="eastAsia"/>
          <w:lang w:eastAsia="zh-CN"/>
        </w:rPr>
        <w:t>经研究</w:t>
      </w:r>
      <w:r>
        <w:t>，</w:t>
      </w:r>
      <w:r>
        <w:rPr>
          <w:rFonts w:hint="eastAsia"/>
          <w:lang w:eastAsia="zh-CN"/>
        </w:rPr>
        <w:t>现将《202</w:t>
      </w:r>
      <w:r>
        <w:rPr>
          <w:rFonts w:hint="eastAsia"/>
          <w:lang w:val="en-US" w:eastAsia="zh-CN"/>
        </w:rPr>
        <w:t>2</w:t>
      </w:r>
      <w:r>
        <w:rPr>
          <w:rFonts w:hint="eastAsia"/>
          <w:lang w:eastAsia="zh-CN"/>
        </w:rPr>
        <w:t>年度昆明市晋宁区文化和旅游局市场监管领域部门“双随机、一公开”抽查计划》、《202</w:t>
      </w:r>
      <w:r>
        <w:rPr>
          <w:rFonts w:hint="eastAsia"/>
          <w:lang w:val="en-US" w:eastAsia="zh-CN"/>
        </w:rPr>
        <w:t>2</w:t>
      </w:r>
      <w:r>
        <w:rPr>
          <w:rFonts w:hint="eastAsia"/>
          <w:lang w:eastAsia="zh-CN"/>
        </w:rPr>
        <w:t>年度昆明市晋宁区文化和旅游局市场监管领域部门联合“双随机、一公开”抽查计划》印发给你们，请认真贯彻落实。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" w:line="500" w:lineRule="exact"/>
        <w:ind w:left="130" w:firstLine="640" w:firstLineChars="200"/>
        <w:textAlignment w:val="auto"/>
        <w:rPr>
          <w:rFonts w:hint="eastAsia"/>
          <w:lang w:eastAsia="zh-CN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" w:line="540" w:lineRule="exact"/>
        <w:ind w:left="130" w:firstLine="640" w:firstLineChars="200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附件：</w:t>
      </w: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" w:line="540" w:lineRule="exact"/>
        <w:ind w:left="130" w:firstLine="640" w:firstLineChars="20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《2022年度昆明市晋宁区文化和旅游局市场监管领域部门“双随机、一公开”抽查计划》</w:t>
      </w: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" w:line="540" w:lineRule="exact"/>
        <w:ind w:left="130" w:firstLine="640" w:firstLineChars="20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《2022年度昆明市晋宁区文化和旅游局市场监管领域部门联合“双随机、一公开”抽查计划》</w:t>
      </w:r>
    </w:p>
    <w:p>
      <w:pPr>
        <w:pStyle w:val="3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" w:line="560" w:lineRule="exact"/>
        <w:ind w:leftChars="200"/>
        <w:textAlignment w:val="auto"/>
        <w:rPr>
          <w:rFonts w:hint="default"/>
          <w:lang w:val="en-US" w:eastAsia="zh-CN"/>
        </w:rPr>
      </w:pPr>
      <w:bookmarkStart w:id="0" w:name="_GoBack"/>
      <w:bookmarkEnd w:id="0"/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20" w:lineRule="exact"/>
        <w:ind w:firstLine="3520" w:firstLineChars="11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  <w:lang w:eastAsia="zh-CN"/>
        </w:rPr>
        <w:t>昆明市</w:t>
      </w:r>
      <w:r>
        <w:rPr>
          <w:rFonts w:hint="eastAsia" w:ascii="仿宋_GB2312" w:hAnsi="仿宋" w:eastAsia="仿宋_GB2312"/>
          <w:sz w:val="32"/>
          <w:szCs w:val="32"/>
        </w:rPr>
        <w:t>晋宁区文化和旅游局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20" w:lineRule="exact"/>
        <w:ind w:firstLine="4800" w:firstLineChars="1500"/>
        <w:textAlignment w:val="auto"/>
      </w:pPr>
      <w:r>
        <w:rPr>
          <w:rFonts w:hint="eastAsia" w:ascii="仿宋_GB2312" w:hAnsi="仿宋" w:eastAsia="仿宋_GB2312"/>
          <w:sz w:val="32"/>
          <w:szCs w:val="32"/>
        </w:rPr>
        <w:t>202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" w:eastAsia="仿宋_GB2312"/>
          <w:sz w:val="32"/>
          <w:szCs w:val="32"/>
        </w:rPr>
        <w:t>年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" w:eastAsia="仿宋_GB2312"/>
          <w:sz w:val="32"/>
          <w:szCs w:val="32"/>
        </w:rPr>
        <w:t>月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" w:eastAsia="仿宋_GB2312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PMingLiU"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0C023"/>
    <w:multiLevelType w:val="singleLevel"/>
    <w:tmpl w:val="0CD0C023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7280C"/>
    <w:rsid w:val="0000771F"/>
    <w:rsid w:val="000C34B6"/>
    <w:rsid w:val="00152A29"/>
    <w:rsid w:val="001C0381"/>
    <w:rsid w:val="0029248E"/>
    <w:rsid w:val="002A37FB"/>
    <w:rsid w:val="002C7BA6"/>
    <w:rsid w:val="003B1068"/>
    <w:rsid w:val="003D7FA3"/>
    <w:rsid w:val="004C6CAC"/>
    <w:rsid w:val="005A20FA"/>
    <w:rsid w:val="007A5A82"/>
    <w:rsid w:val="00834C1E"/>
    <w:rsid w:val="0087280C"/>
    <w:rsid w:val="00886A84"/>
    <w:rsid w:val="0096313C"/>
    <w:rsid w:val="00A33447"/>
    <w:rsid w:val="00BA0471"/>
    <w:rsid w:val="00BC0A2A"/>
    <w:rsid w:val="00BD2ACE"/>
    <w:rsid w:val="00BF4684"/>
    <w:rsid w:val="00C91BFD"/>
    <w:rsid w:val="00DA454C"/>
    <w:rsid w:val="00DF2070"/>
    <w:rsid w:val="015D79CE"/>
    <w:rsid w:val="03341D5B"/>
    <w:rsid w:val="0382162A"/>
    <w:rsid w:val="038B306D"/>
    <w:rsid w:val="03C43B7B"/>
    <w:rsid w:val="03E47BC5"/>
    <w:rsid w:val="03EE38D6"/>
    <w:rsid w:val="04267FA0"/>
    <w:rsid w:val="04626BE4"/>
    <w:rsid w:val="053043A9"/>
    <w:rsid w:val="055832FF"/>
    <w:rsid w:val="06173470"/>
    <w:rsid w:val="07855839"/>
    <w:rsid w:val="07A25E5B"/>
    <w:rsid w:val="09560FE6"/>
    <w:rsid w:val="0997773B"/>
    <w:rsid w:val="0A660D1B"/>
    <w:rsid w:val="0B09212E"/>
    <w:rsid w:val="0BD62EB8"/>
    <w:rsid w:val="0DAD3780"/>
    <w:rsid w:val="0DC83F55"/>
    <w:rsid w:val="0F645329"/>
    <w:rsid w:val="103D307E"/>
    <w:rsid w:val="11271ED6"/>
    <w:rsid w:val="11B64882"/>
    <w:rsid w:val="13EE7284"/>
    <w:rsid w:val="146877DC"/>
    <w:rsid w:val="146E6C02"/>
    <w:rsid w:val="15397133"/>
    <w:rsid w:val="16CF3220"/>
    <w:rsid w:val="16DB5DCB"/>
    <w:rsid w:val="189148AB"/>
    <w:rsid w:val="199D74DF"/>
    <w:rsid w:val="1B5323C0"/>
    <w:rsid w:val="1C2E6A4A"/>
    <w:rsid w:val="1CB95177"/>
    <w:rsid w:val="1CBF6133"/>
    <w:rsid w:val="1D403B8E"/>
    <w:rsid w:val="1D645644"/>
    <w:rsid w:val="1DDD4597"/>
    <w:rsid w:val="1E481621"/>
    <w:rsid w:val="1EAE502F"/>
    <w:rsid w:val="1F163CF3"/>
    <w:rsid w:val="223D5B9A"/>
    <w:rsid w:val="228D46E1"/>
    <w:rsid w:val="22D7581B"/>
    <w:rsid w:val="232D4D5C"/>
    <w:rsid w:val="234062B9"/>
    <w:rsid w:val="236D6AFD"/>
    <w:rsid w:val="24982290"/>
    <w:rsid w:val="25FA7087"/>
    <w:rsid w:val="26527EA5"/>
    <w:rsid w:val="27143C54"/>
    <w:rsid w:val="277650FA"/>
    <w:rsid w:val="283E1AB0"/>
    <w:rsid w:val="2B974BEB"/>
    <w:rsid w:val="2DD73C29"/>
    <w:rsid w:val="2ECB5451"/>
    <w:rsid w:val="30F85471"/>
    <w:rsid w:val="31AE45D6"/>
    <w:rsid w:val="3399769C"/>
    <w:rsid w:val="33CA5423"/>
    <w:rsid w:val="375D17EB"/>
    <w:rsid w:val="375F1BE7"/>
    <w:rsid w:val="378C1357"/>
    <w:rsid w:val="3881258C"/>
    <w:rsid w:val="38AE5F20"/>
    <w:rsid w:val="392504D9"/>
    <w:rsid w:val="396E7711"/>
    <w:rsid w:val="3A727871"/>
    <w:rsid w:val="3AA96B24"/>
    <w:rsid w:val="3B7F6BFE"/>
    <w:rsid w:val="406B2856"/>
    <w:rsid w:val="40F23ED0"/>
    <w:rsid w:val="41AE7B46"/>
    <w:rsid w:val="42B36FC2"/>
    <w:rsid w:val="438C1442"/>
    <w:rsid w:val="44B16B66"/>
    <w:rsid w:val="46B23A61"/>
    <w:rsid w:val="46EE51C9"/>
    <w:rsid w:val="47A46CF1"/>
    <w:rsid w:val="48272EE8"/>
    <w:rsid w:val="483E453C"/>
    <w:rsid w:val="48B17477"/>
    <w:rsid w:val="4B8F20A7"/>
    <w:rsid w:val="4C8175DA"/>
    <w:rsid w:val="4CA47EA8"/>
    <w:rsid w:val="4DB17532"/>
    <w:rsid w:val="50E21190"/>
    <w:rsid w:val="538108A1"/>
    <w:rsid w:val="546108CD"/>
    <w:rsid w:val="57764FA6"/>
    <w:rsid w:val="57885E1E"/>
    <w:rsid w:val="587758EE"/>
    <w:rsid w:val="589851DB"/>
    <w:rsid w:val="5AA015ED"/>
    <w:rsid w:val="5B1272FC"/>
    <w:rsid w:val="5B8F29CB"/>
    <w:rsid w:val="5BB50881"/>
    <w:rsid w:val="5C6B648B"/>
    <w:rsid w:val="5D0869FE"/>
    <w:rsid w:val="600A38B4"/>
    <w:rsid w:val="6052466D"/>
    <w:rsid w:val="629F1051"/>
    <w:rsid w:val="62B30AA3"/>
    <w:rsid w:val="63DB6305"/>
    <w:rsid w:val="64E53CCA"/>
    <w:rsid w:val="66DD69CC"/>
    <w:rsid w:val="68B634B8"/>
    <w:rsid w:val="68BC7A58"/>
    <w:rsid w:val="68BE543B"/>
    <w:rsid w:val="69393731"/>
    <w:rsid w:val="693F5C93"/>
    <w:rsid w:val="6A9D00EF"/>
    <w:rsid w:val="6AC4777C"/>
    <w:rsid w:val="6B66580C"/>
    <w:rsid w:val="6BB55DBB"/>
    <w:rsid w:val="6C6C285A"/>
    <w:rsid w:val="6D2023A6"/>
    <w:rsid w:val="6EAD5EF7"/>
    <w:rsid w:val="6F1A5613"/>
    <w:rsid w:val="6F416E60"/>
    <w:rsid w:val="703F1B79"/>
    <w:rsid w:val="70F525C3"/>
    <w:rsid w:val="710C3180"/>
    <w:rsid w:val="717F3F77"/>
    <w:rsid w:val="72202550"/>
    <w:rsid w:val="72B62261"/>
    <w:rsid w:val="730D31A5"/>
    <w:rsid w:val="735412B6"/>
    <w:rsid w:val="738A4608"/>
    <w:rsid w:val="792F490E"/>
    <w:rsid w:val="7BBC143F"/>
    <w:rsid w:val="7C3A2694"/>
    <w:rsid w:val="7C616805"/>
    <w:rsid w:val="7EC816A4"/>
    <w:rsid w:val="7EEA4FFE"/>
    <w:rsid w:val="7F117C6B"/>
    <w:rsid w:val="7F706880"/>
    <w:rsid w:val="7F79641B"/>
    <w:rsid w:val="7F935A5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,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iPriority="99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unhideWhenUsed/>
    <w:qFormat/>
    <w:uiPriority w:val="99"/>
    <w:pPr>
      <w:ind w:left="420" w:leftChars="200"/>
    </w:pPr>
  </w:style>
  <w:style w:type="paragraph" w:styleId="3">
    <w:name w:val="Body Text"/>
    <w:basedOn w:val="1"/>
    <w:qFormat/>
    <w:uiPriority w:val="1"/>
    <w:rPr>
      <w:rFonts w:ascii="仿宋" w:hAnsi="仿宋" w:eastAsia="仿宋" w:cs="仿宋"/>
      <w:sz w:val="32"/>
      <w:szCs w:val="32"/>
      <w:lang w:val="zh-CN" w:eastAsia="zh-CN" w:bidi="zh-CN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324</Words>
  <Characters>1853</Characters>
  <Lines>15</Lines>
  <Paragraphs>4</Paragraphs>
  <TotalTime>37</TotalTime>
  <ScaleCrop>false</ScaleCrop>
  <LinksUpToDate>false</LinksUpToDate>
  <CharactersWithSpaces>2173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2020-11-27T06:17:00Z</dcterms:created>
  <dc:creator>XSD-PC</dc:creator>
  <cp:lastModifiedBy>Administrator</cp:lastModifiedBy>
  <cp:lastPrinted>2022-04-07T01:43:49Z</cp:lastPrinted>
  <dcterms:modified xsi:type="dcterms:W3CDTF">2022-04-07T01:44:46Z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