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color w:val="auto"/>
          <w:sz w:val="36"/>
          <w:szCs w:val="36"/>
        </w:rPr>
      </w:pPr>
    </w:p>
    <w:p>
      <w:pPr>
        <w:jc w:val="center"/>
        <w:rPr>
          <w:rFonts w:hint="eastAsia" w:ascii="方正小标宋简体"/>
          <w:b/>
          <w:color w:val="auto"/>
          <w:sz w:val="36"/>
          <w:szCs w:val="36"/>
        </w:rPr>
      </w:pPr>
      <w:bookmarkStart w:id="13" w:name="_GoBack"/>
      <w:bookmarkStart w:id="0" w:name="_Toc32648"/>
      <w:r>
        <w:rPr>
          <w:rFonts w:hint="eastAsia" w:ascii="方正小标宋简体"/>
          <w:b/>
          <w:color w:val="auto"/>
          <w:sz w:val="36"/>
          <w:szCs w:val="36"/>
        </w:rPr>
        <w:t xml:space="preserve">关于《 </w:t>
      </w:r>
      <w:r>
        <w:rPr>
          <w:rFonts w:hint="eastAsia" w:ascii="方正小标宋简体"/>
          <w:b/>
          <w:color w:val="auto"/>
          <w:sz w:val="36"/>
          <w:szCs w:val="36"/>
          <w:lang w:eastAsia="zh-CN"/>
        </w:rPr>
        <w:t>晋宁区柴河水库水质提升工程项目</w:t>
      </w:r>
    </w:p>
    <w:p>
      <w:pPr>
        <w:jc w:val="center"/>
        <w:rPr>
          <w:rFonts w:ascii="方正小标宋简体"/>
          <w:b/>
          <w:color w:val="auto"/>
          <w:sz w:val="36"/>
          <w:szCs w:val="36"/>
        </w:rPr>
      </w:pPr>
      <w:r>
        <w:rPr>
          <w:rFonts w:hint="eastAsia" w:ascii="方正小标宋简体"/>
          <w:b/>
          <w:color w:val="auto"/>
          <w:sz w:val="36"/>
          <w:szCs w:val="36"/>
        </w:rPr>
        <w:t>环境影响报告表》审批前公示</w:t>
      </w:r>
    </w:p>
    <w:p>
      <w:pPr>
        <w:widowControl/>
        <w:spacing w:line="500" w:lineRule="exact"/>
        <w:ind w:firstLine="352" w:firstLineChars="147"/>
        <w:jc w:val="left"/>
        <w:rPr>
          <w:color w:val="auto"/>
          <w:kern w:val="0"/>
          <w:sz w:val="24"/>
          <w:lang w:val="zh-CN"/>
        </w:rPr>
      </w:pPr>
      <w:r>
        <w:rPr>
          <w:rFonts w:hint="eastAsia"/>
          <w:color w:val="auto"/>
          <w:kern w:val="0"/>
          <w:sz w:val="24"/>
          <w:lang w:val="zh-CN"/>
        </w:rPr>
        <w:t xml:space="preserve">按照国家环保部办公厅关于印发《建设项目环境影响评价政府信息公开指南（试行）》的通知（环办〔2013〕103号）的相关要求，对 </w:t>
      </w:r>
      <w:r>
        <w:rPr>
          <w:rFonts w:hint="eastAsia"/>
          <w:color w:val="auto"/>
          <w:kern w:val="0"/>
          <w:sz w:val="24"/>
          <w:lang w:val="zh-CN" w:eastAsia="zh-CN"/>
        </w:rPr>
        <w:t>晋宁区柴河水库水质提升工程项目</w:t>
      </w:r>
      <w:r>
        <w:rPr>
          <w:rFonts w:hint="eastAsia"/>
          <w:color w:val="auto"/>
          <w:kern w:val="0"/>
          <w:sz w:val="24"/>
          <w:lang w:val="zh-CN"/>
        </w:rPr>
        <w:t>环境影响评价进行信息公示，使项目建设可能影响区域内的公众对项目建设情况有所了解，并通过公示了解社会公众对本项目的态度和建议，接受社会公众的监督。</w:t>
      </w:r>
    </w:p>
    <w:p>
      <w:pPr>
        <w:widowControl/>
        <w:spacing w:line="500" w:lineRule="exact"/>
        <w:jc w:val="left"/>
        <w:outlineLvl w:val="0"/>
        <w:rPr>
          <w:rFonts w:hint="eastAsia"/>
          <w:b/>
          <w:color w:val="auto"/>
          <w:kern w:val="0"/>
          <w:sz w:val="27"/>
          <w:szCs w:val="27"/>
          <w:lang w:val="zh-CN"/>
        </w:rPr>
      </w:pPr>
      <w:r>
        <w:rPr>
          <w:rFonts w:hint="eastAsia"/>
          <w:b/>
          <w:color w:val="auto"/>
          <w:kern w:val="0"/>
          <w:sz w:val="27"/>
          <w:szCs w:val="27"/>
          <w:lang w:val="zh-CN"/>
        </w:rPr>
        <w:t>1.建设项目概况</w:t>
      </w:r>
    </w:p>
    <w:p>
      <w:pPr>
        <w:widowControl/>
        <w:spacing w:line="500" w:lineRule="exact"/>
        <w:ind w:firstLine="354" w:firstLineChars="147"/>
        <w:jc w:val="left"/>
        <w:rPr>
          <w:rFonts w:hint="eastAsia"/>
          <w:color w:val="auto"/>
          <w:kern w:val="0"/>
          <w:sz w:val="24"/>
          <w:lang w:val="zh-CN"/>
        </w:rPr>
      </w:pPr>
      <w:r>
        <w:rPr>
          <w:rFonts w:hint="eastAsia"/>
          <w:b/>
          <w:color w:val="auto"/>
          <w:kern w:val="0"/>
          <w:sz w:val="24"/>
        </w:rPr>
        <w:t>项目名称</w:t>
      </w:r>
      <w:r>
        <w:rPr>
          <w:rFonts w:hint="eastAsia"/>
          <w:color w:val="auto"/>
          <w:kern w:val="0"/>
          <w:sz w:val="24"/>
          <w:lang w:val="zh-CN"/>
        </w:rPr>
        <w:t xml:space="preserve">： </w:t>
      </w:r>
      <w:r>
        <w:rPr>
          <w:rFonts w:hint="eastAsia"/>
          <w:color w:val="auto"/>
          <w:kern w:val="0"/>
          <w:sz w:val="24"/>
          <w:lang w:val="zh-CN" w:eastAsia="zh-CN"/>
        </w:rPr>
        <w:t>晋宁区柴河水库水质提升工程项目</w:t>
      </w:r>
    </w:p>
    <w:p>
      <w:pPr>
        <w:widowControl/>
        <w:spacing w:line="500" w:lineRule="exact"/>
        <w:ind w:firstLine="354" w:firstLineChars="147"/>
        <w:jc w:val="left"/>
        <w:rPr>
          <w:rFonts w:hint="default" w:ascii="Times New Roman" w:hAnsi="Times New Roman" w:cs="Times New Roman"/>
          <w:color w:val="auto"/>
          <w:kern w:val="0"/>
          <w:sz w:val="24"/>
          <w:lang w:val="en-US" w:eastAsia="zh-CN"/>
        </w:rPr>
      </w:pPr>
      <w:r>
        <w:rPr>
          <w:rFonts w:hint="eastAsia"/>
          <w:b/>
          <w:color w:val="auto"/>
          <w:kern w:val="0"/>
          <w:sz w:val="24"/>
        </w:rPr>
        <w:t>建设单位：</w:t>
      </w:r>
      <w:r>
        <w:rPr>
          <w:rFonts w:hint="default" w:ascii="Times New Roman" w:hAnsi="Times New Roman" w:cs="Times New Roman"/>
          <w:color w:val="auto"/>
          <w:kern w:val="0"/>
          <w:sz w:val="24"/>
          <w:lang w:val="zh-CN" w:eastAsia="zh-CN"/>
        </w:rPr>
        <w:t>昆明市晋宁区水务局</w:t>
      </w:r>
      <w:r>
        <w:rPr>
          <w:rFonts w:hint="default" w:ascii="Times New Roman" w:hAnsi="Times New Roman" w:cs="Times New Roman"/>
          <w:color w:val="auto"/>
          <w:kern w:val="0"/>
          <w:sz w:val="24"/>
          <w:lang w:val="en-US" w:eastAsia="zh-CN"/>
        </w:rPr>
        <w:t xml:space="preserve"> </w:t>
      </w:r>
    </w:p>
    <w:p>
      <w:pPr>
        <w:widowControl/>
        <w:spacing w:line="500" w:lineRule="exact"/>
        <w:ind w:firstLine="354" w:firstLineChars="147"/>
        <w:jc w:val="left"/>
        <w:rPr>
          <w:rFonts w:hint="eastAsia" w:ascii="Times New Roman" w:hAnsi="Times New Roman" w:cs="Times New Roman"/>
          <w:color w:val="auto"/>
          <w:kern w:val="0"/>
          <w:sz w:val="24"/>
          <w:lang w:val="zh-CN" w:eastAsia="zh-CN"/>
        </w:rPr>
      </w:pPr>
      <w:r>
        <w:rPr>
          <w:rFonts w:hint="eastAsia" w:ascii="Times New Roman" w:hAnsi="Times New Roman" w:cs="Times New Roman"/>
          <w:b/>
          <w:color w:val="auto"/>
          <w:kern w:val="0"/>
          <w:sz w:val="24"/>
          <w:lang w:val="zh-CN" w:eastAsia="zh-CN"/>
        </w:rPr>
        <w:t>建设性质</w:t>
      </w:r>
      <w:r>
        <w:rPr>
          <w:rFonts w:hint="eastAsia" w:ascii="Times New Roman" w:hAnsi="Times New Roman" w:cs="Times New Roman"/>
          <w:color w:val="auto"/>
          <w:kern w:val="0"/>
          <w:sz w:val="24"/>
          <w:lang w:val="zh-CN" w:eastAsia="zh-CN"/>
        </w:rPr>
        <w:t>：新建</w:t>
      </w:r>
    </w:p>
    <w:p>
      <w:pPr>
        <w:widowControl/>
        <w:spacing w:line="500" w:lineRule="exact"/>
        <w:ind w:firstLine="354" w:firstLineChars="147"/>
        <w:jc w:val="left"/>
        <w:outlineLvl w:val="0"/>
        <w:rPr>
          <w:rFonts w:hint="eastAsia"/>
          <w:color w:val="000000"/>
          <w:sz w:val="24"/>
          <w:lang w:eastAsia="zh-CN"/>
        </w:rPr>
      </w:pPr>
      <w:r>
        <w:rPr>
          <w:rFonts w:hint="eastAsia"/>
          <w:b/>
          <w:color w:val="auto"/>
          <w:kern w:val="0"/>
          <w:sz w:val="24"/>
        </w:rPr>
        <w:t>建设地点：</w:t>
      </w:r>
      <w:r>
        <w:rPr>
          <w:rFonts w:hint="eastAsia"/>
          <w:color w:val="000000"/>
          <w:sz w:val="24"/>
        </w:rPr>
        <w:t>晋宁区</w:t>
      </w:r>
      <w:r>
        <w:rPr>
          <w:rFonts w:hint="eastAsia"/>
          <w:color w:val="000000"/>
          <w:sz w:val="24"/>
          <w:lang w:eastAsia="zh-CN"/>
        </w:rPr>
        <w:t>六街</w:t>
      </w:r>
      <w:r>
        <w:rPr>
          <w:rFonts w:hint="eastAsia"/>
          <w:color w:val="000000"/>
          <w:sz w:val="24"/>
        </w:rPr>
        <w:t>镇</w:t>
      </w:r>
    </w:p>
    <w:p>
      <w:pPr>
        <w:widowControl/>
        <w:spacing w:line="500" w:lineRule="exact"/>
        <w:ind w:firstLine="354" w:firstLineChars="147"/>
        <w:jc w:val="left"/>
        <w:outlineLvl w:val="0"/>
        <w:rPr>
          <w:rFonts w:hint="eastAsia"/>
          <w:color w:val="auto"/>
          <w:sz w:val="24"/>
          <w:szCs w:val="24"/>
          <w:lang w:eastAsia="zh-CN"/>
        </w:rPr>
      </w:pPr>
      <w:r>
        <w:rPr>
          <w:rFonts w:hint="eastAsia"/>
          <w:b/>
          <w:color w:val="auto"/>
          <w:kern w:val="0"/>
          <w:sz w:val="24"/>
        </w:rPr>
        <w:t>建设项目总投资：</w:t>
      </w:r>
      <w:r>
        <w:rPr>
          <w:rFonts w:hint="default" w:ascii="Times New Roman" w:hAnsi="Times New Roman" w:cs="Times New Roman"/>
          <w:color w:val="auto"/>
          <w:sz w:val="24"/>
          <w:lang w:val="en-US" w:eastAsia="zh-CN"/>
        </w:rPr>
        <w:t>9202.49</w:t>
      </w:r>
      <w:r>
        <w:rPr>
          <w:rFonts w:hint="eastAsia"/>
          <w:color w:val="auto"/>
          <w:sz w:val="24"/>
          <w:szCs w:val="24"/>
          <w:lang w:eastAsia="zh-CN"/>
        </w:rPr>
        <w:t>万元</w:t>
      </w:r>
    </w:p>
    <w:p>
      <w:pPr>
        <w:widowControl/>
        <w:spacing w:line="500" w:lineRule="exact"/>
        <w:ind w:firstLine="354" w:firstLineChars="147"/>
        <w:jc w:val="left"/>
        <w:outlineLvl w:val="0"/>
        <w:rPr>
          <w:rFonts w:hint="eastAsia" w:hAnsi="宋体"/>
          <w:color w:val="000000"/>
          <w:kern w:val="0"/>
          <w:sz w:val="24"/>
        </w:rPr>
      </w:pPr>
      <w:r>
        <w:rPr>
          <w:rFonts w:hint="eastAsia"/>
          <w:b/>
          <w:color w:val="auto"/>
          <w:kern w:val="0"/>
          <w:sz w:val="24"/>
        </w:rPr>
        <w:t>建设规模及产品方案：</w:t>
      </w:r>
      <w:r>
        <w:rPr>
          <w:rFonts w:hint="default" w:ascii="Times New Roman" w:hAnsi="Times New Roman" w:cs="Times New Roman"/>
          <w:bCs/>
          <w:color w:val="auto"/>
          <w:sz w:val="24"/>
          <w:szCs w:val="24"/>
          <w:lang w:val="en-US" w:eastAsia="zh-CN"/>
        </w:rPr>
        <w:t>本项目建设内容包含主体工程、辅助工程、公用工程和环保工程</w:t>
      </w:r>
      <w:r>
        <w:rPr>
          <w:rFonts w:hint="eastAsia" w:ascii="Times New Roman" w:hAnsi="Times New Roman" w:cs="Times New Roman"/>
          <w:bCs/>
          <w:color w:val="auto"/>
          <w:sz w:val="24"/>
          <w:szCs w:val="24"/>
          <w:lang w:val="en-US" w:eastAsia="zh-CN"/>
        </w:rPr>
        <w:t>。</w:t>
      </w:r>
    </w:p>
    <w:p>
      <w:pPr>
        <w:widowControl/>
        <w:spacing w:line="500" w:lineRule="exact"/>
        <w:jc w:val="left"/>
        <w:outlineLvl w:val="0"/>
        <w:rPr>
          <w:color w:val="auto"/>
          <w:kern w:val="0"/>
          <w:sz w:val="27"/>
          <w:szCs w:val="27"/>
        </w:rPr>
      </w:pPr>
      <w:r>
        <w:rPr>
          <w:rFonts w:hint="eastAsia"/>
          <w:b/>
          <w:color w:val="auto"/>
          <w:kern w:val="0"/>
          <w:sz w:val="27"/>
          <w:szCs w:val="27"/>
          <w:lang w:val="zh-CN"/>
        </w:rPr>
        <w:t>2.报告表审批部门：</w:t>
      </w:r>
      <w:r>
        <w:rPr>
          <w:rFonts w:hint="eastAsia"/>
          <w:color w:val="auto"/>
          <w:kern w:val="0"/>
          <w:sz w:val="24"/>
          <w:lang w:val="zh-CN"/>
        </w:rPr>
        <w:t>昆明市生态环境局晋宁分局</w:t>
      </w:r>
    </w:p>
    <w:p>
      <w:pPr>
        <w:widowControl/>
        <w:snapToGrid w:val="0"/>
        <w:spacing w:line="500" w:lineRule="exact"/>
        <w:jc w:val="left"/>
        <w:rPr>
          <w:rFonts w:hint="eastAsia"/>
          <w:color w:val="auto"/>
          <w:kern w:val="0"/>
          <w:sz w:val="24"/>
          <w:lang w:val="zh-CN"/>
        </w:rPr>
      </w:pPr>
      <w:r>
        <w:rPr>
          <w:rFonts w:hint="eastAsia"/>
          <w:b/>
          <w:color w:val="auto"/>
          <w:kern w:val="0"/>
          <w:sz w:val="27"/>
          <w:szCs w:val="27"/>
        </w:rPr>
        <w:t>3.</w:t>
      </w:r>
      <w:r>
        <w:rPr>
          <w:rFonts w:hint="eastAsia"/>
          <w:b/>
          <w:color w:val="auto"/>
          <w:kern w:val="0"/>
          <w:sz w:val="27"/>
          <w:szCs w:val="27"/>
          <w:lang w:val="zh-CN"/>
        </w:rPr>
        <w:t>项目公示地点</w:t>
      </w:r>
      <w:r>
        <w:rPr>
          <w:rFonts w:hint="eastAsia"/>
          <w:b/>
          <w:color w:val="auto"/>
          <w:kern w:val="0"/>
          <w:sz w:val="27"/>
          <w:szCs w:val="27"/>
        </w:rPr>
        <w:t>：</w:t>
      </w:r>
      <w:r>
        <w:rPr>
          <w:rFonts w:hint="eastAsia"/>
          <w:color w:val="auto"/>
          <w:kern w:val="0"/>
          <w:sz w:val="24"/>
          <w:lang w:val="zh-CN"/>
        </w:rPr>
        <w:t>晋宁区人民政府网站</w:t>
      </w:r>
    </w:p>
    <w:p>
      <w:pPr>
        <w:widowControl/>
        <w:snapToGrid w:val="0"/>
        <w:spacing w:line="500" w:lineRule="exact"/>
        <w:jc w:val="left"/>
        <w:rPr>
          <w:rFonts w:hint="eastAsia"/>
          <w:color w:val="auto"/>
          <w:kern w:val="0"/>
          <w:sz w:val="24"/>
        </w:rPr>
      </w:pPr>
      <w:r>
        <w:rPr>
          <w:rFonts w:hint="eastAsia"/>
          <w:b/>
          <w:color w:val="auto"/>
          <w:kern w:val="0"/>
          <w:sz w:val="27"/>
          <w:szCs w:val="27"/>
          <w:lang w:val="zh-CN"/>
        </w:rPr>
        <w:t>4.资料放置时间</w:t>
      </w:r>
      <w:r>
        <w:rPr>
          <w:rFonts w:hint="eastAsia"/>
          <w:b/>
          <w:color w:val="auto"/>
          <w:kern w:val="0"/>
          <w:sz w:val="24"/>
        </w:rPr>
        <w:t>：</w:t>
      </w:r>
      <w:r>
        <w:rPr>
          <w:color w:val="auto"/>
          <w:sz w:val="24"/>
        </w:rPr>
        <w:t>20</w:t>
      </w:r>
      <w:r>
        <w:rPr>
          <w:rFonts w:hint="eastAsia"/>
          <w:color w:val="auto"/>
          <w:sz w:val="24"/>
          <w:lang w:val="en-US" w:eastAsia="zh-CN"/>
        </w:rPr>
        <w:t>21</w:t>
      </w:r>
      <w:r>
        <w:rPr>
          <w:color w:val="auto"/>
          <w:sz w:val="24"/>
        </w:rPr>
        <w:t>年</w:t>
      </w:r>
      <w:r>
        <w:rPr>
          <w:rFonts w:hint="eastAsia"/>
          <w:color w:val="auto"/>
          <w:sz w:val="24"/>
          <w:lang w:val="en-US" w:eastAsia="zh-CN"/>
        </w:rPr>
        <w:t>12</w:t>
      </w:r>
      <w:r>
        <w:rPr>
          <w:color w:val="auto"/>
          <w:sz w:val="24"/>
        </w:rPr>
        <w:t>月</w:t>
      </w:r>
      <w:r>
        <w:rPr>
          <w:rFonts w:hint="eastAsia"/>
          <w:color w:val="auto"/>
          <w:sz w:val="24"/>
          <w:lang w:val="en-US" w:eastAsia="zh-CN"/>
        </w:rPr>
        <w:t>31</w:t>
      </w:r>
      <w:r>
        <w:rPr>
          <w:color w:val="auto"/>
          <w:sz w:val="24"/>
        </w:rPr>
        <w:t>日至</w:t>
      </w:r>
      <w:r>
        <w:rPr>
          <w:rFonts w:hint="eastAsia"/>
          <w:color w:val="auto"/>
          <w:sz w:val="24"/>
          <w:lang w:val="en-US" w:eastAsia="zh-CN"/>
        </w:rPr>
        <w:t>2022年1</w:t>
      </w:r>
      <w:r>
        <w:rPr>
          <w:color w:val="auto"/>
          <w:sz w:val="24"/>
        </w:rPr>
        <w:t>月</w:t>
      </w:r>
      <w:r>
        <w:rPr>
          <w:rFonts w:hint="eastAsia"/>
          <w:color w:val="auto"/>
          <w:sz w:val="24"/>
          <w:lang w:val="en-US" w:eastAsia="zh-CN"/>
        </w:rPr>
        <w:t>7</w:t>
      </w:r>
      <w:r>
        <w:rPr>
          <w:color w:val="auto"/>
          <w:sz w:val="24"/>
        </w:rPr>
        <w:t>日止</w:t>
      </w:r>
      <w:r>
        <w:rPr>
          <w:rFonts w:hint="eastAsia"/>
          <w:color w:val="auto"/>
          <w:sz w:val="24"/>
        </w:rPr>
        <w:t>(不含节假日)</w:t>
      </w:r>
    </w:p>
    <w:p>
      <w:pPr>
        <w:snapToGrid w:val="0"/>
        <w:spacing w:line="560" w:lineRule="exact"/>
        <w:rPr>
          <w:rFonts w:hint="eastAsia"/>
          <w:color w:val="auto"/>
          <w:sz w:val="28"/>
          <w:szCs w:val="28"/>
        </w:rPr>
      </w:pPr>
      <w:r>
        <w:rPr>
          <w:rFonts w:hint="eastAsia"/>
          <w:b/>
          <w:color w:val="auto"/>
          <w:kern w:val="0"/>
          <w:sz w:val="27"/>
          <w:szCs w:val="27"/>
          <w:lang w:val="zh-CN"/>
        </w:rPr>
        <w:t>5. 征求公众意见的主要事项</w:t>
      </w:r>
    </w:p>
    <w:p>
      <w:pPr>
        <w:widowControl/>
        <w:snapToGrid w:val="0"/>
        <w:spacing w:line="500" w:lineRule="exact"/>
        <w:ind w:firstLine="480" w:firstLineChars="200"/>
        <w:jc w:val="left"/>
        <w:rPr>
          <w:rFonts w:hint="eastAsia"/>
          <w:color w:val="auto"/>
          <w:kern w:val="0"/>
          <w:sz w:val="24"/>
        </w:rPr>
      </w:pPr>
      <w:r>
        <w:rPr>
          <w:rFonts w:hint="eastAsia"/>
          <w:color w:val="auto"/>
          <w:sz w:val="24"/>
        </w:rPr>
        <w:t>本次公示主要征求公众对拟建项目区域环境质量的看法；对目前区域范围内存在的主要环境问题的认识；该项目建设过程中可能存在的环境问题；对本项目环境保护工作的建议；对本项目建设的态度。</w:t>
      </w:r>
    </w:p>
    <w:p>
      <w:pPr>
        <w:widowControl/>
        <w:snapToGrid w:val="0"/>
        <w:spacing w:line="500" w:lineRule="exact"/>
        <w:jc w:val="left"/>
        <w:outlineLvl w:val="0"/>
        <w:rPr>
          <w:rFonts w:hint="eastAsia"/>
          <w:b/>
          <w:color w:val="auto"/>
          <w:kern w:val="0"/>
          <w:sz w:val="27"/>
          <w:szCs w:val="27"/>
          <w:lang w:val="zh-CN"/>
        </w:rPr>
      </w:pPr>
      <w:r>
        <w:rPr>
          <w:rFonts w:hint="eastAsia"/>
          <w:b/>
          <w:color w:val="auto"/>
          <w:kern w:val="0"/>
          <w:sz w:val="27"/>
          <w:szCs w:val="27"/>
          <w:lang w:val="zh-CN"/>
        </w:rPr>
        <w:t>6. 反馈方式：</w:t>
      </w:r>
    </w:p>
    <w:p>
      <w:pPr>
        <w:widowControl/>
        <w:snapToGrid w:val="0"/>
        <w:spacing w:line="500" w:lineRule="exact"/>
        <w:ind w:firstLine="285" w:firstLineChars="98"/>
        <w:jc w:val="left"/>
        <w:rPr>
          <w:rFonts w:hint="eastAsia"/>
          <w:b/>
          <w:color w:val="auto"/>
          <w:spacing w:val="10"/>
          <w:kern w:val="0"/>
          <w:sz w:val="27"/>
          <w:szCs w:val="27"/>
        </w:rPr>
      </w:pPr>
      <w:r>
        <w:rPr>
          <w:rFonts w:hint="eastAsia"/>
          <w:b/>
          <w:color w:val="auto"/>
          <w:spacing w:val="10"/>
          <w:kern w:val="0"/>
          <w:sz w:val="27"/>
          <w:szCs w:val="27"/>
          <w:lang w:eastAsia="zh-CN"/>
        </w:rPr>
        <w:t>昆明市生态环境局晋宁分</w:t>
      </w:r>
      <w:r>
        <w:rPr>
          <w:rFonts w:hint="eastAsia"/>
          <w:b/>
          <w:color w:val="auto"/>
          <w:spacing w:val="10"/>
          <w:kern w:val="0"/>
          <w:sz w:val="27"/>
          <w:szCs w:val="27"/>
        </w:rPr>
        <w:t>局</w:t>
      </w:r>
    </w:p>
    <w:p>
      <w:pPr>
        <w:widowControl/>
        <w:snapToGrid w:val="0"/>
        <w:spacing w:line="500" w:lineRule="exact"/>
        <w:ind w:firstLine="480" w:firstLineChars="200"/>
        <w:jc w:val="left"/>
        <w:rPr>
          <w:rFonts w:hint="eastAsia"/>
          <w:color w:val="auto"/>
          <w:kern w:val="0"/>
          <w:sz w:val="24"/>
          <w:lang w:val="zh-CN"/>
        </w:rPr>
      </w:pPr>
      <w:r>
        <w:rPr>
          <w:rFonts w:hint="eastAsia"/>
          <w:color w:val="auto"/>
          <w:kern w:val="0"/>
          <w:sz w:val="24"/>
          <w:lang w:val="zh-CN"/>
        </w:rPr>
        <w:t>Email：</w:t>
      </w:r>
      <w:r>
        <w:rPr>
          <w:color w:val="auto"/>
          <w:kern w:val="0"/>
          <w:sz w:val="24"/>
          <w:lang w:val="zh-CN"/>
        </w:rPr>
        <w:fldChar w:fldCharType="begin"/>
      </w:r>
      <w:r>
        <w:rPr>
          <w:color w:val="auto"/>
          <w:kern w:val="0"/>
          <w:sz w:val="24"/>
          <w:lang w:val="zh-CN"/>
        </w:rPr>
        <w:instrText xml:space="preserve"> HYPERLINK "mailto:</w:instrText>
      </w:r>
      <w:r>
        <w:rPr>
          <w:rFonts w:hint="eastAsia"/>
          <w:color w:val="auto"/>
          <w:kern w:val="0"/>
          <w:sz w:val="24"/>
          <w:lang w:val="zh-CN"/>
        </w:rPr>
        <w:instrText xml:space="preserve">jnxhbj</w:instrText>
      </w:r>
      <w:r>
        <w:rPr>
          <w:color w:val="auto"/>
          <w:kern w:val="0"/>
          <w:sz w:val="24"/>
          <w:lang w:val="zh-CN"/>
        </w:rPr>
        <w:instrText xml:space="preserve">@</w:instrText>
      </w:r>
      <w:r>
        <w:rPr>
          <w:rFonts w:hint="eastAsia"/>
          <w:color w:val="auto"/>
          <w:kern w:val="0"/>
          <w:sz w:val="24"/>
          <w:lang w:val="zh-CN"/>
        </w:rPr>
        <w:instrText xml:space="preserve">126</w:instrText>
      </w:r>
      <w:r>
        <w:rPr>
          <w:color w:val="auto"/>
          <w:kern w:val="0"/>
          <w:sz w:val="24"/>
          <w:lang w:val="zh-CN"/>
        </w:rPr>
        <w:instrText xml:space="preserve">.com" </w:instrText>
      </w:r>
      <w:r>
        <w:rPr>
          <w:color w:val="auto"/>
          <w:kern w:val="0"/>
          <w:sz w:val="24"/>
          <w:lang w:val="zh-CN"/>
        </w:rPr>
        <w:fldChar w:fldCharType="separate"/>
      </w:r>
      <w:r>
        <w:rPr>
          <w:rFonts w:hint="eastAsia"/>
          <w:color w:val="auto"/>
          <w:kern w:val="0"/>
          <w:sz w:val="24"/>
          <w:lang w:val="zh-CN"/>
        </w:rPr>
        <w:t>jnxhbj</w:t>
      </w:r>
      <w:r>
        <w:rPr>
          <w:color w:val="auto"/>
          <w:kern w:val="0"/>
          <w:sz w:val="24"/>
          <w:lang w:val="zh-CN"/>
        </w:rPr>
        <w:t>@</w:t>
      </w:r>
      <w:r>
        <w:rPr>
          <w:rFonts w:hint="eastAsia"/>
          <w:color w:val="auto"/>
          <w:kern w:val="0"/>
          <w:sz w:val="24"/>
          <w:lang w:val="zh-CN"/>
        </w:rPr>
        <w:t>126</w:t>
      </w:r>
      <w:r>
        <w:rPr>
          <w:color w:val="auto"/>
          <w:kern w:val="0"/>
          <w:sz w:val="24"/>
          <w:lang w:val="zh-CN"/>
        </w:rPr>
        <w:t>.com</w:t>
      </w:r>
      <w:r>
        <w:rPr>
          <w:color w:val="auto"/>
          <w:kern w:val="0"/>
          <w:sz w:val="24"/>
          <w:lang w:val="zh-CN"/>
        </w:rPr>
        <w:fldChar w:fldCharType="end"/>
      </w:r>
    </w:p>
    <w:p>
      <w:pPr>
        <w:widowControl/>
        <w:snapToGrid w:val="0"/>
        <w:spacing w:line="500" w:lineRule="exact"/>
        <w:ind w:firstLine="360" w:firstLineChars="150"/>
        <w:jc w:val="left"/>
        <w:rPr>
          <w:rFonts w:hint="eastAsia"/>
          <w:color w:val="auto"/>
          <w:kern w:val="0"/>
          <w:sz w:val="24"/>
          <w:lang w:val="zh-CN"/>
        </w:rPr>
      </w:pPr>
      <w:r>
        <w:rPr>
          <w:rFonts w:hint="eastAsia"/>
          <w:color w:val="auto"/>
          <w:kern w:val="0"/>
          <w:sz w:val="24"/>
          <w:lang w:val="zh-CN"/>
        </w:rPr>
        <w:t>电话/传真：</w:t>
      </w:r>
      <w:r>
        <w:rPr>
          <w:color w:val="auto"/>
          <w:kern w:val="0"/>
          <w:sz w:val="24"/>
          <w:lang w:val="zh-CN"/>
        </w:rPr>
        <w:t>0871-</w:t>
      </w:r>
      <w:r>
        <w:rPr>
          <w:rFonts w:hint="eastAsia"/>
          <w:color w:val="auto"/>
          <w:kern w:val="0"/>
          <w:sz w:val="24"/>
          <w:lang w:val="zh-CN"/>
        </w:rPr>
        <w:t>67801832</w:t>
      </w:r>
    </w:p>
    <w:p>
      <w:pPr>
        <w:widowControl/>
        <w:snapToGrid w:val="0"/>
        <w:spacing w:line="500" w:lineRule="exact"/>
        <w:jc w:val="left"/>
        <w:rPr>
          <w:rFonts w:hint="eastAsia"/>
          <w:b/>
          <w:color w:val="auto"/>
          <w:kern w:val="0"/>
          <w:sz w:val="27"/>
          <w:szCs w:val="27"/>
          <w:lang w:val="zh-CN"/>
        </w:rPr>
      </w:pPr>
      <w:r>
        <w:rPr>
          <w:rFonts w:hint="eastAsia"/>
          <w:b/>
          <w:color w:val="auto"/>
          <w:kern w:val="0"/>
          <w:sz w:val="27"/>
          <w:szCs w:val="27"/>
          <w:lang w:val="zh-CN"/>
        </w:rPr>
        <w:t>7. 公众提出意见的主要方式</w:t>
      </w:r>
    </w:p>
    <w:p>
      <w:pPr>
        <w:widowControl/>
        <w:snapToGrid w:val="0"/>
        <w:spacing w:line="500" w:lineRule="exact"/>
        <w:ind w:firstLine="540" w:firstLineChars="200"/>
        <w:jc w:val="left"/>
        <w:rPr>
          <w:rFonts w:hint="eastAsia"/>
          <w:color w:val="auto"/>
          <w:kern w:val="0"/>
          <w:sz w:val="27"/>
          <w:szCs w:val="27"/>
        </w:rPr>
      </w:pPr>
      <w:r>
        <w:rPr>
          <w:rFonts w:hint="eastAsia"/>
          <w:color w:val="auto"/>
          <w:kern w:val="0"/>
          <w:sz w:val="27"/>
          <w:szCs w:val="27"/>
        </w:rPr>
        <w:t>在本次信息公示后，公众可通过向指定地址发送电子邮件、电话、信函或者面谈等方式发表关于该项目建设及环评工作的意见看法。</w:t>
      </w:r>
    </w:p>
    <w:p>
      <w:pPr>
        <w:widowControl/>
        <w:snapToGrid w:val="0"/>
        <w:spacing w:line="500" w:lineRule="exact"/>
        <w:ind w:firstLine="540" w:firstLineChars="200"/>
        <w:jc w:val="left"/>
        <w:rPr>
          <w:rFonts w:hint="eastAsia"/>
          <w:color w:val="auto"/>
          <w:kern w:val="0"/>
          <w:sz w:val="27"/>
          <w:szCs w:val="27"/>
        </w:rPr>
      </w:pPr>
    </w:p>
    <w:p>
      <w:pPr>
        <w:widowControl/>
        <w:snapToGrid w:val="0"/>
        <w:spacing w:line="500" w:lineRule="exact"/>
        <w:ind w:firstLine="540" w:firstLineChars="200"/>
        <w:jc w:val="left"/>
        <w:rPr>
          <w:rFonts w:hint="eastAsia"/>
          <w:color w:val="auto"/>
          <w:kern w:val="0"/>
          <w:sz w:val="27"/>
          <w:szCs w:val="27"/>
        </w:rPr>
      </w:pPr>
    </w:p>
    <w:p>
      <w:pPr>
        <w:rPr>
          <w:color w:val="auto"/>
          <w:sz w:val="28"/>
          <w:szCs w:val="28"/>
        </w:rPr>
      </w:pPr>
      <w:r>
        <w:rPr>
          <w:rFonts w:hint="eastAsia"/>
          <w:color w:val="auto"/>
          <w:sz w:val="28"/>
          <w:szCs w:val="28"/>
          <w:lang w:val="en-US" w:eastAsia="zh-CN"/>
        </w:rPr>
        <w:t xml:space="preserve">                                 </w:t>
      </w:r>
      <w:r>
        <w:rPr>
          <w:rFonts w:hint="eastAsia"/>
          <w:color w:val="auto"/>
          <w:sz w:val="28"/>
          <w:szCs w:val="28"/>
          <w:lang w:eastAsia="zh-CN"/>
        </w:rPr>
        <w:t>昆明市生态环境局晋宁分</w:t>
      </w:r>
      <w:r>
        <w:rPr>
          <w:color w:val="auto"/>
          <w:sz w:val="28"/>
          <w:szCs w:val="28"/>
        </w:rPr>
        <w:t>局</w:t>
      </w:r>
    </w:p>
    <w:p>
      <w:pPr>
        <w:jc w:val="center"/>
        <w:rPr>
          <w:rFonts w:hint="eastAsia" w:ascii="Times New Roman"/>
          <w:color w:val="000000"/>
        </w:rPr>
      </w:pPr>
      <w:r>
        <w:rPr>
          <w:rFonts w:hint="eastAsia"/>
          <w:color w:val="auto"/>
          <w:sz w:val="28"/>
          <w:szCs w:val="28"/>
        </w:rPr>
        <w:t xml:space="preserve">                          </w:t>
      </w:r>
      <w:r>
        <w:rPr>
          <w:rFonts w:hint="eastAsia"/>
          <w:color w:val="auto"/>
          <w:sz w:val="28"/>
          <w:szCs w:val="28"/>
          <w:lang w:val="en-US" w:eastAsia="zh-CN"/>
        </w:rPr>
        <w:t>2021</w:t>
      </w:r>
      <w:r>
        <w:rPr>
          <w:color w:val="auto"/>
          <w:sz w:val="28"/>
          <w:szCs w:val="28"/>
        </w:rPr>
        <w:t>年</w:t>
      </w:r>
      <w:r>
        <w:rPr>
          <w:rFonts w:hint="eastAsia"/>
          <w:color w:val="auto"/>
          <w:sz w:val="28"/>
          <w:szCs w:val="28"/>
          <w:lang w:val="en-US" w:eastAsia="zh-CN"/>
        </w:rPr>
        <w:t>12</w:t>
      </w:r>
      <w:r>
        <w:rPr>
          <w:color w:val="auto"/>
          <w:sz w:val="28"/>
          <w:szCs w:val="28"/>
        </w:rPr>
        <w:t>月</w:t>
      </w:r>
      <w:r>
        <w:rPr>
          <w:rFonts w:hint="eastAsia"/>
          <w:color w:val="auto"/>
          <w:sz w:val="28"/>
          <w:szCs w:val="28"/>
          <w:lang w:val="en-US" w:eastAsia="zh-CN"/>
        </w:rPr>
        <w:t>30</w:t>
      </w:r>
      <w:r>
        <w:rPr>
          <w:color w:val="auto"/>
          <w:sz w:val="28"/>
          <w:szCs w:val="28"/>
        </w:rPr>
        <w:t>日</w:t>
      </w:r>
    </w:p>
    <w:p>
      <w:pPr>
        <w:spacing w:line="320" w:lineRule="exact"/>
        <w:jc w:val="center"/>
        <w:rPr>
          <w:color w:val="000000"/>
          <w:sz w:val="36"/>
          <w:szCs w:val="36"/>
        </w:rPr>
      </w:pPr>
    </w:p>
    <w:bookmarkEnd w:id="13"/>
    <w:p>
      <w:pPr>
        <w:adjustRightInd w:val="0"/>
        <w:snapToGrid w:val="0"/>
        <w:jc w:val="center"/>
        <w:outlineLvl w:val="0"/>
        <w:rPr>
          <w:rFonts w:hint="default" w:ascii="Times New Roman" w:hAnsi="Times New Roman" w:eastAsia="方正小标宋_GBK" w:cs="Times New Roman"/>
          <w:bCs/>
          <w:color w:val="auto"/>
          <w:sz w:val="72"/>
          <w:szCs w:val="72"/>
        </w:rPr>
      </w:pPr>
    </w:p>
    <w:p>
      <w:pPr>
        <w:adjustRightInd w:val="0"/>
        <w:snapToGrid w:val="0"/>
        <w:jc w:val="center"/>
        <w:outlineLvl w:val="0"/>
        <w:rPr>
          <w:rFonts w:hint="default" w:ascii="Times New Roman" w:hAnsi="Times New Roman" w:eastAsia="方正小标宋_GBK" w:cs="Times New Roman"/>
          <w:bCs/>
          <w:color w:val="auto"/>
          <w:sz w:val="72"/>
          <w:szCs w:val="72"/>
        </w:rPr>
      </w:pPr>
    </w:p>
    <w:p>
      <w:pPr>
        <w:pStyle w:val="2"/>
        <w:rPr>
          <w:rFonts w:hint="default" w:ascii="Times New Roman" w:hAnsi="Times New Roman" w:eastAsia="方正小标宋_GBK" w:cs="Times New Roman"/>
          <w:bCs/>
          <w:color w:val="auto"/>
          <w:sz w:val="72"/>
          <w:szCs w:val="72"/>
        </w:rPr>
      </w:pPr>
    </w:p>
    <w:p>
      <w:pPr>
        <w:pStyle w:val="2"/>
        <w:rPr>
          <w:rFonts w:hint="default" w:ascii="Times New Roman" w:hAnsi="Times New Roman" w:eastAsia="方正小标宋_GBK" w:cs="Times New Roman"/>
          <w:bCs/>
          <w:color w:val="auto"/>
          <w:sz w:val="72"/>
          <w:szCs w:val="72"/>
        </w:rPr>
      </w:pPr>
    </w:p>
    <w:p>
      <w:pPr>
        <w:pStyle w:val="2"/>
        <w:rPr>
          <w:rFonts w:hint="default" w:ascii="Times New Roman" w:hAnsi="Times New Roman" w:eastAsia="方正小标宋_GBK" w:cs="Times New Roman"/>
          <w:bCs/>
          <w:color w:val="auto"/>
          <w:sz w:val="72"/>
          <w:szCs w:val="72"/>
        </w:rPr>
      </w:pPr>
    </w:p>
    <w:p>
      <w:pPr>
        <w:pStyle w:val="2"/>
        <w:rPr>
          <w:rFonts w:hint="default" w:ascii="Times New Roman" w:hAnsi="Times New Roman" w:eastAsia="方正小标宋_GBK" w:cs="Times New Roman"/>
          <w:bCs/>
          <w:color w:val="auto"/>
          <w:sz w:val="72"/>
          <w:szCs w:val="72"/>
        </w:rPr>
      </w:pPr>
    </w:p>
    <w:p>
      <w:pPr>
        <w:pStyle w:val="2"/>
        <w:rPr>
          <w:rFonts w:hint="default" w:ascii="Times New Roman" w:hAnsi="Times New Roman" w:eastAsia="方正小标宋_GBK" w:cs="Times New Roman"/>
          <w:bCs/>
          <w:color w:val="auto"/>
          <w:sz w:val="72"/>
          <w:szCs w:val="72"/>
        </w:rPr>
      </w:pPr>
    </w:p>
    <w:p>
      <w:pPr>
        <w:adjustRightInd w:val="0"/>
        <w:snapToGrid w:val="0"/>
        <w:jc w:val="center"/>
        <w:outlineLvl w:val="0"/>
        <w:rPr>
          <w:rFonts w:hint="default" w:ascii="Times New Roman" w:hAnsi="Times New Roman" w:eastAsia="方正小标宋_GBK" w:cs="Times New Roman"/>
          <w:bCs/>
          <w:color w:val="auto"/>
          <w:sz w:val="72"/>
          <w:szCs w:val="72"/>
        </w:rPr>
      </w:pPr>
    </w:p>
    <w:p>
      <w:pPr>
        <w:adjustRightInd w:val="0"/>
        <w:snapToGrid w:val="0"/>
        <w:jc w:val="center"/>
        <w:outlineLvl w:val="0"/>
        <w:rPr>
          <w:rFonts w:hint="default" w:ascii="Times New Roman" w:hAnsi="Times New Roman" w:eastAsia="方正小标宋_GBK" w:cs="Times New Roman"/>
          <w:bCs/>
          <w:color w:val="auto"/>
          <w:sz w:val="72"/>
          <w:szCs w:val="72"/>
        </w:rPr>
      </w:pPr>
    </w:p>
    <w:p>
      <w:pPr>
        <w:adjustRightInd w:val="0"/>
        <w:snapToGrid w:val="0"/>
        <w:jc w:val="center"/>
        <w:outlineLvl w:val="0"/>
        <w:rPr>
          <w:rFonts w:hint="default" w:ascii="Times New Roman" w:hAnsi="Times New Roman" w:eastAsia="方正小标宋_GBK" w:cs="Times New Roman"/>
          <w:bCs/>
          <w:color w:val="auto"/>
          <w:sz w:val="72"/>
          <w:szCs w:val="72"/>
        </w:rPr>
      </w:pPr>
    </w:p>
    <w:p>
      <w:pPr>
        <w:adjustRightInd w:val="0"/>
        <w:snapToGrid w:val="0"/>
        <w:jc w:val="center"/>
        <w:outlineLvl w:val="0"/>
        <w:rPr>
          <w:rFonts w:hint="default" w:ascii="Times New Roman" w:hAnsi="Times New Roman" w:eastAsia="方正小标宋_GBK" w:cs="Times New Roman"/>
          <w:bCs/>
          <w:color w:val="auto"/>
          <w:sz w:val="72"/>
          <w:szCs w:val="72"/>
        </w:rPr>
      </w:pPr>
    </w:p>
    <w:p>
      <w:pPr>
        <w:adjustRightInd w:val="0"/>
        <w:snapToGrid w:val="0"/>
        <w:jc w:val="both"/>
        <w:outlineLvl w:val="0"/>
        <w:rPr>
          <w:rFonts w:hint="default" w:ascii="Times New Roman" w:hAnsi="Times New Roman" w:eastAsia="方正小标宋_GBK" w:cs="Times New Roman"/>
          <w:bCs/>
          <w:color w:val="auto"/>
          <w:sz w:val="72"/>
          <w:szCs w:val="72"/>
        </w:rPr>
      </w:pPr>
    </w:p>
    <w:p>
      <w:pPr>
        <w:adjustRightInd w:val="0"/>
        <w:snapToGrid w:val="0"/>
        <w:jc w:val="both"/>
        <w:outlineLvl w:val="0"/>
        <w:rPr>
          <w:rFonts w:hint="default" w:ascii="Times New Roman" w:hAnsi="Times New Roman" w:eastAsia="方正小标宋_GBK" w:cs="Times New Roman"/>
          <w:bCs/>
          <w:color w:val="auto"/>
          <w:sz w:val="72"/>
          <w:szCs w:val="72"/>
        </w:rPr>
      </w:pPr>
      <w:r>
        <w:rPr>
          <w:rFonts w:hint="default" w:ascii="Times New Roman" w:hAnsi="Times New Roman" w:eastAsia="方正小标宋_GBK" w:cs="Times New Roman"/>
          <w:bCs/>
          <w:color w:val="auto"/>
          <w:sz w:val="72"/>
          <w:szCs w:val="72"/>
        </w:rPr>
        <w:t>建设项目环境影响报告表</w:t>
      </w:r>
      <w:bookmarkEnd w:id="0"/>
    </w:p>
    <w:p>
      <w:pPr>
        <w:adjustRightInd w:val="0"/>
        <w:snapToGrid w:val="0"/>
        <w:spacing w:before="192" w:beforeLines="80"/>
        <w:jc w:val="center"/>
        <w:rPr>
          <w:rFonts w:hint="default" w:ascii="Times New Roman" w:hAnsi="Times New Roman" w:eastAsia="楷体_GB2312" w:cs="Times New Roman"/>
          <w:bCs/>
          <w:color w:val="auto"/>
          <w:sz w:val="48"/>
          <w:szCs w:val="48"/>
        </w:rPr>
      </w:pPr>
      <w:r>
        <w:rPr>
          <w:rFonts w:hint="default" w:ascii="Times New Roman" w:hAnsi="Times New Roman" w:eastAsia="楷体_GB2312" w:cs="Times New Roman"/>
          <w:bCs/>
          <w:color w:val="auto"/>
          <w:sz w:val="48"/>
          <w:szCs w:val="48"/>
        </w:rPr>
        <w:t>（污染影响类）</w:t>
      </w:r>
    </w:p>
    <w:p>
      <w:pPr>
        <w:adjustRightInd w:val="0"/>
        <w:snapToGrid w:val="0"/>
        <w:spacing w:line="288" w:lineRule="auto"/>
        <w:jc w:val="center"/>
        <w:rPr>
          <w:rFonts w:hint="default" w:ascii="Times New Roman" w:hAnsi="Times New Roman" w:eastAsia="华文仿宋" w:cs="Times New Roman"/>
          <w:color w:val="auto"/>
          <w:kern w:val="44"/>
          <w:sz w:val="44"/>
          <w:szCs w:val="44"/>
          <w:lang w:eastAsia="zh-CN"/>
        </w:rPr>
      </w:pPr>
      <w:r>
        <w:rPr>
          <w:rFonts w:hint="default" w:ascii="Times New Roman" w:hAnsi="Times New Roman" w:eastAsia="华文仿宋" w:cs="Times New Roman"/>
          <w:color w:val="auto"/>
          <w:kern w:val="44"/>
          <w:sz w:val="44"/>
          <w:szCs w:val="44"/>
          <w:lang w:eastAsia="zh-CN"/>
        </w:rPr>
        <w:t>（</w:t>
      </w:r>
      <w:r>
        <w:rPr>
          <w:rFonts w:hint="eastAsia" w:eastAsia="华文仿宋" w:cs="Times New Roman"/>
          <w:color w:val="auto"/>
          <w:kern w:val="44"/>
          <w:sz w:val="44"/>
          <w:szCs w:val="44"/>
          <w:lang w:val="en-US" w:eastAsia="zh-CN"/>
        </w:rPr>
        <w:t>报批</w:t>
      </w:r>
      <w:r>
        <w:rPr>
          <w:rFonts w:hint="default" w:ascii="Times New Roman" w:hAnsi="Times New Roman" w:eastAsia="华文仿宋" w:cs="Times New Roman"/>
          <w:color w:val="auto"/>
          <w:kern w:val="44"/>
          <w:sz w:val="44"/>
          <w:szCs w:val="44"/>
          <w:lang w:val="en-US" w:eastAsia="zh-CN"/>
        </w:rPr>
        <w:t>稿</w:t>
      </w:r>
      <w:r>
        <w:rPr>
          <w:rFonts w:hint="default" w:ascii="Times New Roman" w:hAnsi="Times New Roman" w:eastAsia="华文仿宋" w:cs="Times New Roman"/>
          <w:color w:val="auto"/>
          <w:kern w:val="44"/>
          <w:sz w:val="44"/>
          <w:szCs w:val="44"/>
          <w:lang w:eastAsia="zh-CN"/>
        </w:rPr>
        <w:t>）</w:t>
      </w:r>
    </w:p>
    <w:p>
      <w:pPr>
        <w:jc w:val="center"/>
        <w:rPr>
          <w:rFonts w:hint="default" w:ascii="Times New Roman" w:hAnsi="Times New Roman" w:eastAsia="仿宋" w:cs="Times New Roman"/>
          <w:color w:val="auto"/>
          <w:sz w:val="52"/>
          <w:szCs w:val="52"/>
        </w:rPr>
      </w:pPr>
    </w:p>
    <w:p>
      <w:pPr>
        <w:pStyle w:val="20"/>
        <w:ind w:firstLine="1040"/>
        <w:rPr>
          <w:rFonts w:hint="default" w:ascii="Times New Roman" w:hAnsi="Times New Roman" w:eastAsia="仿宋" w:cs="Times New Roman"/>
          <w:color w:val="auto"/>
          <w:sz w:val="52"/>
          <w:szCs w:val="52"/>
        </w:rPr>
      </w:pPr>
    </w:p>
    <w:p>
      <w:pPr>
        <w:pStyle w:val="19"/>
        <w:ind w:firstLine="520"/>
        <w:rPr>
          <w:rFonts w:hint="default" w:ascii="Times New Roman" w:hAnsi="Times New Roman" w:eastAsia="仿宋" w:cs="Times New Roman"/>
          <w:color w:val="auto"/>
          <w:sz w:val="52"/>
          <w:szCs w:val="52"/>
        </w:rPr>
      </w:pPr>
    </w:p>
    <w:p>
      <w:pPr>
        <w:rPr>
          <w:rFonts w:hint="default" w:ascii="Times New Roman" w:hAnsi="Times New Roman" w:cs="Times New Roman"/>
          <w:color w:val="auto"/>
        </w:rPr>
      </w:pPr>
    </w:p>
    <w:p>
      <w:pPr>
        <w:ind w:firstLine="1040"/>
        <w:rPr>
          <w:rFonts w:hint="default" w:ascii="Times New Roman" w:hAnsi="Times New Roman" w:eastAsia="仿宋" w:cs="Times New Roman"/>
          <w:color w:val="auto"/>
          <w:sz w:val="44"/>
          <w:szCs w:val="44"/>
        </w:rPr>
      </w:pPr>
    </w:p>
    <w:p>
      <w:pPr>
        <w:ind w:firstLine="1040"/>
        <w:rPr>
          <w:rFonts w:hint="default" w:ascii="Times New Roman" w:hAnsi="Times New Roman" w:eastAsia="仿宋" w:cs="Times New Roman"/>
          <w:color w:val="auto"/>
          <w:sz w:val="44"/>
          <w:szCs w:val="44"/>
        </w:rPr>
      </w:pPr>
    </w:p>
    <w:p>
      <w:pPr>
        <w:ind w:firstLine="1040"/>
        <w:rPr>
          <w:rFonts w:hint="default" w:ascii="Times New Roman" w:hAnsi="Times New Roman" w:eastAsia="仿宋" w:cs="Times New Roman"/>
          <w:color w:val="auto"/>
          <w:sz w:val="44"/>
          <w:szCs w:val="44"/>
        </w:rPr>
      </w:pPr>
    </w:p>
    <w:p>
      <w:pPr>
        <w:pStyle w:val="20"/>
        <w:ind w:firstLine="880"/>
        <w:rPr>
          <w:rFonts w:hint="default" w:ascii="Times New Roman" w:hAnsi="Times New Roman" w:eastAsia="仿宋" w:cs="Times New Roman"/>
          <w:color w:val="auto"/>
          <w:sz w:val="44"/>
          <w:szCs w:val="44"/>
        </w:rPr>
      </w:pPr>
    </w:p>
    <w:p>
      <w:pPr>
        <w:pStyle w:val="19"/>
        <w:ind w:firstLine="180"/>
        <w:rPr>
          <w:rFonts w:hint="default" w:ascii="Times New Roman" w:hAnsi="Times New Roman" w:cs="Times New Roman"/>
          <w:color w:val="auto"/>
        </w:rPr>
      </w:pPr>
    </w:p>
    <w:p>
      <w:pPr>
        <w:ind w:firstLine="1040"/>
        <w:rPr>
          <w:rFonts w:hint="default" w:ascii="Times New Roman" w:hAnsi="Times New Roman" w:eastAsia="仿宋" w:cs="Times New Roman"/>
          <w:color w:val="auto"/>
          <w:sz w:val="44"/>
          <w:szCs w:val="44"/>
        </w:rPr>
      </w:pPr>
    </w:p>
    <w:p>
      <w:pPr>
        <w:adjustRightInd w:val="0"/>
        <w:snapToGrid w:val="0"/>
        <w:spacing w:line="288" w:lineRule="auto"/>
        <w:ind w:firstLine="1040"/>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rPr>
        <w:t xml:space="preserve">项目名称： </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cs="Times New Roman"/>
          <w:color w:val="auto"/>
          <w:sz w:val="32"/>
          <w:szCs w:val="32"/>
          <w:u w:val="single"/>
        </w:rPr>
        <w:t xml:space="preserve"> </w:t>
      </w:r>
      <w:r>
        <w:rPr>
          <w:rFonts w:hint="default" w:ascii="Times New Roman" w:hAnsi="Times New Roman" w:cs="Times New Roman"/>
          <w:b/>
          <w:color w:val="auto"/>
          <w:sz w:val="32"/>
          <w:szCs w:val="32"/>
          <w:u w:val="single"/>
          <w:lang w:eastAsia="zh-CN"/>
        </w:rPr>
        <w:t>晋宁区柴河水库水质提升工程项目</w:t>
      </w:r>
    </w:p>
    <w:p>
      <w:pPr>
        <w:adjustRightInd w:val="0"/>
        <w:snapToGrid w:val="0"/>
        <w:spacing w:line="288" w:lineRule="auto"/>
        <w:ind w:firstLine="1040"/>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rPr>
        <w:t>建设单位（盖章）：</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b/>
          <w:color w:val="auto"/>
          <w:sz w:val="32"/>
          <w:szCs w:val="32"/>
          <w:u w:val="single"/>
          <w:lang w:eastAsia="zh-CN"/>
        </w:rPr>
        <w:t>昆明市晋宁区水务局</w:t>
      </w:r>
      <w:r>
        <w:rPr>
          <w:rFonts w:hint="default" w:ascii="Times New Roman" w:hAnsi="Times New Roman" w:eastAsia="仿宋_GB2312" w:cs="Times New Roman"/>
          <w:b/>
          <w:color w:val="auto"/>
          <w:sz w:val="32"/>
          <w:szCs w:val="32"/>
          <w:u w:val="single"/>
          <w:lang w:val="en-US" w:eastAsia="zh-CN"/>
        </w:rPr>
        <w:t xml:space="preserve">    </w:t>
      </w:r>
    </w:p>
    <w:p>
      <w:pPr>
        <w:adjustRightInd w:val="0"/>
        <w:snapToGrid w:val="0"/>
        <w:spacing w:line="288" w:lineRule="auto"/>
        <w:ind w:firstLine="1040"/>
        <w:rPr>
          <w:rFonts w:hint="default" w:ascii="Times New Roman" w:hAnsi="Times New Roman" w:eastAsia="仿宋_GB2312" w:cs="Times New Roman"/>
          <w:color w:val="auto"/>
          <w:sz w:val="32"/>
          <w:szCs w:val="32"/>
          <w:u w:val="single"/>
          <w:lang w:val="en-US" w:eastAsia="zh-CN"/>
        </w:rPr>
      </w:pPr>
      <w:r>
        <w:rPr>
          <w:rFonts w:hint="default" w:ascii="Times New Roman" w:hAnsi="Times New Roman" w:eastAsia="仿宋_GB2312" w:cs="Times New Roman"/>
          <w:color w:val="auto"/>
          <w:sz w:val="32"/>
          <w:szCs w:val="32"/>
        </w:rPr>
        <w:t>编制日期：</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u w:val="single"/>
          <w:lang w:val="en-US" w:eastAsia="zh-CN"/>
        </w:rPr>
        <w:t xml:space="preserve">            2021</w:t>
      </w:r>
      <w:r>
        <w:rPr>
          <w:rFonts w:hint="default" w:ascii="Times New Roman" w:hAnsi="Times New Roman" w:eastAsia="仿宋_GB2312" w:cs="Times New Roman"/>
          <w:color w:val="auto"/>
          <w:sz w:val="32"/>
          <w:szCs w:val="32"/>
          <w:u w:val="single"/>
        </w:rPr>
        <w:t>年</w:t>
      </w:r>
      <w:r>
        <w:rPr>
          <w:rFonts w:hint="default" w:ascii="Times New Roman" w:hAnsi="Times New Roman" w:eastAsia="仿宋_GB2312" w:cs="Times New Roman"/>
          <w:color w:val="auto"/>
          <w:sz w:val="32"/>
          <w:szCs w:val="32"/>
          <w:u w:val="single"/>
          <w:lang w:val="en-US" w:eastAsia="zh-CN"/>
        </w:rPr>
        <w:t>12</w:t>
      </w:r>
      <w:r>
        <w:rPr>
          <w:rFonts w:hint="default" w:ascii="Times New Roman" w:hAnsi="Times New Roman" w:eastAsia="仿宋_GB2312" w:cs="Times New Roman"/>
          <w:color w:val="auto"/>
          <w:sz w:val="32"/>
          <w:szCs w:val="32"/>
          <w:u w:val="single"/>
        </w:rPr>
        <w:t xml:space="preserve">月  </w:t>
      </w:r>
      <w:r>
        <w:rPr>
          <w:rFonts w:hint="default" w:ascii="Times New Roman" w:hAnsi="Times New Roman" w:eastAsia="仿宋_GB2312" w:cs="Times New Roman"/>
          <w:color w:val="auto"/>
          <w:sz w:val="32"/>
          <w:szCs w:val="32"/>
          <w:u w:val="single"/>
          <w:lang w:val="en-US" w:eastAsia="zh-CN"/>
        </w:rPr>
        <w:t xml:space="preserve">    </w:t>
      </w:r>
    </w:p>
    <w:p>
      <w:pPr>
        <w:adjustRightInd w:val="0"/>
        <w:snapToGrid w:val="0"/>
        <w:spacing w:line="288" w:lineRule="auto"/>
        <w:ind w:firstLine="1040"/>
        <w:rPr>
          <w:rFonts w:hint="default" w:ascii="Times New Roman" w:hAnsi="Times New Roman" w:eastAsia="仿宋_GB2312" w:cs="Times New Roman"/>
          <w:color w:val="auto"/>
          <w:sz w:val="36"/>
          <w:szCs w:val="36"/>
          <w:u w:val="single"/>
        </w:rPr>
      </w:pPr>
      <w:bookmarkStart w:id="1" w:name="_Hlk57884087"/>
    </w:p>
    <w:p>
      <w:pPr>
        <w:adjustRightInd w:val="0"/>
        <w:snapToGrid w:val="0"/>
        <w:spacing w:line="288" w:lineRule="auto"/>
        <w:ind w:firstLine="1040"/>
        <w:rPr>
          <w:rFonts w:hint="default" w:ascii="Times New Roman" w:hAnsi="Times New Roman" w:eastAsia="仿宋_GB2312" w:cs="Times New Roman"/>
          <w:color w:val="auto"/>
          <w:sz w:val="36"/>
          <w:szCs w:val="36"/>
        </w:rPr>
      </w:pPr>
    </w:p>
    <w:p>
      <w:pPr>
        <w:adjustRightInd w:val="0"/>
        <w:snapToGrid w:val="0"/>
        <w:spacing w:line="288" w:lineRule="auto"/>
        <w:ind w:firstLine="1040"/>
        <w:rPr>
          <w:rFonts w:hint="default" w:ascii="Times New Roman" w:hAnsi="Times New Roman" w:eastAsia="仿宋_GB2312" w:cs="Times New Roman"/>
          <w:color w:val="auto"/>
          <w:sz w:val="36"/>
          <w:szCs w:val="36"/>
        </w:rPr>
      </w:pPr>
    </w:p>
    <w:p>
      <w:pPr>
        <w:pStyle w:val="20"/>
        <w:rPr>
          <w:rFonts w:hint="default" w:ascii="Times New Roman" w:hAnsi="Times New Roman" w:cs="Times New Roman"/>
          <w:color w:val="auto"/>
        </w:rPr>
      </w:pPr>
    </w:p>
    <w:p>
      <w:pPr>
        <w:adjustRightInd w:val="0"/>
        <w:snapToGrid w:val="0"/>
        <w:spacing w:line="288" w:lineRule="auto"/>
        <w:ind w:firstLine="1040"/>
        <w:rPr>
          <w:rFonts w:hint="default" w:ascii="Times New Roman" w:hAnsi="Times New Roman" w:eastAsia="仿宋_GB2312" w:cs="Times New Roman"/>
          <w:color w:val="auto"/>
          <w:sz w:val="36"/>
          <w:szCs w:val="36"/>
        </w:rPr>
      </w:pPr>
    </w:p>
    <w:bookmarkEnd w:id="1"/>
    <w:p>
      <w:pPr>
        <w:adjustRightInd w:val="0"/>
        <w:snapToGrid w:val="0"/>
        <w:spacing w:line="288" w:lineRule="auto"/>
        <w:jc w:val="center"/>
        <w:rPr>
          <w:rFonts w:hint="default" w:ascii="Times New Roman" w:hAnsi="Times New Roman" w:eastAsia="楷体_GB2312" w:cs="Times New Roman"/>
          <w:color w:val="auto"/>
          <w:sz w:val="36"/>
          <w:szCs w:val="36"/>
        </w:rPr>
      </w:pPr>
      <w:r>
        <w:rPr>
          <w:rFonts w:hint="default" w:ascii="Times New Roman" w:hAnsi="Times New Roman" w:eastAsia="楷体_GB2312" w:cs="Times New Roman"/>
          <w:color w:val="auto"/>
          <w:sz w:val="36"/>
          <w:szCs w:val="36"/>
        </w:rPr>
        <w:t>中华人民共和国生态环境部制</w:t>
      </w:r>
    </w:p>
    <w:p>
      <w:pPr>
        <w:adjustRightInd w:val="0"/>
        <w:snapToGrid w:val="0"/>
        <w:spacing w:line="288" w:lineRule="auto"/>
        <w:ind w:firstLine="1040"/>
        <w:rPr>
          <w:rFonts w:hint="default" w:ascii="Times New Roman" w:hAnsi="Times New Roman" w:eastAsia="仿宋_GB2312" w:cs="Times New Roman"/>
          <w:color w:val="auto"/>
          <w:sz w:val="36"/>
          <w:szCs w:val="36"/>
        </w:rPr>
        <w:sectPr>
          <w:footerReference r:id="rId3" w:type="default"/>
          <w:footerReference r:id="rId4" w:type="even"/>
          <w:pgSz w:w="11906" w:h="16838"/>
          <w:pgMar w:top="1701" w:right="1531" w:bottom="1701" w:left="1531" w:header="851" w:footer="1077" w:gutter="0"/>
          <w:pgNumType w:start="3"/>
          <w:cols w:space="720" w:num="1"/>
          <w:docGrid w:linePitch="312" w:charSpace="0"/>
        </w:sectPr>
      </w:pPr>
    </w:p>
    <w:p>
      <w:pPr>
        <w:pStyle w:val="17"/>
        <w:jc w:val="center"/>
        <w:outlineLvl w:val="0"/>
        <w:rPr>
          <w:rFonts w:hint="default" w:ascii="Times New Roman" w:hAnsi="Times New Roman" w:eastAsia="黑体" w:cs="Times New Roman"/>
          <w:b/>
          <w:bCs/>
          <w:snapToGrid w:val="0"/>
          <w:color w:val="auto"/>
          <w:sz w:val="30"/>
          <w:szCs w:val="30"/>
        </w:rPr>
        <w:sectPr>
          <w:footerReference r:id="rId5" w:type="default"/>
          <w:pgSz w:w="11906" w:h="16838"/>
          <w:pgMar w:top="1701" w:right="1531" w:bottom="1701" w:left="1531" w:header="851" w:footer="1077" w:gutter="0"/>
          <w:cols w:space="720" w:num="1"/>
          <w:docGrid w:linePitch="312" w:charSpace="0"/>
        </w:sectPr>
      </w:pPr>
      <w:bookmarkStart w:id="2" w:name="_Toc32229"/>
      <w:r>
        <w:rPr>
          <w:rFonts w:hint="default" w:ascii="Times New Roman" w:hAnsi="Times New Roman" w:eastAsia="黑体" w:cs="Times New Roman"/>
          <w:b/>
          <w:bCs/>
          <w:snapToGrid w:val="0"/>
          <w:color w:val="auto"/>
          <w:sz w:val="30"/>
          <w:szCs w:val="30"/>
        </w:rPr>
        <w:t>目   录</w:t>
      </w:r>
      <w:bookmarkEnd w:id="2"/>
    </w:p>
    <w:p>
      <w:pPr>
        <w:pStyle w:val="46"/>
        <w:tabs>
          <w:tab w:val="right" w:leader="dot" w:pos="8844"/>
        </w:tabs>
        <w:spacing w:line="360" w:lineRule="auto"/>
        <w:rPr>
          <w:rFonts w:hint="default" w:ascii="Times New Roman" w:hAnsi="Times New Roman" w:cs="Times New Roman"/>
          <w:color w:val="auto"/>
          <w:sz w:val="28"/>
          <w:szCs w:val="28"/>
        </w:rPr>
      </w:pPr>
      <w:r>
        <w:rPr>
          <w:rFonts w:hint="default" w:ascii="Times New Roman" w:hAnsi="Times New Roman" w:eastAsia="黑体" w:cs="Times New Roman"/>
          <w:snapToGrid w:val="0"/>
          <w:color w:val="auto"/>
          <w:sz w:val="28"/>
          <w:szCs w:val="28"/>
        </w:rPr>
        <w:fldChar w:fldCharType="begin"/>
      </w:r>
      <w:r>
        <w:rPr>
          <w:rFonts w:hint="default" w:ascii="Times New Roman" w:hAnsi="Times New Roman" w:eastAsia="黑体" w:cs="Times New Roman"/>
          <w:snapToGrid w:val="0"/>
          <w:color w:val="auto"/>
          <w:sz w:val="28"/>
          <w:szCs w:val="28"/>
        </w:rPr>
        <w:instrText xml:space="preserve">TOC \o "1-1" \h \u </w:instrText>
      </w:r>
      <w:r>
        <w:rPr>
          <w:rFonts w:hint="default" w:ascii="Times New Roman" w:hAnsi="Times New Roman" w:eastAsia="黑体" w:cs="Times New Roman"/>
          <w:snapToGrid w:val="0"/>
          <w:color w:val="auto"/>
          <w:sz w:val="28"/>
          <w:szCs w:val="28"/>
        </w:rPr>
        <w:fldChar w:fldCharType="separate"/>
      </w:r>
    </w:p>
    <w:p>
      <w:pPr>
        <w:pStyle w:val="46"/>
        <w:tabs>
          <w:tab w:val="right" w:leader="dot" w:pos="8844"/>
        </w:tabs>
        <w:spacing w:line="480" w:lineRule="auto"/>
        <w:rPr>
          <w:rFonts w:hint="default" w:ascii="Times New Roman" w:hAnsi="Times New Roman" w:cs="Times New Roman"/>
          <w:color w:val="auto"/>
          <w:sz w:val="28"/>
          <w:szCs w:val="28"/>
        </w:rPr>
      </w:pPr>
      <w:r>
        <w:rPr>
          <w:rFonts w:hint="default" w:ascii="Times New Roman" w:hAnsi="Times New Roman" w:eastAsia="黑体" w:cs="Times New Roman"/>
          <w:snapToGrid w:val="0"/>
          <w:color w:val="auto"/>
          <w:sz w:val="28"/>
          <w:szCs w:val="28"/>
        </w:rPr>
        <w:fldChar w:fldCharType="begin"/>
      </w:r>
      <w:r>
        <w:rPr>
          <w:rFonts w:hint="default" w:ascii="Times New Roman" w:hAnsi="Times New Roman" w:eastAsia="黑体" w:cs="Times New Roman"/>
          <w:snapToGrid w:val="0"/>
          <w:color w:val="auto"/>
          <w:sz w:val="28"/>
          <w:szCs w:val="28"/>
        </w:rPr>
        <w:instrText xml:space="preserve"> HYPERLINK \l _Toc14782 </w:instrText>
      </w:r>
      <w:r>
        <w:rPr>
          <w:rFonts w:hint="default" w:ascii="Times New Roman" w:hAnsi="Times New Roman" w:eastAsia="黑体" w:cs="Times New Roman"/>
          <w:snapToGrid w:val="0"/>
          <w:color w:val="auto"/>
          <w:sz w:val="28"/>
          <w:szCs w:val="28"/>
        </w:rPr>
        <w:fldChar w:fldCharType="separate"/>
      </w:r>
      <w:r>
        <w:rPr>
          <w:rFonts w:hint="default" w:ascii="Times New Roman" w:hAnsi="Times New Roman" w:eastAsia="黑体" w:cs="Times New Roman"/>
          <w:snapToGrid w:val="0"/>
          <w:color w:val="auto"/>
          <w:sz w:val="28"/>
          <w:szCs w:val="28"/>
        </w:rPr>
        <w:t>一、建设项目基本情况</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_Toc14782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w:t>
      </w:r>
      <w:r>
        <w:rPr>
          <w:rFonts w:hint="default" w:ascii="Times New Roman" w:hAnsi="Times New Roman" w:cs="Times New Roman"/>
          <w:color w:val="auto"/>
          <w:sz w:val="28"/>
          <w:szCs w:val="28"/>
        </w:rPr>
        <w:fldChar w:fldCharType="end"/>
      </w:r>
      <w:r>
        <w:rPr>
          <w:rFonts w:hint="default" w:ascii="Times New Roman" w:hAnsi="Times New Roman" w:eastAsia="黑体" w:cs="Times New Roman"/>
          <w:snapToGrid w:val="0"/>
          <w:color w:val="auto"/>
          <w:sz w:val="28"/>
          <w:szCs w:val="28"/>
        </w:rPr>
        <w:fldChar w:fldCharType="end"/>
      </w:r>
    </w:p>
    <w:p>
      <w:pPr>
        <w:pStyle w:val="46"/>
        <w:tabs>
          <w:tab w:val="right" w:leader="dot" w:pos="8844"/>
        </w:tabs>
        <w:spacing w:line="480" w:lineRule="auto"/>
        <w:rPr>
          <w:rFonts w:hint="default" w:ascii="Times New Roman" w:hAnsi="Times New Roman" w:cs="Times New Roman"/>
          <w:color w:val="auto"/>
          <w:sz w:val="28"/>
          <w:szCs w:val="28"/>
        </w:rPr>
      </w:pPr>
      <w:r>
        <w:rPr>
          <w:rFonts w:hint="default" w:ascii="Times New Roman" w:hAnsi="Times New Roman" w:eastAsia="黑体" w:cs="Times New Roman"/>
          <w:snapToGrid w:val="0"/>
          <w:color w:val="auto"/>
          <w:sz w:val="28"/>
          <w:szCs w:val="28"/>
        </w:rPr>
        <w:fldChar w:fldCharType="begin"/>
      </w:r>
      <w:r>
        <w:rPr>
          <w:rFonts w:hint="default" w:ascii="Times New Roman" w:hAnsi="Times New Roman" w:eastAsia="黑体" w:cs="Times New Roman"/>
          <w:snapToGrid w:val="0"/>
          <w:color w:val="auto"/>
          <w:sz w:val="28"/>
          <w:szCs w:val="28"/>
        </w:rPr>
        <w:instrText xml:space="preserve"> HYPERLINK \l _Toc9233 </w:instrText>
      </w:r>
      <w:r>
        <w:rPr>
          <w:rFonts w:hint="default" w:ascii="Times New Roman" w:hAnsi="Times New Roman" w:eastAsia="黑体" w:cs="Times New Roman"/>
          <w:snapToGrid w:val="0"/>
          <w:color w:val="auto"/>
          <w:sz w:val="28"/>
          <w:szCs w:val="28"/>
        </w:rPr>
        <w:fldChar w:fldCharType="separate"/>
      </w:r>
      <w:r>
        <w:rPr>
          <w:rFonts w:hint="default" w:ascii="Times New Roman" w:hAnsi="Times New Roman" w:eastAsia="黑体" w:cs="Times New Roman"/>
          <w:snapToGrid w:val="0"/>
          <w:color w:val="auto"/>
          <w:sz w:val="28"/>
          <w:szCs w:val="28"/>
        </w:rPr>
        <w:t>二、建设项目工程分析</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_Toc9233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7</w:t>
      </w:r>
      <w:r>
        <w:rPr>
          <w:rFonts w:hint="default" w:ascii="Times New Roman" w:hAnsi="Times New Roman" w:cs="Times New Roman"/>
          <w:color w:val="auto"/>
          <w:sz w:val="28"/>
          <w:szCs w:val="28"/>
        </w:rPr>
        <w:fldChar w:fldCharType="end"/>
      </w:r>
      <w:r>
        <w:rPr>
          <w:rFonts w:hint="default" w:ascii="Times New Roman" w:hAnsi="Times New Roman" w:eastAsia="黑体" w:cs="Times New Roman"/>
          <w:snapToGrid w:val="0"/>
          <w:color w:val="auto"/>
          <w:sz w:val="28"/>
          <w:szCs w:val="28"/>
        </w:rPr>
        <w:fldChar w:fldCharType="end"/>
      </w:r>
    </w:p>
    <w:p>
      <w:pPr>
        <w:pStyle w:val="46"/>
        <w:tabs>
          <w:tab w:val="right" w:leader="dot" w:pos="8844"/>
        </w:tabs>
        <w:spacing w:line="480" w:lineRule="auto"/>
        <w:rPr>
          <w:rFonts w:hint="default" w:ascii="Times New Roman" w:hAnsi="Times New Roman" w:cs="Times New Roman"/>
          <w:color w:val="auto"/>
          <w:sz w:val="28"/>
          <w:szCs w:val="28"/>
        </w:rPr>
      </w:pPr>
      <w:r>
        <w:rPr>
          <w:rFonts w:hint="default" w:ascii="Times New Roman" w:hAnsi="Times New Roman" w:eastAsia="黑体" w:cs="Times New Roman"/>
          <w:snapToGrid w:val="0"/>
          <w:color w:val="auto"/>
          <w:sz w:val="28"/>
          <w:szCs w:val="28"/>
        </w:rPr>
        <w:fldChar w:fldCharType="begin"/>
      </w:r>
      <w:r>
        <w:rPr>
          <w:rFonts w:hint="default" w:ascii="Times New Roman" w:hAnsi="Times New Roman" w:eastAsia="黑体" w:cs="Times New Roman"/>
          <w:snapToGrid w:val="0"/>
          <w:color w:val="auto"/>
          <w:sz w:val="28"/>
          <w:szCs w:val="28"/>
        </w:rPr>
        <w:instrText xml:space="preserve"> HYPERLINK \l _Toc882 </w:instrText>
      </w:r>
      <w:r>
        <w:rPr>
          <w:rFonts w:hint="default" w:ascii="Times New Roman" w:hAnsi="Times New Roman" w:eastAsia="黑体" w:cs="Times New Roman"/>
          <w:snapToGrid w:val="0"/>
          <w:color w:val="auto"/>
          <w:sz w:val="28"/>
          <w:szCs w:val="28"/>
        </w:rPr>
        <w:fldChar w:fldCharType="separate"/>
      </w:r>
      <w:r>
        <w:rPr>
          <w:rFonts w:hint="default" w:ascii="Times New Roman" w:hAnsi="Times New Roman" w:eastAsia="黑体" w:cs="Times New Roman"/>
          <w:snapToGrid w:val="0"/>
          <w:color w:val="auto"/>
          <w:sz w:val="28"/>
          <w:szCs w:val="28"/>
        </w:rPr>
        <w:t>三、区域环境质量现状、环境保护目标及评价标准</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_Toc882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19</w:t>
      </w:r>
      <w:r>
        <w:rPr>
          <w:rFonts w:hint="default" w:ascii="Times New Roman" w:hAnsi="Times New Roman" w:cs="Times New Roman"/>
          <w:color w:val="auto"/>
          <w:sz w:val="28"/>
          <w:szCs w:val="28"/>
        </w:rPr>
        <w:fldChar w:fldCharType="end"/>
      </w:r>
      <w:r>
        <w:rPr>
          <w:rFonts w:hint="default" w:ascii="Times New Roman" w:hAnsi="Times New Roman" w:eastAsia="黑体" w:cs="Times New Roman"/>
          <w:snapToGrid w:val="0"/>
          <w:color w:val="auto"/>
          <w:sz w:val="28"/>
          <w:szCs w:val="28"/>
        </w:rPr>
        <w:fldChar w:fldCharType="end"/>
      </w:r>
    </w:p>
    <w:p>
      <w:pPr>
        <w:pStyle w:val="46"/>
        <w:tabs>
          <w:tab w:val="right" w:leader="dot" w:pos="8844"/>
        </w:tabs>
        <w:spacing w:line="480" w:lineRule="auto"/>
        <w:rPr>
          <w:rFonts w:hint="default" w:ascii="Times New Roman" w:hAnsi="Times New Roman" w:cs="Times New Roman"/>
          <w:color w:val="auto"/>
          <w:sz w:val="28"/>
          <w:szCs w:val="28"/>
        </w:rPr>
      </w:pPr>
      <w:r>
        <w:rPr>
          <w:rFonts w:hint="default" w:ascii="Times New Roman" w:hAnsi="Times New Roman" w:eastAsia="黑体" w:cs="Times New Roman"/>
          <w:snapToGrid w:val="0"/>
          <w:color w:val="auto"/>
          <w:sz w:val="28"/>
          <w:szCs w:val="28"/>
        </w:rPr>
        <w:fldChar w:fldCharType="begin"/>
      </w:r>
      <w:r>
        <w:rPr>
          <w:rFonts w:hint="default" w:ascii="Times New Roman" w:hAnsi="Times New Roman" w:eastAsia="黑体" w:cs="Times New Roman"/>
          <w:snapToGrid w:val="0"/>
          <w:color w:val="auto"/>
          <w:sz w:val="28"/>
          <w:szCs w:val="28"/>
        </w:rPr>
        <w:instrText xml:space="preserve"> HYPERLINK \l _Toc25205 </w:instrText>
      </w:r>
      <w:r>
        <w:rPr>
          <w:rFonts w:hint="default" w:ascii="Times New Roman" w:hAnsi="Times New Roman" w:eastAsia="黑体" w:cs="Times New Roman"/>
          <w:snapToGrid w:val="0"/>
          <w:color w:val="auto"/>
          <w:sz w:val="28"/>
          <w:szCs w:val="28"/>
        </w:rPr>
        <w:fldChar w:fldCharType="separate"/>
      </w:r>
      <w:r>
        <w:rPr>
          <w:rFonts w:hint="default" w:ascii="Times New Roman" w:hAnsi="Times New Roman" w:eastAsia="黑体" w:cs="Times New Roman"/>
          <w:snapToGrid w:val="0"/>
          <w:color w:val="auto"/>
          <w:sz w:val="28"/>
          <w:szCs w:val="28"/>
        </w:rPr>
        <w:t>四、主要环境影响和保护措施</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_Toc25205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27</w:t>
      </w:r>
      <w:r>
        <w:rPr>
          <w:rFonts w:hint="default" w:ascii="Times New Roman" w:hAnsi="Times New Roman" w:cs="Times New Roman"/>
          <w:color w:val="auto"/>
          <w:sz w:val="28"/>
          <w:szCs w:val="28"/>
        </w:rPr>
        <w:fldChar w:fldCharType="end"/>
      </w:r>
      <w:r>
        <w:rPr>
          <w:rFonts w:hint="default" w:ascii="Times New Roman" w:hAnsi="Times New Roman" w:eastAsia="黑体" w:cs="Times New Roman"/>
          <w:snapToGrid w:val="0"/>
          <w:color w:val="auto"/>
          <w:sz w:val="28"/>
          <w:szCs w:val="28"/>
        </w:rPr>
        <w:fldChar w:fldCharType="end"/>
      </w:r>
    </w:p>
    <w:p>
      <w:pPr>
        <w:pStyle w:val="46"/>
        <w:tabs>
          <w:tab w:val="right" w:leader="dot" w:pos="8844"/>
        </w:tabs>
        <w:spacing w:line="480" w:lineRule="auto"/>
        <w:rPr>
          <w:rFonts w:hint="default" w:ascii="Times New Roman" w:hAnsi="Times New Roman" w:cs="Times New Roman"/>
          <w:color w:val="auto"/>
          <w:sz w:val="28"/>
          <w:szCs w:val="28"/>
        </w:rPr>
      </w:pPr>
      <w:r>
        <w:rPr>
          <w:rFonts w:hint="default" w:ascii="Times New Roman" w:hAnsi="Times New Roman" w:eastAsia="黑体" w:cs="Times New Roman"/>
          <w:snapToGrid w:val="0"/>
          <w:color w:val="auto"/>
          <w:sz w:val="28"/>
          <w:szCs w:val="28"/>
        </w:rPr>
        <w:fldChar w:fldCharType="begin"/>
      </w:r>
      <w:r>
        <w:rPr>
          <w:rFonts w:hint="default" w:ascii="Times New Roman" w:hAnsi="Times New Roman" w:eastAsia="黑体" w:cs="Times New Roman"/>
          <w:snapToGrid w:val="0"/>
          <w:color w:val="auto"/>
          <w:sz w:val="28"/>
          <w:szCs w:val="28"/>
        </w:rPr>
        <w:instrText xml:space="preserve"> HYPERLINK \l _Toc1384 </w:instrText>
      </w:r>
      <w:r>
        <w:rPr>
          <w:rFonts w:hint="default" w:ascii="Times New Roman" w:hAnsi="Times New Roman" w:eastAsia="黑体" w:cs="Times New Roman"/>
          <w:snapToGrid w:val="0"/>
          <w:color w:val="auto"/>
          <w:sz w:val="28"/>
          <w:szCs w:val="28"/>
        </w:rPr>
        <w:fldChar w:fldCharType="separate"/>
      </w:r>
      <w:r>
        <w:rPr>
          <w:rFonts w:hint="default" w:ascii="Times New Roman" w:hAnsi="Times New Roman" w:eastAsia="黑体" w:cs="Times New Roman"/>
          <w:snapToGrid w:val="0"/>
          <w:color w:val="auto"/>
          <w:sz w:val="28"/>
          <w:szCs w:val="28"/>
        </w:rPr>
        <w:t>五、环境保护措施监督检查清单</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_Toc1384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51</w:t>
      </w:r>
      <w:r>
        <w:rPr>
          <w:rFonts w:hint="default" w:ascii="Times New Roman" w:hAnsi="Times New Roman" w:cs="Times New Roman"/>
          <w:color w:val="auto"/>
          <w:sz w:val="28"/>
          <w:szCs w:val="28"/>
        </w:rPr>
        <w:fldChar w:fldCharType="end"/>
      </w:r>
      <w:r>
        <w:rPr>
          <w:rFonts w:hint="default" w:ascii="Times New Roman" w:hAnsi="Times New Roman" w:eastAsia="黑体" w:cs="Times New Roman"/>
          <w:snapToGrid w:val="0"/>
          <w:color w:val="auto"/>
          <w:sz w:val="28"/>
          <w:szCs w:val="28"/>
        </w:rPr>
        <w:fldChar w:fldCharType="end"/>
      </w:r>
    </w:p>
    <w:p>
      <w:pPr>
        <w:pStyle w:val="46"/>
        <w:tabs>
          <w:tab w:val="right" w:leader="dot" w:pos="8844"/>
        </w:tabs>
        <w:spacing w:line="480" w:lineRule="auto"/>
        <w:rPr>
          <w:rFonts w:hint="default" w:ascii="Times New Roman" w:hAnsi="Times New Roman" w:cs="Times New Roman"/>
          <w:color w:val="auto"/>
          <w:sz w:val="28"/>
          <w:szCs w:val="28"/>
        </w:rPr>
      </w:pPr>
      <w:r>
        <w:rPr>
          <w:rFonts w:hint="default" w:ascii="Times New Roman" w:hAnsi="Times New Roman" w:eastAsia="黑体" w:cs="Times New Roman"/>
          <w:snapToGrid w:val="0"/>
          <w:color w:val="auto"/>
          <w:sz w:val="28"/>
          <w:szCs w:val="28"/>
        </w:rPr>
        <w:fldChar w:fldCharType="begin"/>
      </w:r>
      <w:r>
        <w:rPr>
          <w:rFonts w:hint="default" w:ascii="Times New Roman" w:hAnsi="Times New Roman" w:eastAsia="黑体" w:cs="Times New Roman"/>
          <w:snapToGrid w:val="0"/>
          <w:color w:val="auto"/>
          <w:sz w:val="28"/>
          <w:szCs w:val="28"/>
        </w:rPr>
        <w:instrText xml:space="preserve"> HYPERLINK \l _Toc30286 </w:instrText>
      </w:r>
      <w:r>
        <w:rPr>
          <w:rFonts w:hint="default" w:ascii="Times New Roman" w:hAnsi="Times New Roman" w:eastAsia="黑体" w:cs="Times New Roman"/>
          <w:snapToGrid w:val="0"/>
          <w:color w:val="auto"/>
          <w:sz w:val="28"/>
          <w:szCs w:val="28"/>
        </w:rPr>
        <w:fldChar w:fldCharType="separate"/>
      </w:r>
      <w:r>
        <w:rPr>
          <w:rFonts w:hint="default" w:ascii="Times New Roman" w:hAnsi="Times New Roman" w:eastAsia="黑体" w:cs="Times New Roman"/>
          <w:snapToGrid w:val="0"/>
          <w:color w:val="auto"/>
          <w:sz w:val="28"/>
          <w:szCs w:val="28"/>
        </w:rPr>
        <w:t>六、结论</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_Toc30286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58</w:t>
      </w:r>
      <w:r>
        <w:rPr>
          <w:rFonts w:hint="default" w:ascii="Times New Roman" w:hAnsi="Times New Roman" w:cs="Times New Roman"/>
          <w:color w:val="auto"/>
          <w:sz w:val="28"/>
          <w:szCs w:val="28"/>
        </w:rPr>
        <w:fldChar w:fldCharType="end"/>
      </w:r>
      <w:r>
        <w:rPr>
          <w:rFonts w:hint="default" w:ascii="Times New Roman" w:hAnsi="Times New Roman" w:eastAsia="黑体" w:cs="Times New Roman"/>
          <w:snapToGrid w:val="0"/>
          <w:color w:val="auto"/>
          <w:sz w:val="28"/>
          <w:szCs w:val="28"/>
        </w:rPr>
        <w:fldChar w:fldCharType="end"/>
      </w:r>
    </w:p>
    <w:p>
      <w:pPr>
        <w:pStyle w:val="46"/>
        <w:tabs>
          <w:tab w:val="right" w:leader="dot" w:pos="8844"/>
        </w:tabs>
        <w:spacing w:line="480" w:lineRule="auto"/>
        <w:rPr>
          <w:rFonts w:hint="default" w:ascii="Times New Roman" w:hAnsi="Times New Roman" w:eastAsia="黑体" w:cs="Times New Roman"/>
          <w:snapToGrid w:val="0"/>
          <w:color w:val="auto"/>
          <w:sz w:val="28"/>
          <w:szCs w:val="28"/>
        </w:rPr>
      </w:pPr>
      <w:r>
        <w:rPr>
          <w:rFonts w:hint="default" w:ascii="Times New Roman" w:hAnsi="Times New Roman" w:eastAsia="黑体" w:cs="Times New Roman"/>
          <w:snapToGrid w:val="0"/>
          <w:color w:val="auto"/>
          <w:sz w:val="28"/>
          <w:szCs w:val="28"/>
        </w:rPr>
        <w:fldChar w:fldCharType="begin"/>
      </w:r>
      <w:r>
        <w:rPr>
          <w:rFonts w:hint="default" w:ascii="Times New Roman" w:hAnsi="Times New Roman" w:eastAsia="黑体" w:cs="Times New Roman"/>
          <w:snapToGrid w:val="0"/>
          <w:color w:val="auto"/>
          <w:sz w:val="28"/>
          <w:szCs w:val="28"/>
        </w:rPr>
        <w:instrText xml:space="preserve"> HYPERLINK \l _Toc2378 </w:instrText>
      </w:r>
      <w:r>
        <w:rPr>
          <w:rFonts w:hint="default" w:ascii="Times New Roman" w:hAnsi="Times New Roman" w:eastAsia="黑体" w:cs="Times New Roman"/>
          <w:snapToGrid w:val="0"/>
          <w:color w:val="auto"/>
          <w:sz w:val="28"/>
          <w:szCs w:val="28"/>
        </w:rPr>
        <w:fldChar w:fldCharType="separate"/>
      </w:r>
      <w:r>
        <w:rPr>
          <w:rFonts w:hint="default" w:ascii="Times New Roman" w:hAnsi="Times New Roman" w:eastAsia="黑体" w:cs="Times New Roman"/>
          <w:snapToGrid w:val="0"/>
          <w:color w:val="auto"/>
          <w:sz w:val="28"/>
          <w:szCs w:val="28"/>
        </w:rPr>
        <w:t>附表</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_Toc2378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59</w:t>
      </w:r>
      <w:r>
        <w:rPr>
          <w:rFonts w:hint="default" w:ascii="Times New Roman" w:hAnsi="Times New Roman" w:cs="Times New Roman"/>
          <w:color w:val="auto"/>
          <w:sz w:val="28"/>
          <w:szCs w:val="28"/>
        </w:rPr>
        <w:fldChar w:fldCharType="end"/>
      </w:r>
      <w:r>
        <w:rPr>
          <w:rFonts w:hint="default" w:ascii="Times New Roman" w:hAnsi="Times New Roman" w:eastAsia="黑体" w:cs="Times New Roman"/>
          <w:snapToGrid w:val="0"/>
          <w:color w:val="auto"/>
          <w:sz w:val="28"/>
          <w:szCs w:val="28"/>
        </w:rPr>
        <w:fldChar w:fldCharType="end"/>
      </w:r>
    </w:p>
    <w:p>
      <w:pPr>
        <w:pStyle w:val="46"/>
        <w:keepNext w:val="0"/>
        <w:keepLines w:val="0"/>
        <w:pageBreakBefore w:val="0"/>
        <w:tabs>
          <w:tab w:val="right" w:leader="dot" w:pos="8844"/>
        </w:tabs>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黑体" w:cs="Times New Roman"/>
          <w:snapToGrid w:val="0"/>
          <w:color w:val="auto"/>
          <w:sz w:val="28"/>
          <w:szCs w:val="28"/>
        </w:rPr>
        <w:sectPr>
          <w:type w:val="continuous"/>
          <w:pgSz w:w="11906" w:h="16838"/>
          <w:pgMar w:top="1531" w:right="1417" w:bottom="1531" w:left="1417" w:header="851" w:footer="1077" w:gutter="0"/>
          <w:cols w:space="720" w:num="1"/>
          <w:docGrid w:linePitch="312" w:charSpace="0"/>
        </w:sectPr>
      </w:pPr>
      <w:r>
        <w:rPr>
          <w:rFonts w:hint="default" w:ascii="Times New Roman" w:hAnsi="Times New Roman" w:eastAsia="黑体" w:cs="Times New Roman"/>
          <w:snapToGrid w:val="0"/>
          <w:color w:val="auto"/>
          <w:sz w:val="28"/>
          <w:szCs w:val="28"/>
        </w:rPr>
        <w:fldChar w:fldCharType="end"/>
      </w:r>
    </w:p>
    <w:p>
      <w:pPr>
        <w:pStyle w:val="46"/>
        <w:keepNext w:val="0"/>
        <w:keepLines w:val="0"/>
        <w:pageBreakBefore w:val="0"/>
        <w:tabs>
          <w:tab w:val="right" w:leader="dot" w:pos="8844"/>
        </w:tabs>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附图：</w:t>
      </w:r>
    </w:p>
    <w:p>
      <w:pPr>
        <w:pStyle w:val="46"/>
        <w:keepNext w:val="0"/>
        <w:keepLines w:val="0"/>
        <w:pageBreakBefore w:val="0"/>
        <w:tabs>
          <w:tab w:val="right" w:leader="dot" w:pos="8844"/>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附图1  项目地理位置示意图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附图2  项目总平面布置示意图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 xml:space="preserve">附图3  </w:t>
      </w:r>
      <w:r>
        <w:rPr>
          <w:rFonts w:hint="default" w:ascii="Times New Roman" w:hAnsi="Times New Roman" w:cs="Times New Roman"/>
          <w:color w:val="auto"/>
          <w:sz w:val="24"/>
          <w:szCs w:val="24"/>
          <w:lang w:val="en-US" w:eastAsia="zh-CN"/>
        </w:rPr>
        <w:t>污水处理厂平面布置图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附图4  项目</w:t>
      </w:r>
      <w:r>
        <w:rPr>
          <w:rFonts w:hint="default" w:ascii="Times New Roman" w:hAnsi="Times New Roman" w:cs="Times New Roman"/>
          <w:color w:val="auto"/>
          <w:sz w:val="24"/>
          <w:szCs w:val="24"/>
          <w:lang w:val="en-US" w:eastAsia="zh-CN"/>
        </w:rPr>
        <w:t>区</w:t>
      </w:r>
      <w:r>
        <w:rPr>
          <w:rFonts w:hint="default" w:ascii="Times New Roman" w:hAnsi="Times New Roman" w:cs="Times New Roman"/>
          <w:color w:val="auto"/>
          <w:sz w:val="24"/>
          <w:szCs w:val="24"/>
        </w:rPr>
        <w:t>水系图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附图5  项目在柴河水库水源保护区中的位置附图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附图6  保护目标分布图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附件：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附件1 项目委托书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 xml:space="preserve">附件2 </w:t>
      </w:r>
      <w:r>
        <w:rPr>
          <w:rFonts w:hint="default" w:ascii="Times New Roman" w:hAnsi="Times New Roman" w:cs="Times New Roman"/>
          <w:color w:val="auto"/>
          <w:sz w:val="24"/>
          <w:szCs w:val="24"/>
          <w:lang w:val="en-US" w:eastAsia="zh-CN"/>
        </w:rPr>
        <w:t>可研批复（立项文件）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 xml:space="preserve">附件3 </w:t>
      </w:r>
      <w:r>
        <w:rPr>
          <w:rFonts w:hint="default" w:ascii="Times New Roman" w:hAnsi="Times New Roman" w:cs="Times New Roman"/>
          <w:color w:val="auto"/>
          <w:sz w:val="24"/>
          <w:szCs w:val="24"/>
          <w:lang w:val="en-US" w:eastAsia="zh-CN"/>
        </w:rPr>
        <w:t>营业执照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Cs/>
          <w:color w:val="auto"/>
          <w:sz w:val="24"/>
          <w:szCs w:val="24"/>
        </w:rPr>
      </w:pPr>
      <w:r>
        <w:rPr>
          <w:rFonts w:hint="default" w:ascii="Times New Roman" w:hAnsi="Times New Roman" w:cs="Times New Roman"/>
          <w:color w:val="auto"/>
          <w:sz w:val="24"/>
          <w:szCs w:val="24"/>
        </w:rPr>
        <w:t xml:space="preserve">附件4 </w:t>
      </w:r>
      <w:r>
        <w:rPr>
          <w:rFonts w:hint="default" w:ascii="Times New Roman" w:hAnsi="Times New Roman" w:cs="Times New Roman"/>
          <w:bCs/>
          <w:color w:val="auto"/>
          <w:sz w:val="24"/>
          <w:szCs w:val="24"/>
        </w:rPr>
        <w:t>晋宁区集中式饮用水源地保护管理中心关于六街集镇污水处理厂建设工程的选址意见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附件5 昆明市生态环境局晋宁分局行政处罚事先（听证）告知书（昆生环晋罚告字〔2021〕第105号）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附件6  昆明市生态环境局晋宁分局行政约见书（昆生环晋约〔2021〕第110号）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rPr>
      </w:pPr>
      <w:r>
        <w:rPr>
          <w:rFonts w:hint="eastAsia" w:cs="Times New Roman"/>
          <w:color w:val="auto"/>
          <w:sz w:val="24"/>
          <w:szCs w:val="24"/>
          <w:lang w:val="en-US" w:eastAsia="zh-CN"/>
        </w:rPr>
        <w:t xml:space="preserve">附件7  </w:t>
      </w:r>
      <w:r>
        <w:rPr>
          <w:rFonts w:hint="default" w:ascii="Times New Roman" w:hAnsi="Times New Roman" w:cs="Times New Roman"/>
          <w:color w:val="auto"/>
          <w:sz w:val="24"/>
          <w:szCs w:val="24"/>
        </w:rPr>
        <w:t>关于晋宁区六街镇集镇污水处理厂建设工程涉及生态保护红线相关情况的复函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附件</w:t>
      </w:r>
      <w:r>
        <w:rPr>
          <w:rFonts w:hint="eastAsia" w:cs="Times New Roman"/>
          <w:color w:val="auto"/>
          <w:sz w:val="24"/>
          <w:szCs w:val="24"/>
          <w:lang w:val="en-US" w:eastAsia="zh-CN"/>
        </w:rPr>
        <w:t>8</w:t>
      </w:r>
      <w:r>
        <w:rPr>
          <w:rFonts w:hint="default" w:ascii="Times New Roman" w:hAnsi="Times New Roman" w:cs="Times New Roman"/>
          <w:color w:val="auto"/>
          <w:sz w:val="24"/>
          <w:szCs w:val="24"/>
        </w:rPr>
        <w:t xml:space="preserve">  六街集镇污水处理厂中水回用农灌协议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s="Times New Roman"/>
          <w:color w:val="auto"/>
          <w:sz w:val="24"/>
          <w:szCs w:val="24"/>
          <w:lang w:val="en-US" w:eastAsia="zh-CN"/>
        </w:rPr>
      </w:pPr>
      <w:r>
        <w:rPr>
          <w:rFonts w:hint="default" w:ascii="Times New Roman" w:hAnsi="Times New Roman" w:cs="Times New Roman"/>
          <w:color w:val="auto"/>
          <w:sz w:val="24"/>
          <w:szCs w:val="24"/>
        </w:rPr>
        <w:t>附件</w:t>
      </w:r>
      <w:r>
        <w:rPr>
          <w:rFonts w:hint="eastAsia" w:cs="Times New Roman"/>
          <w:color w:val="auto"/>
          <w:sz w:val="24"/>
          <w:szCs w:val="24"/>
          <w:lang w:val="en-US" w:eastAsia="zh-CN"/>
        </w:rPr>
        <w:t>9  评审意见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附件10  评审意见修改对照清单</w:t>
      </w:r>
    </w:p>
    <w:p>
      <w:pPr>
        <w:pStyle w:val="17"/>
        <w:jc w:val="center"/>
        <w:rPr>
          <w:rFonts w:hint="default" w:ascii="Times New Roman" w:hAnsi="Times New Roman" w:eastAsia="黑体" w:cs="Times New Roman"/>
          <w:snapToGrid w:val="0"/>
          <w:color w:val="auto"/>
          <w:sz w:val="30"/>
          <w:szCs w:val="30"/>
        </w:rPr>
        <w:sectPr>
          <w:pgSz w:w="11906" w:h="16838"/>
          <w:pgMar w:top="1531" w:right="1417" w:bottom="1531" w:left="1417" w:header="851" w:footer="1077" w:gutter="0"/>
          <w:cols w:space="720" w:num="1"/>
          <w:docGrid w:linePitch="312" w:charSpace="0"/>
        </w:sectPr>
      </w:pPr>
    </w:p>
    <w:p>
      <w:pPr>
        <w:pStyle w:val="17"/>
        <w:jc w:val="center"/>
        <w:outlineLvl w:val="0"/>
        <w:rPr>
          <w:rFonts w:hint="default" w:ascii="Times New Roman" w:hAnsi="Times New Roman" w:eastAsia="黑体" w:cs="Times New Roman"/>
          <w:snapToGrid w:val="0"/>
          <w:color w:val="auto"/>
          <w:sz w:val="30"/>
          <w:szCs w:val="30"/>
        </w:rPr>
      </w:pPr>
      <w:bookmarkStart w:id="3" w:name="_Toc14782"/>
      <w:r>
        <w:rPr>
          <w:rFonts w:hint="default" w:ascii="Times New Roman" w:hAnsi="Times New Roman" w:eastAsia="黑体" w:cs="Times New Roman"/>
          <w:snapToGrid w:val="0"/>
          <w:color w:val="auto"/>
          <w:sz w:val="30"/>
          <w:szCs w:val="30"/>
        </w:rPr>
        <w:t>一、建设项目基本情况</w:t>
      </w:r>
      <w:bookmarkEnd w:id="3"/>
    </w:p>
    <w:tbl>
      <w:tblPr>
        <w:tblStyle w:val="21"/>
        <w:tblW w:w="887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382"/>
        <w:gridCol w:w="1637"/>
        <w:gridCol w:w="2212"/>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建设项目名称</w:t>
            </w:r>
          </w:p>
        </w:tc>
        <w:tc>
          <w:tcPr>
            <w:tcW w:w="6488" w:type="dxa"/>
            <w:gridSpan w:val="3"/>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lang w:eastAsia="zh-CN"/>
              </w:rPr>
              <w:t>晋宁区柴河水库水质提升工程项目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项目代码</w:t>
            </w:r>
          </w:p>
        </w:tc>
        <w:tc>
          <w:tcPr>
            <w:tcW w:w="6488" w:type="dxa"/>
            <w:gridSpan w:val="3"/>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建设单位联系人</w:t>
            </w:r>
          </w:p>
        </w:tc>
        <w:tc>
          <w:tcPr>
            <w:tcW w:w="163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杨靖</w:t>
            </w:r>
          </w:p>
        </w:tc>
        <w:tc>
          <w:tcPr>
            <w:tcW w:w="221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联系方式</w:t>
            </w:r>
          </w:p>
        </w:tc>
        <w:tc>
          <w:tcPr>
            <w:tcW w:w="2639"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13988455678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建设地点</w:t>
            </w:r>
          </w:p>
        </w:tc>
        <w:tc>
          <w:tcPr>
            <w:tcW w:w="6488" w:type="dxa"/>
            <w:gridSpan w:val="3"/>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u w:val="single"/>
              </w:rPr>
              <w:t xml:space="preserve">  云南 </w:t>
            </w:r>
            <w:r>
              <w:rPr>
                <w:rFonts w:hint="default" w:ascii="Times New Roman" w:hAnsi="Times New Roman" w:cs="Times New Roman"/>
                <w:color w:val="auto"/>
                <w:sz w:val="24"/>
              </w:rPr>
              <w:t>省</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u w:val="single"/>
                <w:lang w:val="en-US" w:eastAsia="zh-CN"/>
              </w:rPr>
              <w:t>昆明</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rPr>
              <w:t>市</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u w:val="single"/>
                <w:lang w:val="en-US" w:eastAsia="zh-CN"/>
              </w:rPr>
              <w:t>晋宁</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lang w:val="en-US" w:eastAsia="zh-CN"/>
              </w:rPr>
              <w:t>区</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u w:val="single"/>
                <w:lang w:val="en-US" w:eastAsia="zh-CN"/>
              </w:rPr>
              <w:t>六街</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u w:val="none"/>
                <w:lang w:val="en-US" w:eastAsia="zh-CN"/>
              </w:rPr>
              <w:t>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地理坐标</w:t>
            </w:r>
          </w:p>
        </w:tc>
        <w:tc>
          <w:tcPr>
            <w:tcW w:w="6488" w:type="dxa"/>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（东经</w:t>
            </w:r>
            <w:r>
              <w:rPr>
                <w:rFonts w:hint="default" w:ascii="Times New Roman" w:hAnsi="Times New Roman" w:cs="Times New Roman"/>
                <w:color w:val="auto"/>
                <w:sz w:val="24"/>
                <w:u w:val="single"/>
              </w:rPr>
              <w:t>102</w:t>
            </w:r>
            <w:r>
              <w:rPr>
                <w:rFonts w:hint="default" w:ascii="Times New Roman" w:hAnsi="Times New Roman" w:cs="Times New Roman"/>
                <w:color w:val="auto"/>
                <w:sz w:val="24"/>
              </w:rPr>
              <w:t>度</w:t>
            </w:r>
            <w:r>
              <w:rPr>
                <w:rFonts w:hint="default" w:ascii="Times New Roman" w:hAnsi="Times New Roman" w:cs="Times New Roman"/>
                <w:color w:val="auto"/>
                <w:sz w:val="24"/>
                <w:u w:val="single"/>
                <w:lang w:val="en-US" w:eastAsia="zh-CN"/>
              </w:rPr>
              <w:t>40</w:t>
            </w:r>
            <w:r>
              <w:rPr>
                <w:rFonts w:hint="default" w:ascii="Times New Roman" w:hAnsi="Times New Roman" w:cs="Times New Roman"/>
                <w:color w:val="auto"/>
                <w:sz w:val="24"/>
              </w:rPr>
              <w:t>分</w:t>
            </w:r>
            <w:r>
              <w:rPr>
                <w:rFonts w:hint="default" w:ascii="Times New Roman" w:hAnsi="Times New Roman" w:cs="Times New Roman"/>
                <w:color w:val="auto"/>
                <w:sz w:val="24"/>
                <w:u w:val="single"/>
                <w:lang w:val="en-US" w:eastAsia="zh-CN"/>
              </w:rPr>
              <w:t>51.757</w:t>
            </w:r>
            <w:r>
              <w:rPr>
                <w:rFonts w:hint="default" w:ascii="Times New Roman" w:hAnsi="Times New Roman" w:cs="Times New Roman"/>
                <w:color w:val="auto"/>
                <w:sz w:val="24"/>
              </w:rPr>
              <w:t>秒，北纬</w:t>
            </w:r>
            <w:r>
              <w:rPr>
                <w:rFonts w:hint="default" w:ascii="Times New Roman" w:hAnsi="Times New Roman" w:cs="Times New Roman"/>
                <w:color w:val="auto"/>
                <w:sz w:val="24"/>
                <w:u w:val="single"/>
              </w:rPr>
              <w:t>24</w:t>
            </w:r>
            <w:r>
              <w:rPr>
                <w:rFonts w:hint="default" w:ascii="Times New Roman" w:hAnsi="Times New Roman" w:cs="Times New Roman"/>
                <w:color w:val="auto"/>
                <w:sz w:val="24"/>
              </w:rPr>
              <w:t>度</w:t>
            </w:r>
            <w:r>
              <w:rPr>
                <w:rFonts w:hint="default" w:ascii="Times New Roman" w:hAnsi="Times New Roman" w:cs="Times New Roman"/>
                <w:color w:val="auto"/>
                <w:sz w:val="24"/>
                <w:u w:val="single"/>
                <w:lang w:val="en-US" w:eastAsia="zh-CN"/>
              </w:rPr>
              <w:t>32</w:t>
            </w:r>
            <w:r>
              <w:rPr>
                <w:rFonts w:hint="default" w:ascii="Times New Roman" w:hAnsi="Times New Roman" w:cs="Times New Roman"/>
                <w:color w:val="auto"/>
                <w:sz w:val="24"/>
              </w:rPr>
              <w:t>分</w:t>
            </w:r>
            <w:r>
              <w:rPr>
                <w:rFonts w:hint="default" w:ascii="Times New Roman" w:hAnsi="Times New Roman" w:cs="Times New Roman"/>
                <w:color w:val="auto"/>
                <w:sz w:val="24"/>
                <w:u w:val="single"/>
                <w:lang w:val="en-US" w:eastAsia="zh-CN"/>
              </w:rPr>
              <w:t>11.029</w:t>
            </w:r>
            <w:r>
              <w:rPr>
                <w:rFonts w:hint="default" w:ascii="Times New Roman" w:hAnsi="Times New Roman" w:cs="Times New Roman"/>
                <w:color w:val="auto"/>
                <w:sz w:val="24"/>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61"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国民经济</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行业类别</w:t>
            </w:r>
          </w:p>
        </w:tc>
        <w:tc>
          <w:tcPr>
            <w:tcW w:w="163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D4620污水处理及其再生利用</w:t>
            </w:r>
          </w:p>
        </w:tc>
        <w:tc>
          <w:tcPr>
            <w:tcW w:w="221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rPr>
            </w:pPr>
            <w:bookmarkStart w:id="4" w:name="_Hlk49843745"/>
            <w:r>
              <w:rPr>
                <w:rFonts w:hint="default" w:ascii="Times New Roman" w:hAnsi="Times New Roman" w:cs="Times New Roman"/>
                <w:color w:val="auto"/>
                <w:sz w:val="24"/>
              </w:rPr>
              <w:t>建设项目</w:t>
            </w:r>
          </w:p>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行业类别</w:t>
            </w:r>
            <w:bookmarkEnd w:id="4"/>
          </w:p>
        </w:tc>
        <w:tc>
          <w:tcPr>
            <w:tcW w:w="2639" w:type="dxa"/>
            <w:noWrap w:val="0"/>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4"/>
              </w:rPr>
            </w:pPr>
            <w:r>
              <w:rPr>
                <w:rFonts w:hint="default" w:ascii="Times New Roman" w:hAnsi="Times New Roman" w:cs="Times New Roman"/>
                <w:color w:val="auto"/>
                <w:sz w:val="24"/>
              </w:rPr>
              <w:t>四十三、水的生产和供应（95、污水处理及其再生利用）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219"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建设性质</w:t>
            </w:r>
          </w:p>
        </w:tc>
        <w:tc>
          <w:tcPr>
            <w:tcW w:w="1637" w:type="dxa"/>
            <w:noWrap w:val="0"/>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52"/>
            </w:r>
            <w:r>
              <w:rPr>
                <w:rFonts w:hint="default" w:ascii="Times New Roman" w:hAnsi="Times New Roman" w:cs="Times New Roman"/>
                <w:color w:val="auto"/>
                <w:sz w:val="24"/>
              </w:rPr>
              <w:t>新建（迁建）</w:t>
            </w:r>
          </w:p>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改建</w:t>
            </w:r>
          </w:p>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扩建</w:t>
            </w:r>
          </w:p>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技术改造</w:t>
            </w:r>
          </w:p>
        </w:tc>
        <w:tc>
          <w:tcPr>
            <w:tcW w:w="221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建设项目</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申报情形</w:t>
            </w:r>
          </w:p>
        </w:tc>
        <w:tc>
          <w:tcPr>
            <w:tcW w:w="2639" w:type="dxa"/>
            <w:noWrap w:val="0"/>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52"/>
            </w:r>
            <w:r>
              <w:rPr>
                <w:rFonts w:hint="default" w:ascii="Times New Roman" w:hAnsi="Times New Roman" w:cs="Times New Roman"/>
                <w:color w:val="auto"/>
                <w:sz w:val="24"/>
              </w:rPr>
              <w:t xml:space="preserve">首次申报项目             </w:t>
            </w:r>
          </w:p>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不予批准后再次申报项目</w:t>
            </w:r>
          </w:p>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 xml:space="preserve">超五年重新审核项目     </w:t>
            </w:r>
          </w:p>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851"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项目审批（核准/</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备案）部门（选填）</w:t>
            </w:r>
          </w:p>
        </w:tc>
        <w:tc>
          <w:tcPr>
            <w:tcW w:w="163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lang w:eastAsia="zh-CN"/>
              </w:rPr>
            </w:pPr>
            <w:r>
              <w:rPr>
                <w:rFonts w:hint="default" w:ascii="Times New Roman" w:hAnsi="Times New Roman" w:cs="Times New Roman"/>
                <w:color w:val="auto"/>
                <w:lang w:val="en-US" w:eastAsia="zh-CN"/>
              </w:rPr>
              <w:t>昆明市晋宁区</w:t>
            </w:r>
            <w:r>
              <w:rPr>
                <w:rFonts w:hint="default" w:ascii="Times New Roman" w:hAnsi="Times New Roman" w:cs="Times New Roman"/>
                <w:color w:val="auto"/>
              </w:rPr>
              <w:t>发展和改革</w:t>
            </w:r>
            <w:r>
              <w:rPr>
                <w:rFonts w:hint="default" w:ascii="Times New Roman" w:hAnsi="Times New Roman" w:cs="Times New Roman"/>
                <w:color w:val="auto"/>
                <w:lang w:val="en-US" w:eastAsia="zh-CN"/>
              </w:rPr>
              <w:t>局</w:t>
            </w:r>
          </w:p>
        </w:tc>
        <w:tc>
          <w:tcPr>
            <w:tcW w:w="221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项目审批（核准/</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备案）文号（选填）</w:t>
            </w:r>
          </w:p>
        </w:tc>
        <w:tc>
          <w:tcPr>
            <w:tcW w:w="2639"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晋</w:t>
            </w:r>
            <w:r>
              <w:rPr>
                <w:rFonts w:hint="default" w:ascii="Times New Roman" w:hAnsi="Times New Roman" w:cs="Times New Roman"/>
                <w:color w:val="auto"/>
                <w:sz w:val="24"/>
              </w:rPr>
              <w:t>发改</w:t>
            </w:r>
            <w:r>
              <w:rPr>
                <w:rFonts w:hint="default" w:ascii="Times New Roman" w:hAnsi="Times New Roman" w:cs="Times New Roman"/>
                <w:color w:val="auto"/>
                <w:sz w:val="24"/>
                <w:lang w:val="en-US" w:eastAsia="zh-CN"/>
              </w:rPr>
              <w:t>发</w:t>
            </w:r>
            <w:r>
              <w:rPr>
                <w:rFonts w:hint="default" w:ascii="Times New Roman" w:hAnsi="Times New Roman" w:cs="Times New Roman"/>
                <w:color w:val="auto"/>
                <w:sz w:val="24"/>
              </w:rPr>
              <w:t>[20</w:t>
            </w:r>
            <w:r>
              <w:rPr>
                <w:rFonts w:hint="default" w:ascii="Times New Roman" w:hAnsi="Times New Roman" w:cs="Times New Roman"/>
                <w:color w:val="auto"/>
                <w:sz w:val="24"/>
                <w:lang w:val="en-US" w:eastAsia="zh-CN"/>
              </w:rPr>
              <w:t>19</w:t>
            </w: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51</w:t>
            </w:r>
            <w:r>
              <w:rPr>
                <w:rFonts w:hint="default" w:ascii="Times New Roman" w:hAnsi="Times New Roman" w:cs="Times New Roman"/>
                <w:color w:val="auto"/>
                <w:sz w:val="24"/>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总投资（万元）</w:t>
            </w:r>
          </w:p>
        </w:tc>
        <w:tc>
          <w:tcPr>
            <w:tcW w:w="163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9202.49</w:t>
            </w:r>
          </w:p>
        </w:tc>
        <w:tc>
          <w:tcPr>
            <w:tcW w:w="221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环保投资（万元）</w:t>
            </w:r>
          </w:p>
        </w:tc>
        <w:tc>
          <w:tcPr>
            <w:tcW w:w="2639"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9202.49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环保投资占比（%）</w:t>
            </w:r>
          </w:p>
        </w:tc>
        <w:tc>
          <w:tcPr>
            <w:tcW w:w="163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100</w:t>
            </w:r>
          </w:p>
        </w:tc>
        <w:tc>
          <w:tcPr>
            <w:tcW w:w="221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施工工期</w:t>
            </w:r>
          </w:p>
        </w:tc>
        <w:tc>
          <w:tcPr>
            <w:tcW w:w="2639"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rPr>
              <w:t>202</w:t>
            </w:r>
            <w:r>
              <w:rPr>
                <w:rFonts w:hint="default" w:ascii="Times New Roman" w:hAnsi="Times New Roman" w:cs="Times New Roman"/>
                <w:color w:val="auto"/>
                <w:sz w:val="24"/>
                <w:lang w:val="en-US" w:eastAsia="zh-CN"/>
              </w:rPr>
              <w:t>0.10-2021.6（8个月）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是否开工建设</w:t>
            </w:r>
          </w:p>
        </w:tc>
        <w:tc>
          <w:tcPr>
            <w:tcW w:w="1637" w:type="dxa"/>
            <w:noWrap w:val="0"/>
            <w:vAlign w:val="center"/>
          </w:tcPr>
          <w:p>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否</w:t>
            </w:r>
          </w:p>
          <w:p>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color w:val="auto"/>
                <w:sz w:val="24"/>
                <w:u w:val="single"/>
                <w:lang w:val="en-US" w:eastAsia="zh-CN"/>
              </w:rPr>
            </w:pPr>
            <w:r>
              <w:rPr>
                <w:rFonts w:hint="default" w:ascii="Times New Roman" w:hAnsi="Times New Roman" w:cs="Times New Roman"/>
                <w:color w:val="auto"/>
                <w:sz w:val="24"/>
              </w:rPr>
              <w:sym w:font="Wingdings 2" w:char="0052"/>
            </w:r>
            <w:r>
              <w:rPr>
                <w:rFonts w:hint="default" w:ascii="Times New Roman" w:hAnsi="Times New Roman" w:cs="Times New Roman"/>
                <w:color w:val="auto"/>
                <w:sz w:val="24"/>
              </w:rPr>
              <w:t>是：</w:t>
            </w:r>
            <w:r>
              <w:rPr>
                <w:rFonts w:hint="default" w:ascii="Times New Roman" w:hAnsi="Times New Roman" w:cs="Times New Roman"/>
                <w:color w:val="auto"/>
                <w:sz w:val="24"/>
                <w:u w:val="single"/>
                <w:lang w:val="en-US" w:eastAsia="zh-CN"/>
              </w:rPr>
              <w:t>项目于2019年启动立项，2020年5月完成初步设计与项目招标投标，2020年10月正式开工建设，2021年6月完成完成主体工程建设，未依法报批建设项目环境影响评价文件，未取得环保审批手续，涉嫌未批先</w:t>
            </w:r>
          </w:p>
          <w:p>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color w:val="auto"/>
                <w:sz w:val="24"/>
                <w:u w:val="single"/>
                <w:lang w:val="en-US" w:eastAsia="zh-CN"/>
              </w:rPr>
            </w:pPr>
            <w:r>
              <w:rPr>
                <w:rFonts w:hint="default" w:ascii="Times New Roman" w:hAnsi="Times New Roman" w:cs="Times New Roman"/>
                <w:color w:val="auto"/>
                <w:sz w:val="24"/>
                <w:u w:val="single"/>
                <w:lang w:val="en-US" w:eastAsia="zh-CN"/>
              </w:rPr>
              <w:t>建的环境违法行为。2021年12月17日，昆明市生态环境局晋宁分局发布行政处罚事先告知书，责令停止建设，并罚款人民币742332.00元（文件号：昆生环晋罚告字[2021]105号</w:t>
            </w:r>
          </w:p>
          <w:p>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u w:val="single"/>
                <w:lang w:val="en-US" w:eastAsia="zh-CN"/>
              </w:rPr>
              <w:t>）。目前项目已停止运行，建设单位已在积极办理罚款。</w:t>
            </w:r>
          </w:p>
        </w:tc>
        <w:tc>
          <w:tcPr>
            <w:tcW w:w="2212" w:type="dxa"/>
            <w:noWrap w:val="0"/>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6"/>
                <w:sz w:val="24"/>
              </w:rPr>
            </w:pPr>
            <w:r>
              <w:rPr>
                <w:rFonts w:hint="default" w:ascii="Times New Roman" w:hAnsi="Times New Roman" w:cs="Times New Roman"/>
                <w:color w:val="auto"/>
                <w:spacing w:val="-6"/>
                <w:sz w:val="24"/>
              </w:rPr>
              <w:t>用地（</w:t>
            </w:r>
            <w:r>
              <w:rPr>
                <w:rFonts w:hint="default" w:ascii="Times New Roman" w:hAnsi="Times New Roman" w:cs="Times New Roman"/>
                <w:color w:val="auto"/>
                <w:spacing w:val="-6"/>
                <w:sz w:val="24"/>
                <w:lang w:val="en-US" w:eastAsia="zh-CN"/>
              </w:rPr>
              <w:t>用海</w:t>
            </w:r>
            <w:r>
              <w:rPr>
                <w:rFonts w:hint="default" w:ascii="Times New Roman" w:hAnsi="Times New Roman" w:cs="Times New Roman"/>
                <w:color w:val="auto"/>
                <w:spacing w:val="-6"/>
                <w:sz w:val="24"/>
              </w:rPr>
              <w:t>）</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pacing w:val="-6"/>
                <w:sz w:val="24"/>
              </w:rPr>
              <w:t>面积（m</w:t>
            </w:r>
            <w:r>
              <w:rPr>
                <w:rFonts w:hint="default" w:ascii="Times New Roman" w:hAnsi="Times New Roman" w:cs="Times New Roman"/>
                <w:color w:val="auto"/>
                <w:spacing w:val="-6"/>
                <w:sz w:val="24"/>
                <w:vertAlign w:val="superscript"/>
              </w:rPr>
              <w:t>2</w:t>
            </w:r>
            <w:r>
              <w:rPr>
                <w:rFonts w:hint="default" w:ascii="Times New Roman" w:hAnsi="Times New Roman" w:cs="Times New Roman"/>
                <w:color w:val="auto"/>
                <w:spacing w:val="-6"/>
                <w:sz w:val="24"/>
              </w:rPr>
              <w:t>）</w:t>
            </w:r>
          </w:p>
        </w:tc>
        <w:tc>
          <w:tcPr>
            <w:tcW w:w="2639"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lang w:val="en-US" w:eastAsia="zh-CN"/>
              </w:rPr>
              <w:t>14636.1</w:t>
            </w:r>
            <w:r>
              <w:rPr>
                <w:rFonts w:hint="default" w:ascii="Times New Roman" w:hAnsi="Times New Roman" w:cs="Times New Roman"/>
                <w:color w:val="auto"/>
              </w:rPr>
              <w:t>（</w:t>
            </w:r>
            <w:r>
              <w:rPr>
                <w:rFonts w:hint="default" w:ascii="Times New Roman" w:hAnsi="Times New Roman" w:cs="Times New Roman"/>
                <w:color w:val="auto"/>
                <w:lang w:val="en-US" w:eastAsia="zh-CN"/>
              </w:rPr>
              <w:t>污水处理厂占地6636.1m</w:t>
            </w:r>
            <w:r>
              <w:rPr>
                <w:rFonts w:hint="default" w:ascii="Times New Roman" w:hAnsi="Times New Roman" w:cs="Times New Roman"/>
                <w:color w:val="auto"/>
                <w:vertAlign w:val="superscript"/>
                <w:lang w:val="en-US" w:eastAsia="zh-CN"/>
              </w:rPr>
              <w:t>2</w:t>
            </w:r>
            <w:r>
              <w:rPr>
                <w:rFonts w:hint="default" w:ascii="Times New Roman" w:hAnsi="Times New Roman" w:cs="Times New Roman"/>
                <w:color w:val="auto"/>
              </w:rPr>
              <w:t>，</w:t>
            </w:r>
            <w:r>
              <w:rPr>
                <w:rFonts w:hint="default" w:ascii="Times New Roman" w:hAnsi="Times New Roman" w:cs="Times New Roman"/>
                <w:color w:val="auto"/>
                <w:lang w:val="en-US" w:eastAsia="zh-CN"/>
              </w:rPr>
              <w:t>氧化塘8000m</w:t>
            </w:r>
            <w:r>
              <w:rPr>
                <w:rFonts w:hint="default" w:ascii="Times New Roman" w:hAnsi="Times New Roman" w:cs="Times New Roman"/>
                <w:color w:val="auto"/>
                <w:vertAlign w:val="superscript"/>
                <w:lang w:val="en-US" w:eastAsia="zh-CN"/>
              </w:rPr>
              <w:t>2</w:t>
            </w:r>
            <w:r>
              <w:rPr>
                <w:rFonts w:hint="default" w:ascii="Times New Roman" w:hAnsi="Times New Roman" w:cs="Times New Roman"/>
                <w:color w:va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2382"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专项评价设置情况</w:t>
            </w:r>
          </w:p>
        </w:tc>
        <w:tc>
          <w:tcPr>
            <w:tcW w:w="6488"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default"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sz w:val="24"/>
                <w:szCs w:val="24"/>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2382"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 w:val="24"/>
              </w:rPr>
            </w:pPr>
            <w:r>
              <w:rPr>
                <w:rFonts w:hint="default" w:ascii="Times New Roman" w:hAnsi="Times New Roman" w:cs="Times New Roman"/>
                <w:color w:val="auto"/>
                <w:sz w:val="24"/>
              </w:rPr>
              <w:t>规划情况</w:t>
            </w:r>
          </w:p>
        </w:tc>
        <w:tc>
          <w:tcPr>
            <w:tcW w:w="6488"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规划名称：晋宁区柴河水库饮用水水源地保护“十三五”规划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审批机关：</w:t>
            </w:r>
            <w:r>
              <w:rPr>
                <w:rFonts w:hint="default" w:ascii="Times New Roman" w:hAnsi="Times New Roman" w:cs="Times New Roman"/>
                <w:color w:val="auto"/>
                <w:sz w:val="24"/>
                <w:szCs w:val="24"/>
                <w:lang w:val="en-US" w:eastAsia="zh-CN"/>
              </w:rPr>
              <w:t>昆明市晋宁区</w:t>
            </w:r>
            <w:r>
              <w:rPr>
                <w:rFonts w:hint="default" w:ascii="Times New Roman" w:hAnsi="Times New Roman" w:eastAsia="宋体" w:cs="Times New Roman"/>
                <w:color w:val="auto"/>
                <w:sz w:val="24"/>
                <w:szCs w:val="24"/>
                <w:lang w:val="en-US" w:eastAsia="zh-CN"/>
              </w:rPr>
              <w:t>人民政府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z w:val="24"/>
                <w:szCs w:val="24"/>
                <w:lang w:val="en-US" w:eastAsia="zh-CN"/>
              </w:rPr>
              <w:t>审批文件名称及文号：无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238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规划环境影响</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 w:val="24"/>
              </w:rPr>
            </w:pPr>
            <w:r>
              <w:rPr>
                <w:rFonts w:hint="default" w:ascii="Times New Roman" w:hAnsi="Times New Roman" w:cs="Times New Roman"/>
                <w:color w:val="auto"/>
                <w:sz w:val="24"/>
              </w:rPr>
              <w:t>评价情况</w:t>
            </w:r>
          </w:p>
        </w:tc>
        <w:tc>
          <w:tcPr>
            <w:tcW w:w="6488"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textAlignment w:val="auto"/>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z w:val="24"/>
                <w:szCs w:val="24"/>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2382"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规划及规划环境</w:t>
            </w:r>
          </w:p>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影响评价符合性分析</w:t>
            </w:r>
          </w:p>
        </w:tc>
        <w:tc>
          <w:tcPr>
            <w:tcW w:w="6488" w:type="dxa"/>
            <w:gridSpan w:val="3"/>
            <w:noWrap w:val="0"/>
            <w:vAlign w:val="center"/>
          </w:tcPr>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sz w:val="26"/>
                <w:szCs w:val="26"/>
                <w:lang w:val="en-US" w:eastAsia="zh-CN"/>
              </w:rPr>
            </w:pPr>
            <w:r>
              <w:rPr>
                <w:rFonts w:hint="default" w:ascii="Times New Roman" w:hAnsi="Times New Roman" w:eastAsia="宋体" w:cs="Times New Roman"/>
                <w:b/>
                <w:bCs/>
                <w:color w:val="auto"/>
                <w:sz w:val="26"/>
                <w:szCs w:val="26"/>
                <w:lang w:val="en-US" w:eastAsia="zh-CN"/>
              </w:rPr>
              <w:t>1、规划概述：</w:t>
            </w:r>
          </w:p>
          <w:p>
            <w:pPr>
              <w:keepNext w:val="0"/>
              <w:keepLines w:val="0"/>
              <w:suppressLineNumbers w:val="0"/>
              <w:spacing w:before="0" w:beforeAutospacing="0" w:after="0" w:afterAutospacing="0" w:line="360" w:lineRule="auto"/>
              <w:ind w:left="0" w:right="0" w:firstLine="520" w:firstLineChars="200"/>
              <w:rPr>
                <w:rFonts w:hint="default"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sz w:val="26"/>
                <w:szCs w:val="26"/>
                <w:lang w:val="en-US" w:eastAsia="zh-CN"/>
              </w:rPr>
              <w:t>（1）指标体系：六街镇集镇污水收集处理率不低于90%。</w:t>
            </w:r>
          </w:p>
          <w:p>
            <w:pPr>
              <w:keepNext w:val="0"/>
              <w:keepLines w:val="0"/>
              <w:suppressLineNumbers w:val="0"/>
              <w:spacing w:before="0" w:beforeAutospacing="0" w:after="0" w:afterAutospacing="0" w:line="360" w:lineRule="auto"/>
              <w:ind w:left="0" w:right="0" w:firstLine="520" w:firstLineChars="200"/>
              <w:rPr>
                <w:rFonts w:hint="default"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sz w:val="26"/>
                <w:szCs w:val="26"/>
                <w:lang w:val="en-US" w:eastAsia="zh-CN"/>
              </w:rPr>
              <w:t>（2）规划中设立28个重点工程，其中包含六街集镇污水处理设施工程：新建六街污水处理站处理规模1000m</w:t>
            </w:r>
            <w:r>
              <w:rPr>
                <w:rFonts w:hint="default" w:ascii="Times New Roman" w:hAnsi="Times New Roman" w:eastAsia="宋体" w:cs="Times New Roman"/>
                <w:color w:val="auto"/>
                <w:sz w:val="26"/>
                <w:szCs w:val="26"/>
                <w:vertAlign w:val="superscript"/>
                <w:lang w:val="en-US" w:eastAsia="zh-CN"/>
              </w:rPr>
              <w:t>3</w:t>
            </w:r>
            <w:r>
              <w:rPr>
                <w:rFonts w:hint="default" w:ascii="Times New Roman" w:hAnsi="Times New Roman" w:eastAsia="宋体" w:cs="Times New Roman"/>
                <w:color w:val="auto"/>
                <w:sz w:val="26"/>
                <w:szCs w:val="26"/>
                <w:lang w:val="en-US" w:eastAsia="zh-CN"/>
              </w:rPr>
              <w:t>/d，配套建设雨污管网5km。</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auto"/>
                <w:sz w:val="26"/>
                <w:szCs w:val="26"/>
                <w:lang w:val="en-US" w:eastAsia="zh-CN"/>
              </w:rPr>
            </w:pPr>
            <w:r>
              <w:rPr>
                <w:rFonts w:hint="default" w:ascii="Times New Roman" w:hAnsi="Times New Roman" w:eastAsia="宋体" w:cs="Times New Roman"/>
                <w:b/>
                <w:bCs/>
                <w:color w:val="auto"/>
                <w:sz w:val="26"/>
                <w:szCs w:val="26"/>
                <w:lang w:val="en-US" w:eastAsia="zh-CN"/>
              </w:rPr>
              <w:t>2、符合性分析：</w:t>
            </w:r>
          </w:p>
          <w:p>
            <w:pPr>
              <w:keepNext w:val="0"/>
              <w:keepLines w:val="0"/>
              <w:suppressLineNumbers w:val="0"/>
              <w:spacing w:before="0" w:beforeAutospacing="0" w:after="0" w:afterAutospacing="0" w:line="360" w:lineRule="auto"/>
              <w:ind w:left="0" w:right="0" w:firstLine="520" w:firstLineChars="200"/>
              <w:rPr>
                <w:rFonts w:hint="default" w:ascii="Times New Roman" w:hAnsi="Times New Roman" w:cs="Times New Roman"/>
                <w:color w:val="auto"/>
                <w:lang w:val="en-US" w:eastAsia="zh-CN"/>
              </w:rPr>
            </w:pPr>
            <w:r>
              <w:rPr>
                <w:rFonts w:hint="default" w:ascii="Times New Roman" w:hAnsi="Times New Roman" w:cs="Times New Roman"/>
                <w:color w:val="auto"/>
                <w:sz w:val="26"/>
                <w:szCs w:val="26"/>
                <w:lang w:val="en-US" w:eastAsia="zh-CN"/>
              </w:rPr>
              <w:t>项目污水处理规模1000m</w:t>
            </w:r>
            <w:r>
              <w:rPr>
                <w:rFonts w:hint="default" w:ascii="Times New Roman" w:hAnsi="Times New Roman" w:cs="Times New Roman"/>
                <w:color w:val="auto"/>
                <w:sz w:val="26"/>
                <w:szCs w:val="26"/>
                <w:vertAlign w:val="superscript"/>
                <w:lang w:val="en-US" w:eastAsia="zh-CN"/>
              </w:rPr>
              <w:t>3</w:t>
            </w:r>
            <w:r>
              <w:rPr>
                <w:rFonts w:hint="default" w:ascii="Times New Roman" w:hAnsi="Times New Roman" w:cs="Times New Roman"/>
                <w:color w:val="auto"/>
                <w:sz w:val="26"/>
                <w:szCs w:val="26"/>
                <w:lang w:val="en-US" w:eastAsia="zh-CN"/>
              </w:rPr>
              <w:t>/d，建成后六街集镇的污水收集率高于90%，符合《</w:t>
            </w:r>
            <w:r>
              <w:rPr>
                <w:rFonts w:hint="default" w:ascii="Times New Roman" w:hAnsi="Times New Roman" w:eastAsia="宋体" w:cs="Times New Roman"/>
                <w:color w:val="auto"/>
                <w:sz w:val="24"/>
                <w:szCs w:val="24"/>
                <w:lang w:val="en-US" w:eastAsia="zh-CN"/>
              </w:rPr>
              <w:t>晋宁区柴河水库饮用水水源地保护“十三五”规划</w:t>
            </w:r>
            <w:r>
              <w:rPr>
                <w:rFonts w:hint="default" w:ascii="Times New Roman" w:hAnsi="Times New Roman" w:cs="Times New Roman"/>
                <w:color w:val="auto"/>
                <w:sz w:val="26"/>
                <w:szCs w:val="26"/>
                <w:lang w:val="en-US" w:eastAsia="zh-CN"/>
              </w:rPr>
              <w:t>》。雨污管网已配套建设，为单独立项。</w:t>
            </w:r>
          </w:p>
          <w:p>
            <w:pPr>
              <w:keepNext w:val="0"/>
              <w:keepLines w:val="0"/>
              <w:suppressLineNumbers w:val="0"/>
              <w:spacing w:before="0" w:beforeAutospacing="0" w:after="0" w:afterAutospacing="0" w:line="360" w:lineRule="auto"/>
              <w:ind w:left="0" w:right="0" w:firstLine="520" w:firstLineChars="200"/>
              <w:rPr>
                <w:rFonts w:hint="default" w:ascii="Times New Roman" w:hAnsi="Times New Roman" w:eastAsia="宋体" w:cs="Times New Roman"/>
                <w:color w:val="auto"/>
                <w:sz w:val="26"/>
                <w:szCs w:val="26"/>
                <w:lang w:val="en-US" w:eastAsia="zh-CN"/>
              </w:rPr>
            </w:pP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6"/>
                <w:szCs w:val="26"/>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011" w:hRule="atLeast"/>
          <w:jc w:val="center"/>
        </w:trPr>
        <w:tc>
          <w:tcPr>
            <w:tcW w:w="2382" w:type="dxa"/>
            <w:noWrap w:val="0"/>
            <w:vAlign w:val="center"/>
          </w:tcPr>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其他符合性分析</w:t>
            </w:r>
          </w:p>
        </w:tc>
        <w:tc>
          <w:tcPr>
            <w:tcW w:w="6488"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1、产业政策符合性结论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52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6"/>
                <w:szCs w:val="26"/>
              </w:rPr>
              <w:t>本项目为废水处理项目，根据《产业结构调整指导目录（2019年本）》中相关规定，本项目属于鼓励类中的“四十三、环境保护与资源节约综合利用—20城镇生活污水处理和综合利用工程”，项目建设符合国家产业结构调整政策要求</w:t>
            </w:r>
            <w:r>
              <w:rPr>
                <w:rFonts w:hint="default" w:ascii="Times New Roman" w:hAnsi="Times New Roman" w:cs="Times New Roman"/>
                <w:color w:val="auto"/>
                <w:sz w:val="24"/>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cs="Times New Roman"/>
                <w:color w:val="auto"/>
                <w:sz w:val="26"/>
                <w:szCs w:val="26"/>
              </w:rPr>
            </w:pPr>
            <w:r>
              <w:rPr>
                <w:rFonts w:hint="default" w:ascii="Times New Roman" w:hAnsi="Times New Roman" w:cs="Times New Roman"/>
                <w:b/>
                <w:bCs/>
                <w:color w:val="auto"/>
                <w:sz w:val="24"/>
              </w:rPr>
              <w:t>2、“三线一单”符合性分析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（1）生态红线</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根据晋宁区自然资源局出具的生态保护红线占用情况的复函（详见附件），</w:t>
            </w:r>
            <w:r>
              <w:rPr>
                <w:rFonts w:hint="default" w:ascii="Times New Roman" w:hAnsi="Times New Roman" w:cs="Times New Roman"/>
                <w:color w:val="auto"/>
                <w:sz w:val="24"/>
              </w:rPr>
              <w:t>项目选址不涉及云南省生态保护红线。</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环境质量底线</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rPr>
              <w:t>项目区域大气环境质量SO</w:t>
            </w:r>
            <w:r>
              <w:rPr>
                <w:rFonts w:hint="default" w:ascii="Times New Roman" w:hAnsi="Times New Roman" w:cs="Times New Roman"/>
                <w:color w:val="auto"/>
                <w:sz w:val="24"/>
                <w:vertAlign w:val="subscript"/>
              </w:rPr>
              <w:t>2</w:t>
            </w:r>
            <w:r>
              <w:rPr>
                <w:rFonts w:hint="default" w:ascii="Times New Roman" w:hAnsi="Times New Roman" w:cs="Times New Roman"/>
                <w:color w:val="auto"/>
                <w:sz w:val="24"/>
              </w:rPr>
              <w:t>、NO</w:t>
            </w:r>
            <w:r>
              <w:rPr>
                <w:rFonts w:hint="default" w:ascii="Times New Roman" w:hAnsi="Times New Roman" w:cs="Times New Roman"/>
                <w:color w:val="auto"/>
                <w:sz w:val="24"/>
                <w:vertAlign w:val="subscript"/>
              </w:rPr>
              <w:t>2</w:t>
            </w:r>
            <w:r>
              <w:rPr>
                <w:rFonts w:hint="default" w:ascii="Times New Roman" w:hAnsi="Times New Roman" w:cs="Times New Roman"/>
                <w:color w:val="auto"/>
                <w:sz w:val="24"/>
              </w:rPr>
              <w:t>、CO、O</w:t>
            </w:r>
            <w:r>
              <w:rPr>
                <w:rFonts w:hint="default" w:ascii="Times New Roman" w:hAnsi="Times New Roman" w:cs="Times New Roman"/>
                <w:color w:val="auto"/>
                <w:sz w:val="24"/>
                <w:vertAlign w:val="subscript"/>
              </w:rPr>
              <w:t>3</w:t>
            </w:r>
            <w:r>
              <w:rPr>
                <w:rFonts w:hint="default" w:ascii="Times New Roman" w:hAnsi="Times New Roman" w:cs="Times New Roman"/>
                <w:color w:val="auto"/>
                <w:sz w:val="24"/>
              </w:rPr>
              <w:t>、PM10、PM</w:t>
            </w:r>
            <w:r>
              <w:rPr>
                <w:rFonts w:hint="default" w:ascii="Times New Roman" w:hAnsi="Times New Roman" w:cs="Times New Roman"/>
                <w:color w:val="auto"/>
                <w:sz w:val="24"/>
                <w:vertAlign w:val="subscript"/>
              </w:rPr>
              <w:t>2.5</w:t>
            </w:r>
            <w:r>
              <w:rPr>
                <w:rFonts w:hint="default" w:ascii="Times New Roman" w:hAnsi="Times New Roman" w:cs="Times New Roman"/>
                <w:color w:val="auto"/>
                <w:sz w:val="24"/>
              </w:rPr>
              <w:t xml:space="preserve"> 均能够满足《环境空气质量标准》（GB3095～2012）中二级标准要求。因此，项目区环境空气质量现状较好，属于达标区域</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环境空气仍有余量。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根据昆明市晋宁区人民政府公示信息，2019年以来，柴河水库因蓄水严重减少，出现水质连续不达标现象，但本项目为集镇生活污水集中处理项目，尾水经深度处理后全部回用于农灌，不外排，项目建成后对柴河及柴河水库的水质提升有积极效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kern w:val="0"/>
                <w:sz w:val="24"/>
                <w:szCs w:val="24"/>
                <w:lang w:val="en-US" w:eastAsia="zh-CN"/>
              </w:rPr>
              <w:t>项目在落实本环评提出的各项污染防治措施的情况下，投产后对周围大气环境的影响不大，废水均不外排，环境噪声质量仍能符合环境功能区划要求，固废能得到有效处置，不改变周围环境质量现状，符合环境质量底线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资源利用上线</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项目运行中消耗一定量的水、电等资源，水、电资源消耗量相对区域资源总量较少，符合资源利用上限要求。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4</w:t>
            </w:r>
            <w:r>
              <w:rPr>
                <w:rFonts w:hint="default" w:ascii="Times New Roman" w:hAnsi="Times New Roman" w:cs="Times New Roman"/>
                <w:color w:val="auto"/>
                <w:sz w:val="24"/>
                <w:lang w:eastAsia="zh-CN"/>
              </w:rPr>
              <w:t>）</w:t>
            </w:r>
            <w:r>
              <w:rPr>
                <w:rFonts w:hint="default" w:ascii="Times New Roman" w:hAnsi="Times New Roman" w:cs="Times New Roman"/>
                <w:color w:val="auto"/>
                <w:kern w:val="0"/>
                <w:sz w:val="24"/>
                <w:szCs w:val="24"/>
                <w:lang w:val="en-US" w:eastAsia="zh-CN"/>
              </w:rPr>
              <w:t>环境准入负面清单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kern w:val="0"/>
                <w:sz w:val="24"/>
                <w:szCs w:val="24"/>
                <w:lang w:val="en-US" w:eastAsia="zh-CN"/>
              </w:rPr>
              <w:t>项目不属于采用落后的生产工艺或生产设备，且符合国家相关产业政策，不属于法律、法规和有关政策明文规定禁止、限制的项目</w:t>
            </w:r>
            <w:r>
              <w:rPr>
                <w:rFonts w:hint="default" w:ascii="Times New Roman" w:hAnsi="Times New Roman" w:cs="Times New Roman"/>
                <w:color w:val="auto"/>
                <w:sz w:val="24"/>
              </w:rPr>
              <w:t>，不属于管控措施中的禁止行为，不在该区域的负面清单范围内。</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kern w:val="0"/>
                <w:sz w:val="24"/>
                <w:szCs w:val="24"/>
                <w:lang w:val="en-US" w:eastAsia="zh-CN"/>
              </w:rPr>
              <w:t>综上所述，本项目符合“三线一单”相关要求。</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both"/>
              <w:textAlignment w:val="auto"/>
              <w:rPr>
                <w:rFonts w:hint="default" w:ascii="Times New Roman" w:hAnsi="Times New Roman" w:cs="Times New Roman"/>
                <w:b/>
                <w:bCs/>
                <w:color w:val="auto"/>
                <w:kern w:val="0"/>
                <w:sz w:val="24"/>
                <w:szCs w:val="24"/>
                <w:lang w:val="en-US" w:eastAsia="zh-CN"/>
              </w:rPr>
            </w:pPr>
            <w:r>
              <w:rPr>
                <w:rFonts w:hint="default" w:ascii="Times New Roman" w:hAnsi="Times New Roman" w:cs="Times New Roman"/>
                <w:b/>
                <w:bCs/>
                <w:color w:val="auto"/>
                <w:kern w:val="0"/>
                <w:sz w:val="24"/>
                <w:szCs w:val="24"/>
                <w:lang w:val="en-US" w:eastAsia="zh-CN"/>
              </w:rPr>
              <w:t>3、与长江经济带发展规划的符合性分析</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根据《长江经济带发展负面清单指南（试行）》，项目建设情况与其符合性分析详见下表：</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表1-1  与《长江经济带发展负面清单指南（试行）》的符合性分析</w:t>
            </w:r>
          </w:p>
          <w:tbl>
            <w:tblPr>
              <w:tblStyle w:val="22"/>
              <w:tblW w:w="6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2913"/>
              <w:gridCol w:w="1750"/>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序号</w:t>
                  </w:r>
                </w:p>
              </w:tc>
              <w:tc>
                <w:tcPr>
                  <w:tcW w:w="291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负面清单</w:t>
                  </w:r>
                </w:p>
              </w:tc>
              <w:tc>
                <w:tcPr>
                  <w:tcW w:w="1750"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本项目情况</w:t>
                  </w:r>
                </w:p>
              </w:tc>
              <w:tc>
                <w:tcPr>
                  <w:tcW w:w="1112"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是否属于负面清单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1</w:t>
                  </w:r>
                </w:p>
              </w:tc>
              <w:tc>
                <w:tcPr>
                  <w:tcW w:w="2913"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禁止建设不符合全国和省级港口布局规划以及港口总体现划的码头项目，禁止建设不符合《长江干线过江通道布局规划》的过长江通道项目。</w:t>
                  </w:r>
                </w:p>
              </w:tc>
              <w:tc>
                <w:tcPr>
                  <w:tcW w:w="1750"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本项目不属于码头项目，且不通过长江通道</w:t>
                  </w:r>
                </w:p>
              </w:tc>
              <w:tc>
                <w:tcPr>
                  <w:tcW w:w="1112"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2</w:t>
                  </w:r>
                </w:p>
              </w:tc>
              <w:tc>
                <w:tcPr>
                  <w:tcW w:w="2913"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禁止在自然保护区核心区、缓冲区的岸线和河段范围内投资建设旅游和生产经营项目。禁止在风景名胜区核心景区的岸线和河段范围内投资建设与风景名胜资源保护无关的项目。</w:t>
                  </w:r>
                </w:p>
              </w:tc>
              <w:tc>
                <w:tcPr>
                  <w:tcW w:w="1750"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项目不在自然保护区核心区、缓冲区的岸线和河段范围内，不属于风景名胜区核心景区的岸线和河段范围</w:t>
                  </w:r>
                </w:p>
              </w:tc>
              <w:tc>
                <w:tcPr>
                  <w:tcW w:w="1112"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3</w:t>
                  </w:r>
                </w:p>
              </w:tc>
              <w:tc>
                <w:tcPr>
                  <w:tcW w:w="2913"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禁止在饮用水水源一级保护区的岸线和河段范围内新建、改建、扩建与供水设施和保护水源无关的项目，以及网箱养殖﹑旅游等可能污染饮用水水体的投资建设项目。禁止在饮用水水源二级保护区的岸线和河段范围内新建﹑改建、扩建排放污染物的投资建设项目。</w:t>
                  </w:r>
                </w:p>
              </w:tc>
              <w:tc>
                <w:tcPr>
                  <w:tcW w:w="1750"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本项目位于柴河水库饮用水水源地保护区二级保护区范围内，但项目属于污水集中处理项目，且尾水不外排。</w:t>
                  </w:r>
                </w:p>
              </w:tc>
              <w:tc>
                <w:tcPr>
                  <w:tcW w:w="1112"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4</w:t>
                  </w:r>
                </w:p>
              </w:tc>
              <w:tc>
                <w:tcPr>
                  <w:tcW w:w="2913"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禁止在水产种质资源保护区的岸线和河段范围内新建排污口，以及围湖造田﹑围海造地或围填海等投资建设项目。禁止在国家湿地公园的岸线和河段范围内挖沙、采矿，以及任何不符合主体功能定位的投资建设项目。</w:t>
                  </w:r>
                </w:p>
              </w:tc>
              <w:tc>
                <w:tcPr>
                  <w:tcW w:w="1750"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项目不在水产种质资源保护区的岸线和河段范围，不属于围湖造田、围海造地或围填海等投资建设项目，不在国家湿地公园的岸线和河段范围内</w:t>
                  </w:r>
                </w:p>
              </w:tc>
              <w:tc>
                <w:tcPr>
                  <w:tcW w:w="1112"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5</w:t>
                  </w:r>
                </w:p>
              </w:tc>
              <w:tc>
                <w:tcPr>
                  <w:tcW w:w="2913"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snapToGrid w:val="0"/>
                      <w:color w:val="auto"/>
                      <w:kern w:val="0"/>
                      <w:sz w:val="21"/>
                      <w:szCs w:val="21"/>
                      <w:vertAlign w:val="baseline"/>
                      <w:lang w:val="en-US" w:eastAsia="zh-CN"/>
                    </w:rPr>
                    <w:t>禁止在</w:t>
                  </w:r>
                  <w:r>
                    <w:rPr>
                      <w:rFonts w:hint="default" w:ascii="Times New Roman" w:hAnsi="Times New Roman" w:eastAsia="宋体" w:cs="Times New Roman"/>
                      <w:snapToGrid w:val="0"/>
                      <w:color w:val="auto"/>
                      <w:kern w:val="0"/>
                      <w:sz w:val="21"/>
                      <w:szCs w:val="21"/>
                      <w:vertAlign w:val="baseline"/>
                      <w:lang w:val="en-US" w:eastAsia="zh-CN"/>
                    </w:rPr>
                    <w:t>《长江岸线保护和开发利用总体规划》划定的岸线保护区内投资建设除保障防洪</w:t>
                  </w:r>
                  <w:r>
                    <w:rPr>
                      <w:rFonts w:hint="default" w:ascii="Times New Roman" w:hAnsi="Times New Roman" w:cs="Times New Roman"/>
                      <w:snapToGrid w:val="0"/>
                      <w:color w:val="auto"/>
                      <w:kern w:val="0"/>
                      <w:sz w:val="21"/>
                      <w:szCs w:val="21"/>
                      <w:vertAlign w:val="baseline"/>
                      <w:lang w:val="en-US" w:eastAsia="zh-CN"/>
                    </w:rPr>
                    <w:t>安全、河势稳定、供水安全以及保护生态环境、已建重要枢纽工程以外的项目，禁止在岸线保留区内投资建设除保障防洪安全、河势稳定﹑供水安全、航道稳定以及保护生态环境以外的项目。禁止在《全国重要江河湖泊水功能区划》划定的河段保护区、保留区内投资建设不利于水资源及自然生态保护的项目。</w:t>
                  </w:r>
                </w:p>
              </w:tc>
              <w:tc>
                <w:tcPr>
                  <w:tcW w:w="1750"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项目不在</w:t>
                  </w:r>
                  <w:r>
                    <w:rPr>
                      <w:rFonts w:hint="default" w:ascii="Times New Roman" w:hAnsi="Times New Roman" w:eastAsia="宋体" w:cs="Times New Roman"/>
                      <w:snapToGrid w:val="0"/>
                      <w:color w:val="auto"/>
                      <w:kern w:val="0"/>
                      <w:sz w:val="21"/>
                      <w:szCs w:val="21"/>
                      <w:vertAlign w:val="baseline"/>
                      <w:lang w:val="en-US" w:eastAsia="zh-CN"/>
                    </w:rPr>
                    <w:t>《长江岸线保护和开发利用总体规划》和</w:t>
                  </w:r>
                  <w:r>
                    <w:rPr>
                      <w:rFonts w:hint="default" w:ascii="Times New Roman" w:hAnsi="Times New Roman" w:cs="Times New Roman"/>
                      <w:snapToGrid w:val="0"/>
                      <w:color w:val="auto"/>
                      <w:kern w:val="0"/>
                      <w:sz w:val="21"/>
                      <w:szCs w:val="21"/>
                      <w:vertAlign w:val="baseline"/>
                      <w:lang w:val="en-US" w:eastAsia="zh-CN"/>
                    </w:rPr>
                    <w:t>《全国重要江河湖泊水功能区划》</w:t>
                  </w:r>
                  <w:r>
                    <w:rPr>
                      <w:rFonts w:hint="default" w:ascii="Times New Roman" w:hAnsi="Times New Roman" w:eastAsia="宋体" w:cs="Times New Roman"/>
                      <w:snapToGrid w:val="0"/>
                      <w:color w:val="auto"/>
                      <w:kern w:val="0"/>
                      <w:sz w:val="21"/>
                      <w:szCs w:val="21"/>
                      <w:vertAlign w:val="baseline"/>
                      <w:lang w:val="en-US" w:eastAsia="zh-CN"/>
                    </w:rPr>
                    <w:t>划定的岸线保护区、保留区</w:t>
                  </w:r>
                </w:p>
              </w:tc>
              <w:tc>
                <w:tcPr>
                  <w:tcW w:w="1112"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6</w:t>
                  </w:r>
                </w:p>
              </w:tc>
              <w:tc>
                <w:tcPr>
                  <w:tcW w:w="2913"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禁止在生态保护红线和永久基本农田范围内投资建设除国家重大战略资源勘查项目、生态保护修复和环境治理项目、重大基础设施项目、军事国防项目以及农牧民基本生产生活等必要的民生项目以外的项目。</w:t>
                  </w:r>
                </w:p>
              </w:tc>
              <w:tc>
                <w:tcPr>
                  <w:tcW w:w="1750"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项目未占用生态红线和永久基本农田</w:t>
                  </w:r>
                </w:p>
              </w:tc>
              <w:tc>
                <w:tcPr>
                  <w:tcW w:w="1112"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7</w:t>
                  </w:r>
                </w:p>
              </w:tc>
              <w:tc>
                <w:tcPr>
                  <w:tcW w:w="2913"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禁止在长江干支流1公里范围内新建、扩建化工园区和化工项目。禁止在合规园区外新建、扩建钢铁、石化、化工、焦化、建材、有色等高污染项目。</w:t>
                  </w:r>
                </w:p>
              </w:tc>
              <w:tc>
                <w:tcPr>
                  <w:tcW w:w="1750"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项目不在长江干支流1公里范围内</w:t>
                  </w:r>
                </w:p>
              </w:tc>
              <w:tc>
                <w:tcPr>
                  <w:tcW w:w="1112"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8</w:t>
                  </w:r>
                </w:p>
              </w:tc>
              <w:tc>
                <w:tcPr>
                  <w:tcW w:w="2913"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禁止新建、扩建不符合国家石化、现代煤化工等产业布局规划的项目。</w:t>
                  </w:r>
                </w:p>
              </w:tc>
              <w:tc>
                <w:tcPr>
                  <w:tcW w:w="1750"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项目不属于石化、煤化工产业</w:t>
                  </w:r>
                </w:p>
              </w:tc>
              <w:tc>
                <w:tcPr>
                  <w:tcW w:w="1112"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9</w:t>
                  </w:r>
                </w:p>
              </w:tc>
              <w:tc>
                <w:tcPr>
                  <w:tcW w:w="2913"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禁止新建、扩建法律法规和相关政策明令禁止的落后产能项目</w:t>
                  </w:r>
                </w:p>
              </w:tc>
              <w:tc>
                <w:tcPr>
                  <w:tcW w:w="1750"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项目不属于法律法规和相关政策明令禁止的落后产能项目</w:t>
                  </w:r>
                </w:p>
              </w:tc>
              <w:tc>
                <w:tcPr>
                  <w:tcW w:w="1112"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10</w:t>
                  </w:r>
                </w:p>
              </w:tc>
              <w:tc>
                <w:tcPr>
                  <w:tcW w:w="2913"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禁止新建、扩建不符合国家产能置换要求的严重过剩产能行业的项目</w:t>
                  </w:r>
                </w:p>
              </w:tc>
              <w:tc>
                <w:tcPr>
                  <w:tcW w:w="1750" w:type="dxa"/>
                  <w:noWrap w:val="0"/>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项目不属于过剩产能项目</w:t>
                  </w:r>
                </w:p>
              </w:tc>
              <w:tc>
                <w:tcPr>
                  <w:tcW w:w="1112"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否</w:t>
                  </w:r>
                </w:p>
              </w:tc>
            </w:tr>
          </w:tbl>
          <w:p>
            <w:pPr>
              <w:keepNext w:val="0"/>
              <w:keepLines w:val="0"/>
              <w:pageBreakBefore w:val="0"/>
              <w:widowControl w:val="0"/>
              <w:suppressLineNumbers w:val="0"/>
              <w:kinsoku/>
              <w:wordWrap/>
              <w:overflowPunct/>
              <w:topLinePunct w:val="0"/>
              <w:autoSpaceDE w:val="0"/>
              <w:autoSpaceDN w:val="0"/>
              <w:bidi w:val="0"/>
              <w:adjustRightInd w:val="0"/>
              <w:snapToGrid w:val="0"/>
              <w:spacing w:before="157" w:beforeLines="50" w:beforeAutospacing="0" w:after="0" w:afterAutospacing="0" w:line="360" w:lineRule="auto"/>
              <w:ind w:left="0" w:right="0" w:firstLine="480" w:firstLineChars="200"/>
              <w:jc w:val="both"/>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综上所述，项目的建设不属于《长江经济带发展负面清单指南（试行）》，不违反《长江岸线保护和开发利用总体规划》要求，</w:t>
            </w:r>
            <w:r>
              <w:rPr>
                <w:rFonts w:hint="default" w:ascii="Times New Roman" w:hAnsi="Times New Roman" w:cs="Times New Roman"/>
                <w:b w:val="0"/>
                <w:bCs w:val="0"/>
                <w:color w:val="auto"/>
                <w:kern w:val="0"/>
                <w:sz w:val="24"/>
                <w:szCs w:val="24"/>
                <w:lang w:val="en-US" w:eastAsia="zh-CN"/>
              </w:rPr>
              <w:t>符合长江经济带发展的相关规划要求。</w:t>
            </w:r>
          </w:p>
          <w:p>
            <w:pPr>
              <w:keepNext w:val="0"/>
              <w:keepLines w:val="0"/>
              <w:numPr>
                <w:ilvl w:val="0"/>
                <w:numId w:val="0"/>
              </w:numPr>
              <w:suppressLineNumbers w:val="0"/>
              <w:spacing w:before="0" w:beforeAutospacing="0" w:after="0" w:afterAutospacing="0" w:line="360" w:lineRule="auto"/>
              <w:ind w:left="0" w:right="0" w:rightChars="0"/>
              <w:rPr>
                <w:rFonts w:hint="default" w:ascii="Times New Roman" w:hAnsi="Times New Roman" w:cs="Times New Roman"/>
                <w:b/>
                <w:bCs/>
                <w:color w:val="auto"/>
                <w:sz w:val="24"/>
                <w:lang w:val="en-US" w:eastAsia="zh-CN"/>
              </w:rPr>
            </w:pPr>
            <w:r>
              <w:rPr>
                <w:rFonts w:hint="default" w:ascii="Times New Roman" w:hAnsi="Times New Roman" w:cs="Times New Roman"/>
                <w:b/>
                <w:bCs/>
                <w:color w:val="auto"/>
                <w:sz w:val="24"/>
                <w:lang w:val="en-US" w:eastAsia="zh-CN"/>
              </w:rPr>
              <w:t>4、与《中华人民共和国水污染防治法》（2017年6月27日修正）的符合性分析</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本项目位于柴河水库饮用水源二级保护区内，根据《中华人民共和国水污染防治法》（2017年6月27日修正），第六十四条  在饮用水水源保护区内，禁止设置排污口。第六十六条  禁止在饮用水水源二级保护区内新建、改建、扩建排放污染物的建设项目；已建成的排放污染物的建设项目，由县级以上人民政府责令拆除或者关闭。</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根据昆明市晋宁区人民政府公示信息，2019年以来，柴河水库因蓄水严重减少，出现水质连续不达标现象。本项目为集镇生活污水集中处理项目，尾水经深度处理后全部回用于农灌，不外排</w:t>
            </w:r>
            <w:r>
              <w:rPr>
                <w:rFonts w:hint="eastAsia" w:cs="Times New Roman"/>
                <w:color w:val="auto"/>
                <w:sz w:val="24"/>
                <w:lang w:val="en-US" w:eastAsia="zh-CN"/>
              </w:rPr>
              <w:t>。</w:t>
            </w:r>
            <w:r>
              <w:rPr>
                <w:rFonts w:hint="default" w:ascii="Times New Roman" w:hAnsi="Times New Roman" w:cs="Times New Roman"/>
                <w:color w:val="auto"/>
                <w:sz w:val="24"/>
                <w:lang w:val="en-US" w:eastAsia="zh-CN"/>
              </w:rPr>
              <w:t>项目建成后对柴河及柴河水库的水质提升有积极效益，属于保护水源地的环保项目。项目未在</w:t>
            </w:r>
            <w:r>
              <w:rPr>
                <w:rFonts w:hint="eastAsia" w:cs="Times New Roman"/>
                <w:color w:val="auto"/>
                <w:sz w:val="24"/>
                <w:lang w:val="en-US" w:eastAsia="zh-CN"/>
              </w:rPr>
              <w:t>二级</w:t>
            </w:r>
            <w:r>
              <w:rPr>
                <w:rFonts w:hint="default" w:ascii="Times New Roman" w:hAnsi="Times New Roman" w:cs="Times New Roman"/>
                <w:color w:val="auto"/>
                <w:sz w:val="24"/>
                <w:lang w:val="en-US" w:eastAsia="zh-CN"/>
              </w:rPr>
              <w:t>保护区内设置排污口，</w:t>
            </w:r>
            <w:r>
              <w:rPr>
                <w:rFonts w:hint="eastAsia" w:cs="Times New Roman"/>
                <w:color w:val="auto"/>
                <w:sz w:val="24"/>
                <w:lang w:val="en-US" w:eastAsia="zh-CN"/>
              </w:rPr>
              <w:t>不</w:t>
            </w:r>
            <w:r>
              <w:rPr>
                <w:rFonts w:hint="default" w:ascii="Times New Roman" w:hAnsi="Times New Roman" w:cs="Times New Roman"/>
                <w:color w:val="auto"/>
                <w:sz w:val="24"/>
                <w:lang w:val="en-US" w:eastAsia="zh-CN"/>
              </w:rPr>
              <w:t>向地表水体排放污染物，</w:t>
            </w:r>
            <w:r>
              <w:rPr>
                <w:rFonts w:hint="eastAsia" w:cs="Times New Roman"/>
                <w:color w:val="auto"/>
                <w:sz w:val="24"/>
                <w:lang w:val="en-US" w:eastAsia="zh-CN"/>
              </w:rPr>
              <w:t>属于非排放污染物项目，</w:t>
            </w:r>
            <w:r>
              <w:rPr>
                <w:rFonts w:hint="default" w:ascii="Times New Roman" w:hAnsi="Times New Roman" w:cs="Times New Roman"/>
                <w:color w:val="auto"/>
                <w:sz w:val="24"/>
                <w:lang w:val="en-US" w:eastAsia="zh-CN"/>
              </w:rPr>
              <w:t>且项目已取得晋宁区集中式饮用水源地保护管理中心的选址意见</w:t>
            </w:r>
            <w:r>
              <w:rPr>
                <w:rFonts w:hint="eastAsia" w:cs="Times New Roman"/>
                <w:color w:val="auto"/>
                <w:sz w:val="24"/>
                <w:lang w:val="en-US" w:eastAsia="zh-CN"/>
              </w:rPr>
              <w:t>（详见附件4）</w:t>
            </w:r>
            <w:r>
              <w:rPr>
                <w:rFonts w:hint="default" w:ascii="Times New Roman" w:hAnsi="Times New Roman" w:cs="Times New Roman"/>
                <w:color w:val="auto"/>
                <w:sz w:val="24"/>
                <w:lang w:val="en-US" w:eastAsia="zh-CN"/>
              </w:rPr>
              <w:t>。综上，项目建设未违反《中华人民共和国水污染防治法》（2017年6月27日修正）。</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lang w:val="en-US" w:eastAsia="zh-CN"/>
              </w:rPr>
            </w:pP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lang w:val="en-US" w:eastAsia="zh-CN"/>
              </w:rPr>
            </w:pP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lang w:val="en-US" w:eastAsia="zh-CN"/>
              </w:rPr>
            </w:pP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lang w:val="en-US" w:eastAsia="zh-CN"/>
              </w:rPr>
            </w:pP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lang w:val="en-US" w:eastAsia="zh-CN"/>
              </w:rPr>
            </w:pP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lang w:val="en-US" w:eastAsia="zh-CN"/>
              </w:rPr>
            </w:pP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lang w:val="en-US" w:eastAsia="zh-CN"/>
              </w:rPr>
            </w:pP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lang w:val="en-US" w:eastAsia="zh-CN"/>
              </w:rPr>
            </w:pP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lang w:val="en-US" w:eastAsia="zh-CN"/>
              </w:rPr>
            </w:pP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lang w:val="en-US" w:eastAsia="zh-CN"/>
              </w:rPr>
            </w:pP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lang w:val="en-US" w:eastAsia="zh-CN"/>
              </w:rPr>
            </w:pP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lang w:val="en-US" w:eastAsia="zh-CN"/>
              </w:rPr>
            </w:pP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lang w:val="en-US" w:eastAsia="zh-CN"/>
              </w:rPr>
            </w:pP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lang w:val="en-US" w:eastAsia="zh-CN"/>
              </w:rPr>
            </w:pP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lang w:val="en-US" w:eastAsia="zh-CN"/>
              </w:rPr>
            </w:pP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val="en-US" w:eastAsia="zh-CN"/>
              </w:rPr>
            </w:pPr>
          </w:p>
        </w:tc>
      </w:tr>
    </w:tbl>
    <w:p>
      <w:pPr>
        <w:spacing w:line="360" w:lineRule="auto"/>
        <w:rPr>
          <w:rFonts w:hint="default" w:ascii="Times New Roman" w:hAnsi="Times New Roman" w:eastAsia="黑体" w:cs="Times New Roman"/>
          <w:color w:val="auto"/>
          <w:sz w:val="30"/>
        </w:rPr>
        <w:sectPr>
          <w:footerReference r:id="rId6" w:type="default"/>
          <w:pgSz w:w="11906" w:h="16838"/>
          <w:pgMar w:top="1701" w:right="1531" w:bottom="1701" w:left="1531" w:header="851" w:footer="1077" w:gutter="0"/>
          <w:pgNumType w:start="1"/>
          <w:cols w:space="720" w:num="1"/>
          <w:docGrid w:linePitch="312" w:charSpace="0"/>
        </w:sectPr>
      </w:pPr>
    </w:p>
    <w:p>
      <w:pPr>
        <w:pStyle w:val="17"/>
        <w:jc w:val="center"/>
        <w:outlineLvl w:val="0"/>
        <w:rPr>
          <w:rFonts w:hint="default" w:ascii="Times New Roman" w:hAnsi="Times New Roman" w:eastAsia="黑体" w:cs="Times New Roman"/>
          <w:snapToGrid w:val="0"/>
          <w:color w:val="auto"/>
          <w:sz w:val="30"/>
          <w:szCs w:val="30"/>
        </w:rPr>
      </w:pPr>
      <w:bookmarkStart w:id="5" w:name="_Toc9233"/>
      <w:r>
        <w:rPr>
          <w:rFonts w:hint="default" w:ascii="Times New Roman" w:hAnsi="Times New Roman" w:eastAsia="黑体" w:cs="Times New Roman"/>
          <w:snapToGrid w:val="0"/>
          <w:color w:val="auto"/>
          <w:sz w:val="30"/>
          <w:szCs w:val="30"/>
        </w:rPr>
        <w:t>二、建设项目工程分析</w:t>
      </w:r>
      <w:bookmarkEnd w:id="5"/>
    </w:p>
    <w:tbl>
      <w:tblPr>
        <w:tblStyle w:val="21"/>
        <w:tblW w:w="898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1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211" w:hRule="atLeast"/>
          <w:jc w:val="center"/>
        </w:trPr>
        <w:tc>
          <w:tcPr>
            <w:tcW w:w="823" w:type="dxa"/>
            <w:noWrap w:val="0"/>
            <w:vAlign w:val="center"/>
          </w:tcPr>
          <w:p>
            <w:pPr>
              <w:pStyle w:val="17"/>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Cs w:val="24"/>
              </w:rPr>
              <w:t>建设内容</w:t>
            </w:r>
          </w:p>
        </w:tc>
        <w:tc>
          <w:tcPr>
            <w:tcW w:w="8161" w:type="dxa"/>
            <w:noWrap w:val="0"/>
            <w:vAlign w:val="top"/>
          </w:tcPr>
          <w:p>
            <w:pPr>
              <w:keepNext w:val="0"/>
              <w:keepLines w:val="0"/>
              <w:suppressLineNumbers w:val="0"/>
              <w:autoSpaceDE w:val="0"/>
              <w:autoSpaceDN w:val="0"/>
              <w:spacing w:before="0" w:beforeAutospacing="0" w:after="0" w:afterAutospacing="0" w:line="360" w:lineRule="auto"/>
              <w:ind w:left="0" w:right="0"/>
              <w:textAlignment w:val="baseline"/>
              <w:rPr>
                <w:rFonts w:hint="default" w:ascii="Times New Roman" w:hAnsi="Times New Roman" w:eastAsia="宋体" w:cs="Times New Roman"/>
                <w:b/>
                <w:bCs/>
                <w:color w:val="auto"/>
                <w:sz w:val="24"/>
                <w:lang w:val="en-US" w:eastAsia="zh-CN"/>
              </w:rPr>
            </w:pPr>
            <w:r>
              <w:rPr>
                <w:rFonts w:hint="default" w:ascii="Times New Roman" w:hAnsi="Times New Roman" w:cs="Times New Roman"/>
                <w:b/>
                <w:bCs/>
                <w:color w:val="auto"/>
                <w:sz w:val="24"/>
                <w:lang w:val="en-US" w:eastAsia="zh-CN"/>
              </w:rPr>
              <w:t>一、建设内容</w:t>
            </w:r>
          </w:p>
          <w:p>
            <w:pPr>
              <w:keepNext w:val="0"/>
              <w:keepLines w:val="0"/>
              <w:suppressLineNumbers w:val="0"/>
              <w:spacing w:before="0" w:beforeAutospacing="0" w:after="0" w:afterAutospacing="0" w:line="360" w:lineRule="auto"/>
              <w:ind w:left="0" w:right="0" w:firstLine="52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本项目为已建补办项目，污水处理厂的所有构筑物、设备、设施以及氧化塘和</w:t>
            </w:r>
            <w:r>
              <w:rPr>
                <w:rFonts w:hint="eastAsia" w:cs="Times New Roman"/>
                <w:color w:val="auto"/>
                <w:sz w:val="24"/>
                <w:lang w:val="en-US" w:eastAsia="zh-CN"/>
              </w:rPr>
              <w:t>六街村的</w:t>
            </w:r>
            <w:r>
              <w:rPr>
                <w:rFonts w:hint="default" w:ascii="Times New Roman" w:hAnsi="Times New Roman" w:eastAsia="宋体" w:cs="Times New Roman"/>
                <w:color w:val="auto"/>
                <w:sz w:val="24"/>
                <w:lang w:val="en-US" w:eastAsia="zh-CN"/>
              </w:rPr>
              <w:t>高位水池均已建成，需新建</w:t>
            </w:r>
            <w:r>
              <w:rPr>
                <w:rFonts w:hint="default" w:ascii="Times New Roman" w:hAnsi="Times New Roman" w:cs="Times New Roman"/>
                <w:color w:val="auto"/>
                <w:sz w:val="24"/>
                <w:lang w:val="en-US" w:eastAsia="zh-CN"/>
              </w:rPr>
              <w:t>提水泵站、大营村的高位水池以及</w:t>
            </w:r>
            <w:r>
              <w:rPr>
                <w:rFonts w:hint="default" w:ascii="Times New Roman" w:hAnsi="Times New Roman" w:eastAsia="宋体" w:cs="Times New Roman"/>
                <w:color w:val="auto"/>
                <w:sz w:val="24"/>
                <w:lang w:val="en-US" w:eastAsia="zh-CN"/>
              </w:rPr>
              <w:t>从氧化塘引入高位水池的管网</w:t>
            </w:r>
            <w:r>
              <w:rPr>
                <w:rFonts w:hint="default" w:ascii="Times New Roman" w:hAnsi="Times New Roman" w:cs="Times New Roman"/>
                <w:color w:val="auto"/>
                <w:sz w:val="24"/>
                <w:lang w:val="en-US" w:eastAsia="zh-CN"/>
              </w:rPr>
              <w:t>，并对六街村的高位水池进行修缮</w:t>
            </w:r>
            <w:r>
              <w:rPr>
                <w:rFonts w:hint="default" w:ascii="Times New Roman" w:hAnsi="Times New Roman" w:eastAsia="宋体" w:cs="Times New Roman"/>
                <w:color w:val="auto"/>
                <w:sz w:val="24"/>
                <w:lang w:val="en-US" w:eastAsia="zh-CN"/>
              </w:rPr>
              <w:t>。污水收集管网未纳入本项目</w:t>
            </w:r>
            <w:r>
              <w:rPr>
                <w:rFonts w:hint="eastAsia" w:cs="Times New Roman"/>
                <w:color w:val="auto"/>
                <w:sz w:val="24"/>
                <w:lang w:val="en-US" w:eastAsia="zh-CN"/>
              </w:rPr>
              <w:t>，已单独立项</w:t>
            </w:r>
            <w:r>
              <w:rPr>
                <w:rFonts w:hint="default" w:ascii="Times New Roman" w:hAnsi="Times New Roman" w:eastAsia="宋体" w:cs="Times New Roman"/>
                <w:color w:val="auto"/>
                <w:sz w:val="24"/>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本项目建设内容包含主体工程、辅助工程、公用工程和环保工程，建设内容详见下表。</w:t>
            </w:r>
          </w:p>
          <w:p>
            <w:pPr>
              <w:keepNext w:val="0"/>
              <w:keepLines w:val="0"/>
              <w:numPr>
                <w:ilvl w:val="0"/>
                <w:numId w:val="0"/>
              </w:numPr>
              <w:suppressLineNumbers w:val="0"/>
              <w:adjustRightInd w:val="0"/>
              <w:snapToGrid w:val="0"/>
              <w:spacing w:before="0" w:beforeAutospacing="0" w:after="0" w:afterAutospacing="0"/>
              <w:ind w:left="0" w:right="0"/>
              <w:jc w:val="center"/>
              <w:rPr>
                <w:rFonts w:hint="default" w:ascii="Times New Roman" w:hAnsi="Times New Roman" w:cs="Times New Roman"/>
                <w:b/>
                <w:bCs w:val="0"/>
                <w:color w:val="auto"/>
                <w:szCs w:val="21"/>
                <w:lang w:val="en-US" w:eastAsia="zh-CN"/>
              </w:rPr>
            </w:pPr>
            <w:r>
              <w:rPr>
                <w:rFonts w:hint="default" w:ascii="Times New Roman" w:hAnsi="Times New Roman" w:cs="Times New Roman"/>
                <w:b/>
                <w:bCs w:val="0"/>
                <w:color w:val="auto"/>
                <w:szCs w:val="21"/>
                <w:lang w:val="en-US" w:eastAsia="zh-CN"/>
              </w:rPr>
              <w:t>表2-1  工程建设内容表</w:t>
            </w:r>
          </w:p>
          <w:tbl>
            <w:tblPr>
              <w:tblStyle w:val="21"/>
              <w:tblW w:w="7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1771"/>
              <w:gridCol w:w="1620"/>
              <w:gridCol w:w="740"/>
              <w:gridCol w:w="2180"/>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20" w:type="dxa"/>
                  <w:vMerge w:val="restart"/>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工程</w:t>
                  </w:r>
                </w:p>
              </w:tc>
              <w:tc>
                <w:tcPr>
                  <w:tcW w:w="1771" w:type="dxa"/>
                  <w:vMerge w:val="restart"/>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项目名称</w:t>
                  </w:r>
                </w:p>
              </w:tc>
              <w:tc>
                <w:tcPr>
                  <w:tcW w:w="4540" w:type="dxa"/>
                  <w:gridSpan w:val="3"/>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建设内容及规模</w:t>
                  </w:r>
                </w:p>
              </w:tc>
              <w:tc>
                <w:tcPr>
                  <w:tcW w:w="1204" w:type="dxa"/>
                  <w:vMerge w:val="restart"/>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20" w:type="dxa"/>
                  <w:vMerge w:val="continue"/>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1771" w:type="dxa"/>
                  <w:vMerge w:val="continue"/>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1620"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规格</w:t>
                  </w:r>
                </w:p>
              </w:tc>
              <w:tc>
                <w:tcPr>
                  <w:tcW w:w="740"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数量</w:t>
                  </w:r>
                </w:p>
              </w:tc>
              <w:tc>
                <w:tcPr>
                  <w:tcW w:w="2180"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位置</w:t>
                  </w:r>
                </w:p>
              </w:tc>
              <w:tc>
                <w:tcPr>
                  <w:tcW w:w="1204" w:type="dxa"/>
                  <w:vMerge w:val="continue"/>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20" w:type="dxa"/>
                  <w:vMerge w:val="restart"/>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rPr>
                  </w:pPr>
                  <w:r>
                    <w:rPr>
                      <w:rFonts w:hint="default" w:ascii="Times New Roman" w:hAnsi="Times New Roman" w:eastAsia="宋体" w:cs="Times New Roman"/>
                      <w:color w:val="auto"/>
                      <w:sz w:val="21"/>
                      <w:szCs w:val="21"/>
                    </w:rPr>
                    <w:t>主体工程</w:t>
                  </w:r>
                </w:p>
              </w:tc>
              <w:tc>
                <w:tcPr>
                  <w:tcW w:w="1771"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粗格栅</w:t>
                  </w:r>
                  <w:r>
                    <w:rPr>
                      <w:rFonts w:hint="default" w:ascii="Times New Roman" w:hAnsi="Times New Roman" w:eastAsia="宋体" w:cs="Times New Roman"/>
                      <w:color w:val="auto"/>
                      <w:sz w:val="21"/>
                      <w:szCs w:val="21"/>
                      <w:lang w:val="en-US" w:eastAsia="zh-CN"/>
                    </w:rPr>
                    <w:t>间</w:t>
                  </w:r>
                </w:p>
              </w:tc>
              <w:tc>
                <w:tcPr>
                  <w:tcW w:w="1620" w:type="dxa"/>
                  <w:noWrap w:val="0"/>
                  <w:vAlign w:val="center"/>
                </w:tcPr>
                <w:p>
                  <w:pPr>
                    <w:keepNext w:val="0"/>
                    <w:keepLines w:val="0"/>
                    <w:widowControl/>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5.7</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eastAsia="zh-CN"/>
                    </w:rPr>
                    <w:t>0.7×4.5m</w:t>
                  </w:r>
                </w:p>
              </w:tc>
              <w:tc>
                <w:tcPr>
                  <w:tcW w:w="740" w:type="dxa"/>
                  <w:noWrap w:val="0"/>
                  <w:vAlign w:val="center"/>
                </w:tcPr>
                <w:p>
                  <w:pPr>
                    <w:keepNext w:val="0"/>
                    <w:keepLines w:val="0"/>
                    <w:widowControl/>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2180" w:type="dxa"/>
                  <w:noWrap w:val="0"/>
                  <w:vAlign w:val="center"/>
                </w:tcPr>
                <w:p>
                  <w:pPr>
                    <w:keepNext w:val="0"/>
                    <w:keepLines w:val="0"/>
                    <w:widowControl/>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位于厂区东南侧</w:t>
                  </w:r>
                </w:p>
              </w:tc>
              <w:tc>
                <w:tcPr>
                  <w:tcW w:w="1204" w:type="dxa"/>
                  <w:noWrap w:val="0"/>
                  <w:vAlign w:val="center"/>
                </w:tcPr>
                <w:p>
                  <w:pPr>
                    <w:keepNext w:val="0"/>
                    <w:keepLines w:val="0"/>
                    <w:widowControl/>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20" w:type="dxa"/>
                  <w:vMerge w:val="continue"/>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1771"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提升泵房</w:t>
                  </w:r>
                </w:p>
              </w:tc>
              <w:tc>
                <w:tcPr>
                  <w:tcW w:w="1620"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6.4×7.0×4.8</w:t>
                  </w:r>
                  <w:r>
                    <w:rPr>
                      <w:rFonts w:hint="default" w:ascii="Times New Roman" w:hAnsi="Times New Roman" w:eastAsia="宋体" w:cs="Times New Roman"/>
                      <w:color w:val="auto"/>
                      <w:sz w:val="21"/>
                      <w:szCs w:val="21"/>
                      <w:lang w:val="en-US" w:eastAsia="zh-CN"/>
                    </w:rPr>
                    <w:t>m</w:t>
                  </w:r>
                </w:p>
              </w:tc>
              <w:tc>
                <w:tcPr>
                  <w:tcW w:w="740"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2180"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位于厂区东南侧，设在粗格栅间的西侧</w:t>
                  </w:r>
                </w:p>
              </w:tc>
              <w:tc>
                <w:tcPr>
                  <w:tcW w:w="1204"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20" w:type="dxa"/>
                  <w:vMerge w:val="continue"/>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1771"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细格栅渠</w:t>
                  </w:r>
                  <w:r>
                    <w:rPr>
                      <w:rFonts w:hint="default" w:ascii="Times New Roman" w:hAnsi="Times New Roman" w:eastAsia="宋体" w:cs="Times New Roman"/>
                      <w:color w:val="auto"/>
                      <w:sz w:val="21"/>
                      <w:szCs w:val="21"/>
                      <w:lang w:val="en-US" w:eastAsia="zh-CN"/>
                    </w:rPr>
                    <w:t>及平流</w:t>
                  </w:r>
                  <w:r>
                    <w:rPr>
                      <w:rFonts w:hint="default" w:ascii="Times New Roman" w:hAnsi="Times New Roman" w:eastAsia="宋体" w:cs="Times New Roman"/>
                      <w:color w:val="auto"/>
                      <w:sz w:val="21"/>
                      <w:szCs w:val="21"/>
                      <w:lang w:eastAsia="zh-CN"/>
                    </w:rPr>
                    <w:t>沉砂池</w:t>
                  </w:r>
                </w:p>
              </w:tc>
              <w:tc>
                <w:tcPr>
                  <w:tcW w:w="1620" w:type="dxa"/>
                  <w:noWrap w:val="0"/>
                  <w:vAlign w:val="center"/>
                </w:tcPr>
                <w:p>
                  <w:pPr>
                    <w:keepNext w:val="0"/>
                    <w:keepLines w:val="0"/>
                    <w:widowControl/>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12.9</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2.8</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2.7m</w:t>
                  </w:r>
                </w:p>
              </w:tc>
              <w:tc>
                <w:tcPr>
                  <w:tcW w:w="740" w:type="dxa"/>
                  <w:noWrap w:val="0"/>
                  <w:vAlign w:val="center"/>
                </w:tcPr>
                <w:p>
                  <w:pPr>
                    <w:keepNext w:val="0"/>
                    <w:keepLines w:val="0"/>
                    <w:widowControl/>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2180" w:type="dxa"/>
                  <w:noWrap w:val="0"/>
                  <w:vAlign w:val="center"/>
                </w:tcPr>
                <w:p>
                  <w:pPr>
                    <w:keepNext w:val="0"/>
                    <w:keepLines w:val="0"/>
                    <w:widowControl/>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位于厂区南侧，提升泵房的西侧</w:t>
                  </w:r>
                </w:p>
              </w:tc>
              <w:tc>
                <w:tcPr>
                  <w:tcW w:w="1204" w:type="dxa"/>
                  <w:noWrap w:val="0"/>
                  <w:vAlign w:val="center"/>
                </w:tcPr>
                <w:p>
                  <w:pPr>
                    <w:keepNext w:val="0"/>
                    <w:keepLines w:val="0"/>
                    <w:widowControl/>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一座两格，已建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20" w:type="dxa"/>
                  <w:vMerge w:val="continue"/>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1771"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AAO生化池</w:t>
                  </w:r>
                </w:p>
              </w:tc>
              <w:tc>
                <w:tcPr>
                  <w:tcW w:w="1620"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16.4</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9.1</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5.5m</w:t>
                  </w:r>
                </w:p>
              </w:tc>
              <w:tc>
                <w:tcPr>
                  <w:tcW w:w="740"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2180"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位于厂区西南侧区域，沉砂池西侧</w:t>
                  </w:r>
                </w:p>
              </w:tc>
              <w:tc>
                <w:tcPr>
                  <w:tcW w:w="1204"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20" w:type="dxa"/>
                  <w:vMerge w:val="continue"/>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1771"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二沉池</w:t>
                  </w:r>
                </w:p>
              </w:tc>
              <w:tc>
                <w:tcPr>
                  <w:tcW w:w="1620" w:type="dxa"/>
                  <w:noWrap w:val="0"/>
                  <w:vAlign w:val="center"/>
                </w:tcPr>
                <w:p>
                  <w:pPr>
                    <w:keepNext w:val="0"/>
                    <w:keepLines w:val="0"/>
                    <w:widowControl/>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Ф</w:t>
                  </w:r>
                  <w:r>
                    <w:rPr>
                      <w:rFonts w:hint="default" w:ascii="Times New Roman" w:hAnsi="Times New Roman" w:eastAsia="宋体" w:cs="Times New Roman"/>
                      <w:color w:val="auto"/>
                      <w:sz w:val="21"/>
                      <w:szCs w:val="21"/>
                      <w:lang w:val="en-US" w:eastAsia="zh-CN"/>
                    </w:rPr>
                    <w:t>3.65m</w:t>
                  </w:r>
                </w:p>
              </w:tc>
              <w:tc>
                <w:tcPr>
                  <w:tcW w:w="740" w:type="dxa"/>
                  <w:noWrap w:val="0"/>
                  <w:vAlign w:val="center"/>
                </w:tcPr>
                <w:p>
                  <w:pPr>
                    <w:keepNext w:val="0"/>
                    <w:keepLines w:val="0"/>
                    <w:widowControl/>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2180" w:type="dxa"/>
                  <w:noWrap w:val="0"/>
                  <w:vAlign w:val="center"/>
                </w:tcPr>
                <w:p>
                  <w:pPr>
                    <w:keepNext w:val="0"/>
                    <w:keepLines w:val="0"/>
                    <w:widowControl/>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位于厂区西北侧，生化池的北侧</w:t>
                  </w:r>
                </w:p>
              </w:tc>
              <w:tc>
                <w:tcPr>
                  <w:tcW w:w="1204" w:type="dxa"/>
                  <w:noWrap w:val="0"/>
                  <w:vAlign w:val="center"/>
                </w:tcPr>
                <w:p>
                  <w:pPr>
                    <w:keepNext w:val="0"/>
                    <w:keepLines w:val="0"/>
                    <w:widowControl/>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20" w:type="dxa"/>
                  <w:vMerge w:val="continue"/>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1771"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滤布滤池</w:t>
                  </w:r>
                </w:p>
              </w:tc>
              <w:tc>
                <w:tcPr>
                  <w:tcW w:w="1620" w:type="dxa"/>
                  <w:tcBorders>
                    <w:right w:val="single" w:color="000000" w:sz="4" w:space="0"/>
                  </w:tcBorders>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9.7</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5.1</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5.5</w:t>
                  </w:r>
                  <w:r>
                    <w:rPr>
                      <w:rFonts w:hint="default" w:ascii="Times New Roman" w:hAnsi="Times New Roman" w:eastAsia="宋体" w:cs="Times New Roman"/>
                      <w:color w:val="auto"/>
                      <w:kern w:val="0"/>
                      <w:sz w:val="21"/>
                      <w:szCs w:val="21"/>
                      <w:lang w:val="en-US" w:eastAsia="zh-CN"/>
                    </w:rPr>
                    <w:t>m</w:t>
                  </w:r>
                </w:p>
              </w:tc>
              <w:tc>
                <w:tcPr>
                  <w:tcW w:w="740" w:type="dxa"/>
                  <w:tcBorders>
                    <w:left w:val="single" w:color="000000" w:sz="4" w:space="0"/>
                  </w:tcBorders>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2180" w:type="dxa"/>
                  <w:tcBorders>
                    <w:left w:val="single" w:color="auto" w:sz="4" w:space="0"/>
                  </w:tcBorders>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位于厂区北侧，二沉池的东侧</w:t>
                  </w:r>
                </w:p>
              </w:tc>
              <w:tc>
                <w:tcPr>
                  <w:tcW w:w="1204"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20" w:type="dxa"/>
                  <w:vMerge w:val="continue"/>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1771"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紫外消毒渠</w:t>
                  </w:r>
                </w:p>
              </w:tc>
              <w:tc>
                <w:tcPr>
                  <w:tcW w:w="1620" w:type="dxa"/>
                  <w:tcBorders>
                    <w:right w:val="single" w:color="000000" w:sz="4" w:space="0"/>
                  </w:tcBorders>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13.2×2.5×3.35m</w:t>
                  </w:r>
                </w:p>
              </w:tc>
              <w:tc>
                <w:tcPr>
                  <w:tcW w:w="740" w:type="dxa"/>
                  <w:tcBorders>
                    <w:left w:val="single" w:color="000000" w:sz="4" w:space="0"/>
                  </w:tcBorders>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2180" w:type="dxa"/>
                  <w:tcBorders>
                    <w:left w:val="single" w:color="auto" w:sz="4" w:space="0"/>
                  </w:tcBorders>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i w:val="0"/>
                      <w:iCs w:val="0"/>
                      <w:color w:val="auto"/>
                      <w:sz w:val="21"/>
                      <w:szCs w:val="21"/>
                      <w:lang w:val="en-US" w:eastAsia="zh-CN"/>
                    </w:rPr>
                    <w:t>位于厂区北侧，滤布滤池的东侧</w:t>
                  </w:r>
                </w:p>
              </w:tc>
              <w:tc>
                <w:tcPr>
                  <w:tcW w:w="1204"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20" w:type="dxa"/>
                  <w:vMerge w:val="continue"/>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1771"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巴氏计量槽</w:t>
                  </w:r>
                </w:p>
              </w:tc>
              <w:tc>
                <w:tcPr>
                  <w:tcW w:w="1620" w:type="dxa"/>
                  <w:tcBorders>
                    <w:right w:val="single" w:color="000000" w:sz="4" w:space="0"/>
                  </w:tcBorders>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12.1</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kern w:val="0"/>
                      <w:sz w:val="21"/>
                      <w:szCs w:val="21"/>
                      <w:lang w:val="en-US" w:eastAsia="zh-CN"/>
                    </w:rPr>
                    <w:t>1.4</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2.3</w:t>
                  </w:r>
                  <w:r>
                    <w:rPr>
                      <w:rFonts w:hint="default" w:ascii="Times New Roman" w:hAnsi="Times New Roman" w:eastAsia="宋体" w:cs="Times New Roman"/>
                      <w:color w:val="auto"/>
                      <w:kern w:val="0"/>
                      <w:sz w:val="21"/>
                      <w:szCs w:val="21"/>
                      <w:lang w:val="en-US" w:eastAsia="zh-CN"/>
                    </w:rPr>
                    <w:t>m</w:t>
                  </w:r>
                </w:p>
              </w:tc>
              <w:tc>
                <w:tcPr>
                  <w:tcW w:w="740" w:type="dxa"/>
                  <w:tcBorders>
                    <w:left w:val="single" w:color="000000" w:sz="4" w:space="0"/>
                  </w:tcBorders>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2180" w:type="dxa"/>
                  <w:tcBorders>
                    <w:left w:val="single" w:color="auto" w:sz="4" w:space="0"/>
                  </w:tcBorders>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位于厂区北侧，紫外消毒渠的东侧</w:t>
                  </w:r>
                </w:p>
              </w:tc>
              <w:tc>
                <w:tcPr>
                  <w:tcW w:w="1204"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20" w:type="dxa"/>
                  <w:vMerge w:val="continue"/>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1771"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回流及剩余污泥泵房</w:t>
                  </w:r>
                </w:p>
              </w:tc>
              <w:tc>
                <w:tcPr>
                  <w:tcW w:w="1620" w:type="dxa"/>
                  <w:tcBorders>
                    <w:bottom w:val="single" w:color="auto" w:sz="4" w:space="0"/>
                    <w:right w:val="single" w:color="000000" w:sz="4" w:space="0"/>
                  </w:tcBorders>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7.3</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4.6</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11.15</w:t>
                  </w:r>
                  <w:r>
                    <w:rPr>
                      <w:rFonts w:hint="default" w:ascii="Times New Roman" w:hAnsi="Times New Roman" w:eastAsia="宋体" w:cs="Times New Roman"/>
                      <w:color w:val="auto"/>
                      <w:kern w:val="0"/>
                      <w:sz w:val="21"/>
                      <w:szCs w:val="21"/>
                      <w:lang w:val="en-US" w:eastAsia="zh-CN"/>
                    </w:rPr>
                    <w:t>m</w:t>
                  </w:r>
                </w:p>
              </w:tc>
              <w:tc>
                <w:tcPr>
                  <w:tcW w:w="740" w:type="dxa"/>
                  <w:tcBorders>
                    <w:top w:val="single" w:color="000000" w:sz="4" w:space="0"/>
                    <w:left w:val="single" w:color="000000" w:sz="4" w:space="0"/>
                    <w:bottom w:val="single" w:color="auto" w:sz="4" w:space="0"/>
                  </w:tcBorders>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2180" w:type="dxa"/>
                  <w:tcBorders>
                    <w:top w:val="single" w:color="000000" w:sz="4" w:space="0"/>
                    <w:left w:val="single" w:color="auto" w:sz="4" w:space="0"/>
                    <w:bottom w:val="single" w:color="auto" w:sz="4" w:space="0"/>
                  </w:tcBorders>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位于二沉池和生化池的中间</w:t>
                  </w:r>
                </w:p>
              </w:tc>
              <w:tc>
                <w:tcPr>
                  <w:tcW w:w="1204" w:type="dxa"/>
                  <w:tcBorders>
                    <w:top w:val="single" w:color="000000" w:sz="4" w:space="0"/>
                    <w:bottom w:val="single" w:color="auto" w:sz="4" w:space="0"/>
                  </w:tcBorders>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20" w:type="dxa"/>
                  <w:vMerge w:val="continue"/>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1771"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储泥池</w:t>
                  </w:r>
                </w:p>
              </w:tc>
              <w:tc>
                <w:tcPr>
                  <w:tcW w:w="1620" w:type="dxa"/>
                  <w:tcBorders>
                    <w:bottom w:val="single" w:color="auto" w:sz="4" w:space="0"/>
                    <w:right w:val="single" w:color="000000" w:sz="4" w:space="0"/>
                  </w:tcBorders>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5.0×5.0×4.5m</w:t>
                  </w:r>
                </w:p>
              </w:tc>
              <w:tc>
                <w:tcPr>
                  <w:tcW w:w="740" w:type="dxa"/>
                  <w:tcBorders>
                    <w:top w:val="single" w:color="000000" w:sz="4" w:space="0"/>
                    <w:left w:val="single" w:color="000000" w:sz="4" w:space="0"/>
                    <w:bottom w:val="single" w:color="auto" w:sz="4" w:space="0"/>
                  </w:tcBorders>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2180" w:type="dxa"/>
                  <w:tcBorders>
                    <w:top w:val="single" w:color="000000" w:sz="4" w:space="0"/>
                    <w:left w:val="single" w:color="auto" w:sz="4" w:space="0"/>
                    <w:bottom w:val="single" w:color="auto" w:sz="4" w:space="0"/>
                  </w:tcBorders>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位于厂区西侧，粗格栅渠的北侧</w:t>
                  </w:r>
                </w:p>
              </w:tc>
              <w:tc>
                <w:tcPr>
                  <w:tcW w:w="1204" w:type="dxa"/>
                  <w:tcBorders>
                    <w:top w:val="single" w:color="000000" w:sz="4" w:space="0"/>
                    <w:bottom w:val="single" w:color="auto" w:sz="4" w:space="0"/>
                  </w:tcBorders>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20" w:type="dxa"/>
                  <w:vMerge w:val="continue"/>
                  <w:noWrap w:val="0"/>
                  <w:vAlign w:val="center"/>
                </w:tcPr>
                <w:p>
                  <w:pPr>
                    <w:pStyle w:val="2"/>
                    <w:keepNext w:val="0"/>
                    <w:keepLines w:val="0"/>
                    <w:suppressLineNumbers w:val="0"/>
                    <w:spacing w:before="0" w:beforeAutospacing="0" w:after="0" w:afterAutospacing="0"/>
                    <w:ind w:left="0" w:right="0"/>
                    <w:rPr>
                      <w:rFonts w:hint="default" w:ascii="Times New Roman" w:hAnsi="Times New Roman" w:cs="Times New Roman"/>
                      <w:color w:val="auto"/>
                    </w:rPr>
                  </w:pPr>
                </w:p>
              </w:tc>
              <w:tc>
                <w:tcPr>
                  <w:tcW w:w="1771"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脱水机房</w:t>
                  </w:r>
                </w:p>
              </w:tc>
              <w:tc>
                <w:tcPr>
                  <w:tcW w:w="1620" w:type="dxa"/>
                  <w:tcBorders>
                    <w:bottom w:val="single" w:color="auto" w:sz="4" w:space="0"/>
                    <w:right w:val="single" w:color="000000" w:sz="4" w:space="0"/>
                  </w:tcBorders>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16.6</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7.5</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11.15m</w:t>
                  </w:r>
                </w:p>
              </w:tc>
              <w:tc>
                <w:tcPr>
                  <w:tcW w:w="740" w:type="dxa"/>
                  <w:tcBorders>
                    <w:top w:val="single" w:color="000000" w:sz="4" w:space="0"/>
                    <w:left w:val="single" w:color="000000" w:sz="4" w:space="0"/>
                    <w:bottom w:val="single" w:color="auto" w:sz="4" w:space="0"/>
                  </w:tcBorders>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2180" w:type="dxa"/>
                  <w:tcBorders>
                    <w:top w:val="single" w:color="000000" w:sz="4" w:space="0"/>
                    <w:left w:val="single" w:color="auto" w:sz="4" w:space="0"/>
                    <w:bottom w:val="single" w:color="auto" w:sz="4" w:space="0"/>
                  </w:tcBorders>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位于厂区东侧</w:t>
                  </w:r>
                </w:p>
              </w:tc>
              <w:tc>
                <w:tcPr>
                  <w:tcW w:w="1204" w:type="dxa"/>
                  <w:tcBorders>
                    <w:top w:val="single" w:color="000000" w:sz="4" w:space="0"/>
                    <w:bottom w:val="single" w:color="auto" w:sz="4" w:space="0"/>
                  </w:tcBorders>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20" w:type="dxa"/>
                  <w:vMerge w:val="continue"/>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1771"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氧化塘</w:t>
                  </w:r>
                </w:p>
              </w:tc>
              <w:tc>
                <w:tcPr>
                  <w:tcW w:w="2360" w:type="dxa"/>
                  <w:gridSpan w:val="2"/>
                  <w:tcBorders>
                    <w:bottom w:val="single" w:color="auto" w:sz="4" w:space="0"/>
                  </w:tcBorders>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总面积12亩，总容积约20000m</w:t>
                  </w:r>
                  <w:r>
                    <w:rPr>
                      <w:rFonts w:hint="default" w:ascii="Times New Roman" w:hAnsi="Times New Roman" w:eastAsia="宋体" w:cs="Times New Roman"/>
                      <w:color w:val="auto"/>
                      <w:kern w:val="0"/>
                      <w:sz w:val="21"/>
                      <w:szCs w:val="21"/>
                      <w:vertAlign w:val="superscript"/>
                      <w:lang w:val="en-US" w:eastAsia="zh-CN"/>
                    </w:rPr>
                    <w:t>3</w:t>
                  </w:r>
                </w:p>
              </w:tc>
              <w:tc>
                <w:tcPr>
                  <w:tcW w:w="2180" w:type="dxa"/>
                  <w:tcBorders>
                    <w:top w:val="single" w:color="000000" w:sz="4" w:space="0"/>
                    <w:left w:val="single" w:color="auto" w:sz="4" w:space="0"/>
                    <w:bottom w:val="single" w:color="auto" w:sz="4" w:space="0"/>
                  </w:tcBorders>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位于污水处理厂的东北方向，距离污水处理厂20m</w:t>
                  </w:r>
                </w:p>
              </w:tc>
              <w:tc>
                <w:tcPr>
                  <w:tcW w:w="1204" w:type="dxa"/>
                  <w:tcBorders>
                    <w:top w:val="single" w:color="000000" w:sz="4" w:space="0"/>
                    <w:bottom w:val="single" w:color="auto" w:sz="4" w:space="0"/>
                  </w:tcBorders>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20" w:type="dxa"/>
                  <w:vMerge w:val="continue"/>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1771"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回用水提升泵站</w:t>
                  </w:r>
                </w:p>
              </w:tc>
              <w:tc>
                <w:tcPr>
                  <w:tcW w:w="1620" w:type="dxa"/>
                  <w:noWrap w:val="0"/>
                  <w:vAlign w:val="center"/>
                </w:tcPr>
                <w:p>
                  <w:pPr>
                    <w:keepNext w:val="0"/>
                    <w:keepLines w:val="0"/>
                    <w:widowControl/>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20</w:t>
                  </w:r>
                  <w:r>
                    <w:rPr>
                      <w:rFonts w:hint="default" w:ascii="Times New Roman" w:hAnsi="Times New Roman" w:eastAsia="宋体" w:cs="Times New Roman"/>
                      <w:color w:val="auto"/>
                      <w:kern w:val="0"/>
                      <w:sz w:val="21"/>
                      <w:szCs w:val="21"/>
                      <w:lang w:val="en-US" w:eastAsia="zh-CN"/>
                    </w:rPr>
                    <w:t>×</w:t>
                  </w:r>
                  <w:r>
                    <w:rPr>
                      <w:rFonts w:hint="default" w:ascii="Times New Roman" w:hAnsi="Times New Roman" w:cs="Times New Roman"/>
                      <w:color w:val="auto"/>
                      <w:kern w:val="0"/>
                      <w:sz w:val="21"/>
                      <w:szCs w:val="21"/>
                      <w:lang w:val="en-US" w:eastAsia="zh-CN"/>
                    </w:rPr>
                    <w:t>23m</w:t>
                  </w:r>
                </w:p>
              </w:tc>
              <w:tc>
                <w:tcPr>
                  <w:tcW w:w="740" w:type="dxa"/>
                  <w:noWrap w:val="0"/>
                  <w:vAlign w:val="center"/>
                </w:tcPr>
                <w:p>
                  <w:pPr>
                    <w:keepNext w:val="0"/>
                    <w:keepLines w:val="0"/>
                    <w:widowControl/>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2180" w:type="dxa"/>
                  <w:noWrap w:val="0"/>
                  <w:vAlign w:val="center"/>
                </w:tcPr>
                <w:p>
                  <w:pPr>
                    <w:keepNext w:val="0"/>
                    <w:keepLines w:val="0"/>
                    <w:widowControl/>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拟设在氧化塘出水口南侧</w:t>
                  </w:r>
                </w:p>
              </w:tc>
              <w:tc>
                <w:tcPr>
                  <w:tcW w:w="1204" w:type="dxa"/>
                  <w:noWrap w:val="0"/>
                  <w:vAlign w:val="center"/>
                </w:tcPr>
                <w:p>
                  <w:pPr>
                    <w:keepNext w:val="0"/>
                    <w:keepLines w:val="0"/>
                    <w:widowControl/>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新建，</w:t>
                  </w:r>
                  <w:r>
                    <w:rPr>
                      <w:rFonts w:hint="default" w:ascii="Times New Roman" w:hAnsi="Times New Roman" w:eastAsia="宋体" w:cs="Times New Roman"/>
                      <w:color w:val="auto"/>
                      <w:sz w:val="21"/>
                      <w:szCs w:val="21"/>
                      <w:lang w:val="en-US" w:eastAsia="zh-CN"/>
                    </w:rPr>
                    <w:t>内设1个300m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的进水前池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20" w:type="dxa"/>
                  <w:vMerge w:val="continue"/>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1771"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镀锌钢管</w:t>
                  </w:r>
                </w:p>
              </w:tc>
              <w:tc>
                <w:tcPr>
                  <w:tcW w:w="1620" w:type="dxa"/>
                  <w:noWrap w:val="0"/>
                  <w:vAlign w:val="center"/>
                </w:tcPr>
                <w:p>
                  <w:pPr>
                    <w:keepNext w:val="0"/>
                    <w:keepLines w:val="0"/>
                    <w:widowControl/>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DN125</w:t>
                  </w:r>
                </w:p>
              </w:tc>
              <w:tc>
                <w:tcPr>
                  <w:tcW w:w="740" w:type="dxa"/>
                  <w:noWrap w:val="0"/>
                  <w:vAlign w:val="center"/>
                </w:tcPr>
                <w:p>
                  <w:pPr>
                    <w:keepNext w:val="0"/>
                    <w:keepLines w:val="0"/>
                    <w:widowControl/>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4100m</w:t>
                  </w:r>
                </w:p>
              </w:tc>
              <w:tc>
                <w:tcPr>
                  <w:tcW w:w="2180" w:type="dxa"/>
                  <w:noWrap w:val="0"/>
                  <w:vAlign w:val="center"/>
                </w:tcPr>
                <w:p>
                  <w:pPr>
                    <w:keepNext w:val="0"/>
                    <w:keepLines w:val="0"/>
                    <w:widowControl/>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从氧化塘南侧的出水口开始向南布设，到上六公路分两路布设到六街村的高位水池和大营村的高位水池</w:t>
                  </w:r>
                </w:p>
              </w:tc>
              <w:tc>
                <w:tcPr>
                  <w:tcW w:w="1204" w:type="dxa"/>
                  <w:noWrap w:val="0"/>
                  <w:vAlign w:val="center"/>
                </w:tcPr>
                <w:p>
                  <w:pPr>
                    <w:keepNext w:val="0"/>
                    <w:keepLines w:val="0"/>
                    <w:widowControl/>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20" w:type="dxa"/>
                  <w:vMerge w:val="continue"/>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1771"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大营高位蓄水池</w:t>
                  </w:r>
                </w:p>
              </w:tc>
              <w:tc>
                <w:tcPr>
                  <w:tcW w:w="1620" w:type="dxa"/>
                  <w:noWrap w:val="0"/>
                  <w:vAlign w:val="center"/>
                </w:tcPr>
                <w:p>
                  <w:pPr>
                    <w:keepNext w:val="0"/>
                    <w:keepLines w:val="0"/>
                    <w:widowControl/>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200m</w:t>
                  </w:r>
                  <w:r>
                    <w:rPr>
                      <w:rFonts w:hint="default" w:ascii="Times New Roman" w:hAnsi="Times New Roman" w:eastAsia="宋体" w:cs="Times New Roman"/>
                      <w:color w:val="auto"/>
                      <w:sz w:val="21"/>
                      <w:szCs w:val="21"/>
                      <w:vertAlign w:val="superscript"/>
                      <w:lang w:eastAsia="zh-CN"/>
                    </w:rPr>
                    <w:t>3</w:t>
                  </w:r>
                </w:p>
              </w:tc>
              <w:tc>
                <w:tcPr>
                  <w:tcW w:w="740" w:type="dxa"/>
                  <w:noWrap w:val="0"/>
                  <w:vAlign w:val="center"/>
                </w:tcPr>
                <w:p>
                  <w:pPr>
                    <w:keepNext w:val="0"/>
                    <w:keepLines w:val="0"/>
                    <w:widowControl/>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2180" w:type="dxa"/>
                  <w:noWrap w:val="0"/>
                  <w:vAlign w:val="center"/>
                </w:tcPr>
                <w:p>
                  <w:pPr>
                    <w:keepNext w:val="0"/>
                    <w:keepLines w:val="0"/>
                    <w:widowControl/>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拟设在大营村西南侧150m处</w:t>
                  </w:r>
                </w:p>
              </w:tc>
              <w:tc>
                <w:tcPr>
                  <w:tcW w:w="1204" w:type="dxa"/>
                  <w:noWrap w:val="0"/>
                  <w:vAlign w:val="center"/>
                </w:tcPr>
                <w:p>
                  <w:pPr>
                    <w:keepNext w:val="0"/>
                    <w:keepLines w:val="0"/>
                    <w:widowControl/>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20" w:type="dxa"/>
                  <w:vMerge w:val="continue"/>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1771"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六街村高位水池</w:t>
                  </w:r>
                </w:p>
              </w:tc>
              <w:tc>
                <w:tcPr>
                  <w:tcW w:w="1620" w:type="dxa"/>
                  <w:noWrap w:val="0"/>
                  <w:vAlign w:val="center"/>
                </w:tcPr>
                <w:p>
                  <w:pPr>
                    <w:keepNext w:val="0"/>
                    <w:keepLines w:val="0"/>
                    <w:widowControl/>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500m</w:t>
                  </w:r>
                  <w:r>
                    <w:rPr>
                      <w:rFonts w:hint="default" w:ascii="Times New Roman" w:hAnsi="Times New Roman" w:eastAsia="宋体" w:cs="Times New Roman"/>
                      <w:color w:val="auto"/>
                      <w:sz w:val="21"/>
                      <w:szCs w:val="21"/>
                      <w:vertAlign w:val="superscript"/>
                      <w:lang w:val="en-US" w:eastAsia="zh-CN"/>
                    </w:rPr>
                    <w:t>3</w:t>
                  </w:r>
                </w:p>
              </w:tc>
              <w:tc>
                <w:tcPr>
                  <w:tcW w:w="740" w:type="dxa"/>
                  <w:noWrap w:val="0"/>
                  <w:vAlign w:val="center"/>
                </w:tcPr>
                <w:p>
                  <w:pPr>
                    <w:keepNext w:val="0"/>
                    <w:keepLines w:val="0"/>
                    <w:widowControl/>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2180" w:type="dxa"/>
                  <w:noWrap w:val="0"/>
                  <w:vAlign w:val="center"/>
                </w:tcPr>
                <w:p>
                  <w:pPr>
                    <w:keepNext w:val="0"/>
                    <w:keepLines w:val="0"/>
                    <w:widowControl/>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位于六街村东侧1.05km处</w:t>
                  </w:r>
                </w:p>
              </w:tc>
              <w:tc>
                <w:tcPr>
                  <w:tcW w:w="1204" w:type="dxa"/>
                  <w:noWrap w:val="0"/>
                  <w:vAlign w:val="center"/>
                </w:tcPr>
                <w:p>
                  <w:pPr>
                    <w:keepNext w:val="0"/>
                    <w:keepLines w:val="0"/>
                    <w:widowControl/>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加固修缮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20"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辅助工程</w:t>
                  </w:r>
                </w:p>
              </w:tc>
              <w:tc>
                <w:tcPr>
                  <w:tcW w:w="1771"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综合楼</w:t>
                  </w:r>
                </w:p>
              </w:tc>
              <w:tc>
                <w:tcPr>
                  <w:tcW w:w="1620"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24.2</w:t>
                  </w:r>
                  <w:r>
                    <w:rPr>
                      <w:rFonts w:hint="default" w:ascii="Times New Roman" w:hAnsi="Times New Roman" w:eastAsia="宋体" w:cs="Times New Roman"/>
                      <w:color w:val="auto"/>
                      <w:kern w:val="0"/>
                      <w:sz w:val="21"/>
                      <w:szCs w:val="21"/>
                      <w:lang w:val="en-US" w:eastAsia="zh-CN"/>
                    </w:rPr>
                    <w:t>×7.5×11m</w:t>
                  </w:r>
                </w:p>
              </w:tc>
              <w:tc>
                <w:tcPr>
                  <w:tcW w:w="740"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w:t>
                  </w:r>
                </w:p>
              </w:tc>
              <w:tc>
                <w:tcPr>
                  <w:tcW w:w="2180"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内设办公室、化验室、值班室、机修车间等，不设员工宿舍和食堂</w:t>
                  </w:r>
                </w:p>
              </w:tc>
              <w:tc>
                <w:tcPr>
                  <w:tcW w:w="1204"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20" w:type="dxa"/>
                  <w:vMerge w:val="restart"/>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公用工程</w:t>
                  </w:r>
                </w:p>
              </w:tc>
              <w:tc>
                <w:tcPr>
                  <w:tcW w:w="1771"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鼓风机房及</w:t>
                  </w:r>
                  <w:r>
                    <w:rPr>
                      <w:rFonts w:hint="default" w:ascii="Times New Roman" w:hAnsi="Times New Roman" w:eastAsia="宋体" w:cs="Times New Roman"/>
                      <w:color w:val="auto"/>
                      <w:sz w:val="21"/>
                      <w:szCs w:val="21"/>
                    </w:rPr>
                    <w:t>变配电房</w:t>
                  </w:r>
                </w:p>
              </w:tc>
              <w:tc>
                <w:tcPr>
                  <w:tcW w:w="1620"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18.7×4.6×5m</w:t>
                  </w:r>
                </w:p>
              </w:tc>
              <w:tc>
                <w:tcPr>
                  <w:tcW w:w="740"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2180"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位于厂区东北角</w:t>
                  </w:r>
                </w:p>
              </w:tc>
              <w:tc>
                <w:tcPr>
                  <w:tcW w:w="1204"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20" w:type="dxa"/>
                  <w:vMerge w:val="continue"/>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1771"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门卫(传达室)</w:t>
                  </w:r>
                </w:p>
              </w:tc>
              <w:tc>
                <w:tcPr>
                  <w:tcW w:w="1620"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5.0</w:t>
                  </w:r>
                  <w:r>
                    <w:rPr>
                      <w:rFonts w:hint="default" w:ascii="Times New Roman" w:hAnsi="Times New Roman" w:eastAsia="宋体" w:cs="Times New Roman"/>
                      <w:color w:val="auto"/>
                      <w:kern w:val="0"/>
                      <w:sz w:val="21"/>
                      <w:szCs w:val="21"/>
                      <w:lang w:val="en-US" w:eastAsia="zh-CN"/>
                    </w:rPr>
                    <w:t>×3.5×3.75m</w:t>
                  </w:r>
                </w:p>
              </w:tc>
              <w:tc>
                <w:tcPr>
                  <w:tcW w:w="740"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w:t>
                  </w:r>
                </w:p>
              </w:tc>
              <w:tc>
                <w:tcPr>
                  <w:tcW w:w="2180"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位于大门西侧</w:t>
                  </w:r>
                </w:p>
              </w:tc>
              <w:tc>
                <w:tcPr>
                  <w:tcW w:w="1204"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20" w:type="dxa"/>
                  <w:vMerge w:val="continue"/>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1771"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大门</w:t>
                  </w:r>
                </w:p>
              </w:tc>
              <w:tc>
                <w:tcPr>
                  <w:tcW w:w="4540" w:type="dxa"/>
                  <w:gridSpan w:val="3"/>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位于厂区西南侧</w:t>
                  </w:r>
                </w:p>
              </w:tc>
              <w:tc>
                <w:tcPr>
                  <w:tcW w:w="1204"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20" w:type="dxa"/>
                  <w:vMerge w:val="continue"/>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1771"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停车场</w:t>
                  </w:r>
                </w:p>
              </w:tc>
              <w:tc>
                <w:tcPr>
                  <w:tcW w:w="4540" w:type="dxa"/>
                  <w:gridSpan w:val="3"/>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设有3个机动车停车位</w:t>
                  </w:r>
                </w:p>
              </w:tc>
              <w:tc>
                <w:tcPr>
                  <w:tcW w:w="1204"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20" w:type="dxa"/>
                  <w:vMerge w:val="restart"/>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环保工程</w:t>
                  </w:r>
                </w:p>
              </w:tc>
              <w:tc>
                <w:tcPr>
                  <w:tcW w:w="1771"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厂区绿化</w:t>
                  </w:r>
                </w:p>
              </w:tc>
              <w:tc>
                <w:tcPr>
                  <w:tcW w:w="4540" w:type="dxa"/>
                  <w:gridSpan w:val="3"/>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绿化面积4221.6m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，绿地率达63.62%</w:t>
                  </w:r>
                </w:p>
              </w:tc>
              <w:tc>
                <w:tcPr>
                  <w:tcW w:w="1204"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20" w:type="dxa"/>
                  <w:vMerge w:val="continue"/>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1771"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噪声防治</w:t>
                  </w:r>
                </w:p>
              </w:tc>
              <w:tc>
                <w:tcPr>
                  <w:tcW w:w="4540" w:type="dxa"/>
                  <w:gridSpan w:val="3"/>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设备降噪、绿化</w:t>
                  </w:r>
                </w:p>
              </w:tc>
              <w:tc>
                <w:tcPr>
                  <w:tcW w:w="1204"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20" w:type="dxa"/>
                  <w:vMerge w:val="continue"/>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1771"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恶臭防治</w:t>
                  </w:r>
                </w:p>
              </w:tc>
              <w:tc>
                <w:tcPr>
                  <w:tcW w:w="4540" w:type="dxa"/>
                  <w:gridSpan w:val="3"/>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绿化</w:t>
                  </w:r>
                </w:p>
              </w:tc>
              <w:tc>
                <w:tcPr>
                  <w:tcW w:w="1204"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20" w:type="dxa"/>
                  <w:vMerge w:val="continue"/>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1771"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在线监测系统</w:t>
                  </w:r>
                </w:p>
              </w:tc>
              <w:tc>
                <w:tcPr>
                  <w:tcW w:w="4540" w:type="dxa"/>
                  <w:gridSpan w:val="3"/>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建有在线监测室，位于</w:t>
                  </w:r>
                  <w:r>
                    <w:rPr>
                      <w:rFonts w:hint="default" w:ascii="Times New Roman" w:hAnsi="Times New Roman" w:cs="Times New Roman"/>
                      <w:color w:val="auto"/>
                      <w:sz w:val="21"/>
                      <w:szCs w:val="21"/>
                      <w:lang w:val="en-US" w:eastAsia="zh-CN"/>
                    </w:rPr>
                    <w:t>紫外消毒渠的南侧</w:t>
                  </w:r>
                </w:p>
              </w:tc>
              <w:tc>
                <w:tcPr>
                  <w:tcW w:w="1204"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20" w:type="dxa"/>
                  <w:vMerge w:val="continue"/>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p>
              </w:tc>
              <w:tc>
                <w:tcPr>
                  <w:tcW w:w="1771"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危废暂存间</w:t>
                  </w:r>
                </w:p>
              </w:tc>
              <w:tc>
                <w:tcPr>
                  <w:tcW w:w="4540" w:type="dxa"/>
                  <w:gridSpan w:val="3"/>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设有1间5m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的危废暂存间，在综合楼内</w:t>
                  </w:r>
                </w:p>
              </w:tc>
              <w:tc>
                <w:tcPr>
                  <w:tcW w:w="1204" w:type="dxa"/>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已建</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jc w:val="both"/>
              <w:textAlignment w:val="auto"/>
              <w:rPr>
                <w:rFonts w:hint="default" w:ascii="Times New Roman" w:hAnsi="Times New Roman" w:cs="Times New Roman"/>
                <w:b/>
                <w:bCs w:val="0"/>
                <w:color w:val="auto"/>
                <w:sz w:val="24"/>
                <w:szCs w:val="24"/>
                <w:lang w:val="en-US" w:eastAsia="zh-CN"/>
              </w:rPr>
            </w:pPr>
            <w:r>
              <w:rPr>
                <w:rFonts w:hint="default" w:ascii="Times New Roman" w:hAnsi="Times New Roman" w:cs="Times New Roman"/>
                <w:b/>
                <w:bCs w:val="0"/>
                <w:color w:val="auto"/>
                <w:sz w:val="24"/>
                <w:szCs w:val="24"/>
                <w:lang w:val="en-US" w:eastAsia="zh-CN"/>
              </w:rPr>
              <w:t>二、污水处理规模及进出水水质</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（1）服务区域及服务人口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污水处理厂主要处理六街集镇生活污水，考虑大营村距离污水厂较近，约400m；大庄村地势较高，下游紧靠大堡河截污管道，可将村庄管网接入大堡河截污管道输送至污水厂。因此，综合项目投资、管网布设、后期运维等方面问题，将大营村和大庄村生活污水排入集镇污水处理厂进行处理。六街集镇4158人、大营村1414人、大庄村2352，项目污水处理厂服务人口总数为7924人。</w:t>
            </w:r>
          </w:p>
          <w:p>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污水处理规模</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420" w:leftChars="200" w:right="0" w:rightChars="0"/>
              <w:jc w:val="both"/>
              <w:textAlignment w:val="auto"/>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污水处理规模计算详见下表。</w:t>
            </w:r>
          </w:p>
          <w:p>
            <w:pPr>
              <w:keepNext w:val="0"/>
              <w:keepLines w:val="0"/>
              <w:suppressLineNumbers w:val="0"/>
              <w:spacing w:before="0" w:beforeAutospacing="0" w:after="0" w:afterAutospacing="0"/>
              <w:ind w:left="0" w:right="0" w:firstLine="422" w:firstLineChars="20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rPr>
              <w:t>表2-</w:t>
            </w:r>
            <w:r>
              <w:rPr>
                <w:rFonts w:hint="default" w:ascii="Times New Roman" w:hAnsi="Times New Roman" w:cs="Times New Roman"/>
                <w:b/>
                <w:bCs/>
                <w:color w:val="auto"/>
                <w:sz w:val="21"/>
                <w:szCs w:val="21"/>
                <w:lang w:val="en-US" w:eastAsia="zh-CN"/>
              </w:rPr>
              <w:t>2</w:t>
            </w:r>
            <w:r>
              <w:rPr>
                <w:rFonts w:hint="default" w:ascii="Times New Roman" w:hAnsi="Times New Roman" w:cs="Times New Roman"/>
                <w:b/>
                <w:bCs/>
                <w:color w:val="auto"/>
                <w:sz w:val="21"/>
                <w:szCs w:val="21"/>
              </w:rPr>
              <w:t xml:space="preserve">  污水量预测表</w:t>
            </w:r>
          </w:p>
          <w:tbl>
            <w:tblPr>
              <w:tblStyle w:val="21"/>
              <w:tblW w:w="7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8"/>
              <w:gridCol w:w="1324"/>
              <w:gridCol w:w="1324"/>
              <w:gridCol w:w="1324"/>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48"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szCs w:val="21"/>
                    </w:rPr>
                    <w:t>项目</w:t>
                  </w:r>
                </w:p>
              </w:tc>
              <w:tc>
                <w:tcPr>
                  <w:tcW w:w="2648" w:type="dxa"/>
                  <w:gridSpan w:val="2"/>
                  <w:noWrap w:val="0"/>
                  <w:vAlign w:val="top"/>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szCs w:val="21"/>
                    </w:rPr>
                    <w:t>2025年</w:t>
                  </w:r>
                </w:p>
              </w:tc>
              <w:tc>
                <w:tcPr>
                  <w:tcW w:w="2649" w:type="dxa"/>
                  <w:gridSpan w:val="2"/>
                  <w:noWrap w:val="0"/>
                  <w:vAlign w:val="top"/>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szCs w:val="21"/>
                    </w:rPr>
                    <w:t>2030年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2648" w:type="dxa"/>
                  <w:vMerge w:val="restart"/>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szCs w:val="21"/>
                      <w:lang w:val="en-US" w:eastAsia="zh-CN"/>
                    </w:rPr>
                    <w:t>服务范围</w:t>
                  </w:r>
                  <w:r>
                    <w:rPr>
                      <w:rFonts w:hint="default" w:ascii="Times New Roman" w:hAnsi="Times New Roman" w:cs="Times New Roman"/>
                      <w:color w:val="auto"/>
                      <w:szCs w:val="21"/>
                    </w:rPr>
                    <w:t>人口</w:t>
                  </w:r>
                  <w:r>
                    <w:rPr>
                      <w:rFonts w:hint="default" w:ascii="Times New Roman" w:hAnsi="Times New Roman" w:cs="Times New Roman"/>
                      <w:color w:val="auto"/>
                      <w:szCs w:val="21"/>
                      <w:lang w:val="en-US" w:eastAsia="zh-CN"/>
                    </w:rPr>
                    <w:t>（人）</w:t>
                  </w:r>
                </w:p>
              </w:tc>
              <w:tc>
                <w:tcPr>
                  <w:tcW w:w="1324"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集镇</w:t>
                  </w:r>
                </w:p>
              </w:tc>
              <w:tc>
                <w:tcPr>
                  <w:tcW w:w="1324"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农村</w:t>
                  </w:r>
                </w:p>
              </w:tc>
              <w:tc>
                <w:tcPr>
                  <w:tcW w:w="1324"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集镇</w:t>
                  </w:r>
                </w:p>
              </w:tc>
              <w:tc>
                <w:tcPr>
                  <w:tcW w:w="1325"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2648" w:type="dxa"/>
                  <w:vMerge w:val="continue"/>
                  <w:noWrap w:val="0"/>
                  <w:vAlign w:val="top"/>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p>
              </w:tc>
              <w:tc>
                <w:tcPr>
                  <w:tcW w:w="1324" w:type="dxa"/>
                  <w:noWrap w:val="0"/>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color w:val="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4284</w:t>
                  </w:r>
                </w:p>
              </w:tc>
              <w:tc>
                <w:tcPr>
                  <w:tcW w:w="1324" w:type="dxa"/>
                  <w:noWrap w:val="0"/>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color w:val="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3880</w:t>
                  </w:r>
                </w:p>
              </w:tc>
              <w:tc>
                <w:tcPr>
                  <w:tcW w:w="1324" w:type="dxa"/>
                  <w:noWrap w:val="0"/>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color w:val="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4443</w:t>
                  </w:r>
                </w:p>
              </w:tc>
              <w:tc>
                <w:tcPr>
                  <w:tcW w:w="1325" w:type="dxa"/>
                  <w:noWrap w:val="0"/>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color w:val="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3998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48"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szCs w:val="21"/>
                    </w:rPr>
                    <w:t>用水量</w:t>
                  </w:r>
                  <w:r>
                    <w:rPr>
                      <w:rFonts w:hint="default" w:ascii="Times New Roman" w:hAnsi="Times New Roman" w:cs="Times New Roman"/>
                      <w:color w:val="auto"/>
                      <w:szCs w:val="21"/>
                      <w:lang w:val="en-US" w:eastAsia="zh-CN"/>
                    </w:rPr>
                    <w:t>（m</w:t>
                  </w:r>
                  <w:r>
                    <w:rPr>
                      <w:rFonts w:hint="default" w:ascii="Times New Roman" w:hAnsi="Times New Roman" w:cs="Times New Roman"/>
                      <w:color w:val="auto"/>
                      <w:szCs w:val="21"/>
                      <w:vertAlign w:val="superscript"/>
                      <w:lang w:val="en-US" w:eastAsia="zh-CN"/>
                    </w:rPr>
                    <w:t>3</w:t>
                  </w:r>
                  <w:r>
                    <w:rPr>
                      <w:rFonts w:hint="default" w:ascii="Times New Roman" w:hAnsi="Times New Roman" w:cs="Times New Roman"/>
                      <w:color w:val="auto"/>
                      <w:szCs w:val="21"/>
                      <w:lang w:val="en-US" w:eastAsia="zh-CN"/>
                    </w:rPr>
                    <w:t>/d）</w:t>
                  </w:r>
                </w:p>
              </w:tc>
              <w:tc>
                <w:tcPr>
                  <w:tcW w:w="1324" w:type="dxa"/>
                  <w:noWrap w:val="0"/>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color w:val="auto"/>
                    </w:rPr>
                  </w:pPr>
                  <w:r>
                    <w:rPr>
                      <w:rFonts w:hint="default" w:ascii="Times New Roman" w:hAnsi="Times New Roman" w:eastAsia="宋体" w:cs="Times New Roman"/>
                      <w:i w:val="0"/>
                      <w:iCs w:val="0"/>
                      <w:color w:val="auto"/>
                      <w:kern w:val="0"/>
                      <w:sz w:val="21"/>
                      <w:szCs w:val="21"/>
                      <w:u w:val="none"/>
                      <w:lang w:val="en-US" w:eastAsia="zh-CN" w:bidi="ar"/>
                    </w:rPr>
                    <w:t>514.08</w:t>
                  </w:r>
                </w:p>
              </w:tc>
              <w:tc>
                <w:tcPr>
                  <w:tcW w:w="1324" w:type="dxa"/>
                  <w:noWrap w:val="0"/>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color w:val="auto"/>
                    </w:rPr>
                  </w:pPr>
                  <w:r>
                    <w:rPr>
                      <w:rFonts w:hint="default" w:ascii="Times New Roman" w:hAnsi="Times New Roman" w:eastAsia="宋体" w:cs="Times New Roman"/>
                      <w:i w:val="0"/>
                      <w:iCs w:val="0"/>
                      <w:color w:val="auto"/>
                      <w:kern w:val="0"/>
                      <w:sz w:val="21"/>
                      <w:szCs w:val="21"/>
                      <w:u w:val="none"/>
                      <w:lang w:val="en-US" w:eastAsia="zh-CN" w:bidi="ar"/>
                    </w:rPr>
                    <w:t>310.4</w:t>
                  </w:r>
                </w:p>
              </w:tc>
              <w:tc>
                <w:tcPr>
                  <w:tcW w:w="1324" w:type="dxa"/>
                  <w:noWrap w:val="0"/>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color w:val="auto"/>
                    </w:rPr>
                  </w:pPr>
                  <w:r>
                    <w:rPr>
                      <w:rFonts w:hint="default" w:ascii="Times New Roman" w:hAnsi="Times New Roman" w:eastAsia="宋体" w:cs="Times New Roman"/>
                      <w:i w:val="0"/>
                      <w:iCs w:val="0"/>
                      <w:color w:val="auto"/>
                      <w:kern w:val="0"/>
                      <w:sz w:val="21"/>
                      <w:szCs w:val="21"/>
                      <w:u w:val="none"/>
                      <w:lang w:val="en-US" w:eastAsia="zh-CN" w:bidi="ar"/>
                    </w:rPr>
                    <w:t>666.45</w:t>
                  </w:r>
                </w:p>
              </w:tc>
              <w:tc>
                <w:tcPr>
                  <w:tcW w:w="1325" w:type="dxa"/>
                  <w:noWrap w:val="0"/>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color w:val="auto"/>
                    </w:rPr>
                  </w:pPr>
                  <w:r>
                    <w:rPr>
                      <w:rFonts w:hint="default" w:ascii="Times New Roman" w:hAnsi="Times New Roman" w:eastAsia="宋体" w:cs="Times New Roman"/>
                      <w:i w:val="0"/>
                      <w:iCs w:val="0"/>
                      <w:color w:val="auto"/>
                      <w:kern w:val="0"/>
                      <w:sz w:val="21"/>
                      <w:szCs w:val="21"/>
                      <w:u w:val="none"/>
                      <w:lang w:val="en-US" w:eastAsia="zh-CN" w:bidi="ar"/>
                    </w:rPr>
                    <w:t>319.84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48"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szCs w:val="21"/>
                    </w:rPr>
                    <w:t>产污参数</w:t>
                  </w:r>
                </w:p>
              </w:tc>
              <w:tc>
                <w:tcPr>
                  <w:tcW w:w="1324" w:type="dxa"/>
                  <w:noWrap w:val="0"/>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color w:val="auto"/>
                    </w:rPr>
                  </w:pPr>
                  <w:r>
                    <w:rPr>
                      <w:rFonts w:hint="default" w:ascii="Times New Roman" w:hAnsi="Times New Roman" w:eastAsia="宋体" w:cs="Times New Roman"/>
                      <w:i w:val="0"/>
                      <w:iCs w:val="0"/>
                      <w:color w:val="auto"/>
                      <w:kern w:val="0"/>
                      <w:sz w:val="21"/>
                      <w:szCs w:val="21"/>
                      <w:u w:val="none"/>
                      <w:lang w:val="en-US" w:eastAsia="zh-CN" w:bidi="ar"/>
                    </w:rPr>
                    <w:t>0.9</w:t>
                  </w:r>
                </w:p>
              </w:tc>
              <w:tc>
                <w:tcPr>
                  <w:tcW w:w="1324" w:type="dxa"/>
                  <w:noWrap w:val="0"/>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color w:val="auto"/>
                    </w:rPr>
                  </w:pPr>
                  <w:r>
                    <w:rPr>
                      <w:rFonts w:hint="default" w:ascii="Times New Roman" w:hAnsi="Times New Roman" w:eastAsia="宋体" w:cs="Times New Roman"/>
                      <w:i w:val="0"/>
                      <w:iCs w:val="0"/>
                      <w:color w:val="auto"/>
                      <w:kern w:val="0"/>
                      <w:sz w:val="21"/>
                      <w:szCs w:val="21"/>
                      <w:u w:val="none"/>
                      <w:lang w:val="en-US" w:eastAsia="zh-CN" w:bidi="ar"/>
                    </w:rPr>
                    <w:t>0.85</w:t>
                  </w:r>
                </w:p>
              </w:tc>
              <w:tc>
                <w:tcPr>
                  <w:tcW w:w="1324" w:type="dxa"/>
                  <w:noWrap w:val="0"/>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color w:val="auto"/>
                    </w:rPr>
                  </w:pPr>
                  <w:r>
                    <w:rPr>
                      <w:rFonts w:hint="default" w:ascii="Times New Roman" w:hAnsi="Times New Roman" w:eastAsia="宋体" w:cs="Times New Roman"/>
                      <w:i w:val="0"/>
                      <w:iCs w:val="0"/>
                      <w:color w:val="auto"/>
                      <w:kern w:val="0"/>
                      <w:sz w:val="21"/>
                      <w:szCs w:val="21"/>
                      <w:u w:val="none"/>
                      <w:lang w:val="en-US" w:eastAsia="zh-CN" w:bidi="ar"/>
                    </w:rPr>
                    <w:t>0.9</w:t>
                  </w:r>
                </w:p>
              </w:tc>
              <w:tc>
                <w:tcPr>
                  <w:tcW w:w="1325" w:type="dxa"/>
                  <w:noWrap w:val="0"/>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color w:val="auto"/>
                    </w:rPr>
                  </w:pPr>
                  <w:r>
                    <w:rPr>
                      <w:rFonts w:hint="default" w:ascii="Times New Roman" w:hAnsi="Times New Roman" w:eastAsia="宋体" w:cs="Times New Roman"/>
                      <w:i w:val="0"/>
                      <w:iCs w:val="0"/>
                      <w:color w:val="auto"/>
                      <w:kern w:val="0"/>
                      <w:sz w:val="21"/>
                      <w:szCs w:val="21"/>
                      <w:u w:val="none"/>
                      <w:lang w:val="en-US" w:eastAsia="zh-CN" w:bidi="ar"/>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48"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szCs w:val="21"/>
                    </w:rPr>
                    <w:t>污水系统预测水量</w:t>
                  </w:r>
                  <w:r>
                    <w:rPr>
                      <w:rFonts w:hint="default" w:ascii="Times New Roman" w:hAnsi="Times New Roman" w:cs="Times New Roman"/>
                      <w:color w:val="auto"/>
                      <w:szCs w:val="21"/>
                      <w:lang w:val="en-US" w:eastAsia="zh-CN"/>
                    </w:rPr>
                    <w:t>（m</w:t>
                  </w:r>
                  <w:r>
                    <w:rPr>
                      <w:rFonts w:hint="default" w:ascii="Times New Roman" w:hAnsi="Times New Roman" w:cs="Times New Roman"/>
                      <w:color w:val="auto"/>
                      <w:szCs w:val="21"/>
                      <w:vertAlign w:val="superscript"/>
                      <w:lang w:val="en-US" w:eastAsia="zh-CN"/>
                    </w:rPr>
                    <w:t>3</w:t>
                  </w:r>
                  <w:r>
                    <w:rPr>
                      <w:rFonts w:hint="default" w:ascii="Times New Roman" w:hAnsi="Times New Roman" w:cs="Times New Roman"/>
                      <w:color w:val="auto"/>
                      <w:szCs w:val="21"/>
                      <w:lang w:val="en-US" w:eastAsia="zh-CN"/>
                    </w:rPr>
                    <w:t>/d）</w:t>
                  </w:r>
                </w:p>
              </w:tc>
              <w:tc>
                <w:tcPr>
                  <w:tcW w:w="1324" w:type="dxa"/>
                  <w:noWrap w:val="0"/>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color w:val="auto"/>
                    </w:rPr>
                  </w:pPr>
                  <w:r>
                    <w:rPr>
                      <w:rFonts w:hint="default" w:ascii="Times New Roman" w:hAnsi="Times New Roman" w:eastAsia="宋体" w:cs="Times New Roman"/>
                      <w:i w:val="0"/>
                      <w:iCs w:val="0"/>
                      <w:color w:val="auto"/>
                      <w:kern w:val="0"/>
                      <w:sz w:val="21"/>
                      <w:szCs w:val="21"/>
                      <w:u w:val="none"/>
                      <w:lang w:val="en-US" w:eastAsia="zh-CN" w:bidi="ar"/>
                    </w:rPr>
                    <w:t>462.672</w:t>
                  </w:r>
                </w:p>
              </w:tc>
              <w:tc>
                <w:tcPr>
                  <w:tcW w:w="1324" w:type="dxa"/>
                  <w:noWrap w:val="0"/>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color w:val="auto"/>
                    </w:rPr>
                  </w:pPr>
                  <w:r>
                    <w:rPr>
                      <w:rFonts w:hint="default" w:ascii="Times New Roman" w:hAnsi="Times New Roman" w:eastAsia="宋体" w:cs="Times New Roman"/>
                      <w:i w:val="0"/>
                      <w:iCs w:val="0"/>
                      <w:color w:val="auto"/>
                      <w:kern w:val="0"/>
                      <w:sz w:val="21"/>
                      <w:szCs w:val="21"/>
                      <w:u w:val="none"/>
                      <w:lang w:val="en-US" w:eastAsia="zh-CN" w:bidi="ar"/>
                    </w:rPr>
                    <w:t>263.84</w:t>
                  </w:r>
                </w:p>
              </w:tc>
              <w:tc>
                <w:tcPr>
                  <w:tcW w:w="1324" w:type="dxa"/>
                  <w:noWrap w:val="0"/>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color w:val="auto"/>
                    </w:rPr>
                  </w:pPr>
                  <w:r>
                    <w:rPr>
                      <w:rFonts w:hint="default" w:ascii="Times New Roman" w:hAnsi="Times New Roman" w:eastAsia="宋体" w:cs="Times New Roman"/>
                      <w:i w:val="0"/>
                      <w:iCs w:val="0"/>
                      <w:color w:val="auto"/>
                      <w:kern w:val="0"/>
                      <w:sz w:val="21"/>
                      <w:szCs w:val="21"/>
                      <w:u w:val="none"/>
                      <w:lang w:val="en-US" w:eastAsia="zh-CN" w:bidi="ar"/>
                    </w:rPr>
                    <w:t>599.805</w:t>
                  </w:r>
                </w:p>
              </w:tc>
              <w:tc>
                <w:tcPr>
                  <w:tcW w:w="1325" w:type="dxa"/>
                  <w:noWrap w:val="0"/>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color w:val="auto"/>
                    </w:rPr>
                  </w:pPr>
                  <w:r>
                    <w:rPr>
                      <w:rFonts w:hint="default" w:ascii="Times New Roman" w:hAnsi="Times New Roman" w:eastAsia="宋体" w:cs="Times New Roman"/>
                      <w:i w:val="0"/>
                      <w:iCs w:val="0"/>
                      <w:color w:val="auto"/>
                      <w:kern w:val="0"/>
                      <w:sz w:val="21"/>
                      <w:szCs w:val="21"/>
                      <w:u w:val="none"/>
                      <w:lang w:val="en-US" w:eastAsia="zh-CN" w:bidi="ar"/>
                    </w:rPr>
                    <w:t>271.864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48" w:type="dxa"/>
                  <w:noWrap w:val="0"/>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合计（m</w:t>
                  </w:r>
                  <w:r>
                    <w:rPr>
                      <w:rFonts w:hint="default" w:ascii="Times New Roman" w:hAnsi="Times New Roman" w:cs="Times New Roman"/>
                      <w:color w:val="auto"/>
                      <w:szCs w:val="21"/>
                      <w:vertAlign w:val="superscript"/>
                      <w:lang w:val="en-US" w:eastAsia="zh-CN"/>
                    </w:rPr>
                    <w:t>3</w:t>
                  </w:r>
                  <w:r>
                    <w:rPr>
                      <w:rFonts w:hint="default" w:ascii="Times New Roman" w:hAnsi="Times New Roman" w:cs="Times New Roman"/>
                      <w:color w:val="auto"/>
                      <w:szCs w:val="21"/>
                      <w:lang w:val="en-US" w:eastAsia="zh-CN"/>
                    </w:rPr>
                    <w:t>/d）</w:t>
                  </w:r>
                </w:p>
              </w:tc>
              <w:tc>
                <w:tcPr>
                  <w:tcW w:w="2648" w:type="dxa"/>
                  <w:gridSpan w:val="2"/>
                  <w:noWrap w:val="0"/>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726</w:t>
                  </w:r>
                </w:p>
              </w:tc>
              <w:tc>
                <w:tcPr>
                  <w:tcW w:w="2649" w:type="dxa"/>
                  <w:gridSpan w:val="2"/>
                  <w:noWrap w:val="0"/>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872</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0" w:firstLineChars="200"/>
              <w:jc w:val="both"/>
              <w:textAlignment w:val="auto"/>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通过上述计算可知，到2030年，污水量约有872m³/d，考虑其城镇化发展的需求，及雨污分流不完全可能导致部分雨水汇入污水管网，给污水厂保留一定的富余水量，确定污水厂总规模为1000m³/d。</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（3）污水处理厂进出水水质</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根据《晋宁区柴河水库饮用水水源地水质提升工程实施方案》，污水处理厂出水进入氧化塘后，再经过泵站将水提升至高位水池，用于农灌，不外排。出水的主要水污染物应执行昆明市最新出的《城镇污水处理厂主要水污染物排放限值》（DB5301/T43-2020）中的D等级标准限值。鉴于尾水不外排，回用于农灌，其余污染物排放指标需同时执行《城镇污水处理厂污染物排放标准》（GB18918-2002）一级A标准和《城市污水再生利用 农田灌溉用水水质》（GB20922-2007）中的旱地谷物类型标准限值，共同的污染物指标需从严。</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z w:val="21"/>
                <w:szCs w:val="18"/>
              </w:rPr>
            </w:pPr>
            <w:r>
              <w:rPr>
                <w:rFonts w:hint="default" w:ascii="Times New Roman" w:hAnsi="Times New Roman" w:cs="Times New Roman"/>
                <w:b/>
                <w:bCs/>
                <w:color w:val="auto"/>
                <w:sz w:val="21"/>
                <w:szCs w:val="18"/>
              </w:rPr>
              <w:t>表</w:t>
            </w:r>
            <w:r>
              <w:rPr>
                <w:rFonts w:hint="default" w:ascii="Times New Roman" w:hAnsi="Times New Roman" w:cs="Times New Roman"/>
                <w:b/>
                <w:bCs/>
                <w:color w:val="auto"/>
                <w:sz w:val="21"/>
                <w:szCs w:val="18"/>
                <w:lang w:val="en-US" w:eastAsia="zh-CN"/>
              </w:rPr>
              <w:t xml:space="preserve">2-3  </w:t>
            </w:r>
            <w:r>
              <w:rPr>
                <w:rFonts w:hint="default" w:ascii="Times New Roman" w:hAnsi="Times New Roman" w:cs="Times New Roman"/>
                <w:b/>
                <w:bCs/>
                <w:color w:val="auto"/>
                <w:sz w:val="21"/>
                <w:szCs w:val="18"/>
              </w:rPr>
              <w:t>进出水水质及处理效率一览表</w:t>
            </w:r>
          </w:p>
          <w:tbl>
            <w:tblPr>
              <w:tblStyle w:val="21"/>
              <w:tblW w:w="7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1038"/>
              <w:gridCol w:w="1141"/>
              <w:gridCol w:w="981"/>
              <w:gridCol w:w="1115"/>
              <w:gridCol w:w="1115"/>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564" w:type="dxa"/>
                  <w:noWrap w:val="0"/>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指标</w:t>
                  </w:r>
                </w:p>
              </w:tc>
              <w:tc>
                <w:tcPr>
                  <w:tcW w:w="1038" w:type="dxa"/>
                  <w:noWrap w:val="0"/>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BOD</w:t>
                  </w:r>
                  <w:r>
                    <w:rPr>
                      <w:rFonts w:hint="default" w:ascii="Times New Roman" w:hAnsi="Times New Roman" w:eastAsia="宋体" w:cs="Times New Roman"/>
                      <w:iCs/>
                      <w:color w:val="auto"/>
                      <w:sz w:val="21"/>
                      <w:szCs w:val="21"/>
                      <w:vertAlign w:val="subscript"/>
                    </w:rPr>
                    <w:t>5</w:t>
                  </w:r>
                </w:p>
              </w:tc>
              <w:tc>
                <w:tcPr>
                  <w:tcW w:w="1141" w:type="dxa"/>
                  <w:noWrap w:val="0"/>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COD</w:t>
                  </w:r>
                  <w:r>
                    <w:rPr>
                      <w:rFonts w:hint="default" w:ascii="Times New Roman" w:hAnsi="Times New Roman" w:eastAsia="宋体" w:cs="Times New Roman"/>
                      <w:iCs/>
                      <w:color w:val="auto"/>
                      <w:sz w:val="21"/>
                      <w:szCs w:val="21"/>
                      <w:vertAlign w:val="subscript"/>
                    </w:rPr>
                    <w:t>Cr</w:t>
                  </w:r>
                </w:p>
              </w:tc>
              <w:tc>
                <w:tcPr>
                  <w:tcW w:w="981" w:type="dxa"/>
                  <w:noWrap w:val="0"/>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TP</w:t>
                  </w:r>
                </w:p>
              </w:tc>
              <w:tc>
                <w:tcPr>
                  <w:tcW w:w="1115" w:type="dxa"/>
                  <w:noWrap w:val="0"/>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NH</w:t>
                  </w:r>
                  <w:r>
                    <w:rPr>
                      <w:rFonts w:hint="default" w:ascii="Times New Roman" w:hAnsi="Times New Roman" w:eastAsia="宋体" w:cs="Times New Roman"/>
                      <w:iCs/>
                      <w:color w:val="auto"/>
                      <w:sz w:val="21"/>
                      <w:szCs w:val="21"/>
                      <w:vertAlign w:val="subscript"/>
                    </w:rPr>
                    <w:t>3</w:t>
                  </w:r>
                  <w:r>
                    <w:rPr>
                      <w:rFonts w:hint="default" w:ascii="Times New Roman" w:hAnsi="Times New Roman" w:eastAsia="宋体" w:cs="Times New Roman"/>
                      <w:iCs/>
                      <w:color w:val="auto"/>
                      <w:sz w:val="21"/>
                      <w:szCs w:val="21"/>
                    </w:rPr>
                    <w:t>-N</w:t>
                  </w:r>
                </w:p>
              </w:tc>
              <w:tc>
                <w:tcPr>
                  <w:tcW w:w="1115" w:type="dxa"/>
                  <w:noWrap w:val="0"/>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TN</w:t>
                  </w:r>
                </w:p>
              </w:tc>
              <w:tc>
                <w:tcPr>
                  <w:tcW w:w="981" w:type="dxa"/>
                  <w:noWrap w:val="0"/>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564" w:type="dxa"/>
                  <w:noWrap w:val="0"/>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进水水质（mg/L）</w:t>
                  </w:r>
                </w:p>
              </w:tc>
              <w:tc>
                <w:tcPr>
                  <w:tcW w:w="1038" w:type="dxa"/>
                  <w:noWrap w:val="0"/>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150</w:t>
                  </w:r>
                </w:p>
              </w:tc>
              <w:tc>
                <w:tcPr>
                  <w:tcW w:w="1141" w:type="dxa"/>
                  <w:noWrap w:val="0"/>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250</w:t>
                  </w:r>
                </w:p>
              </w:tc>
              <w:tc>
                <w:tcPr>
                  <w:tcW w:w="981" w:type="dxa"/>
                  <w:noWrap w:val="0"/>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4</w:t>
                  </w:r>
                </w:p>
              </w:tc>
              <w:tc>
                <w:tcPr>
                  <w:tcW w:w="1115" w:type="dxa"/>
                  <w:noWrap w:val="0"/>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30</w:t>
                  </w:r>
                </w:p>
              </w:tc>
              <w:tc>
                <w:tcPr>
                  <w:tcW w:w="1115" w:type="dxa"/>
                  <w:noWrap w:val="0"/>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40</w:t>
                  </w:r>
                </w:p>
              </w:tc>
              <w:tc>
                <w:tcPr>
                  <w:tcW w:w="981" w:type="dxa"/>
                  <w:noWrap w:val="0"/>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564" w:type="dxa"/>
                  <w:noWrap w:val="0"/>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出水水质（mg/L）</w:t>
                  </w:r>
                </w:p>
              </w:tc>
              <w:tc>
                <w:tcPr>
                  <w:tcW w:w="1038" w:type="dxa"/>
                  <w:noWrap w:val="0"/>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10</w:t>
                  </w:r>
                </w:p>
              </w:tc>
              <w:tc>
                <w:tcPr>
                  <w:tcW w:w="1141" w:type="dxa"/>
                  <w:noWrap w:val="0"/>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40</w:t>
                  </w:r>
                </w:p>
              </w:tc>
              <w:tc>
                <w:tcPr>
                  <w:tcW w:w="981" w:type="dxa"/>
                  <w:noWrap w:val="0"/>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0.5</w:t>
                  </w:r>
                </w:p>
              </w:tc>
              <w:tc>
                <w:tcPr>
                  <w:tcW w:w="1115" w:type="dxa"/>
                  <w:noWrap w:val="0"/>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5</w:t>
                  </w:r>
                </w:p>
              </w:tc>
              <w:tc>
                <w:tcPr>
                  <w:tcW w:w="1115" w:type="dxa"/>
                  <w:noWrap w:val="0"/>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15</w:t>
                  </w:r>
                </w:p>
              </w:tc>
              <w:tc>
                <w:tcPr>
                  <w:tcW w:w="981" w:type="dxa"/>
                  <w:noWrap w:val="0"/>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564" w:type="dxa"/>
                  <w:noWrap w:val="0"/>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去处效率</w:t>
                  </w:r>
                </w:p>
              </w:tc>
              <w:tc>
                <w:tcPr>
                  <w:tcW w:w="1038" w:type="dxa"/>
                  <w:noWrap w:val="0"/>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93.33%</w:t>
                  </w:r>
                </w:p>
              </w:tc>
              <w:tc>
                <w:tcPr>
                  <w:tcW w:w="1141" w:type="dxa"/>
                  <w:noWrap w:val="0"/>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84.00%</w:t>
                  </w:r>
                </w:p>
              </w:tc>
              <w:tc>
                <w:tcPr>
                  <w:tcW w:w="981" w:type="dxa"/>
                  <w:noWrap w:val="0"/>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87.50%</w:t>
                  </w:r>
                </w:p>
              </w:tc>
              <w:tc>
                <w:tcPr>
                  <w:tcW w:w="1115" w:type="dxa"/>
                  <w:noWrap w:val="0"/>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83.33%</w:t>
                  </w:r>
                </w:p>
              </w:tc>
              <w:tc>
                <w:tcPr>
                  <w:tcW w:w="1115" w:type="dxa"/>
                  <w:noWrap w:val="0"/>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62.50%</w:t>
                  </w:r>
                </w:p>
              </w:tc>
              <w:tc>
                <w:tcPr>
                  <w:tcW w:w="981" w:type="dxa"/>
                  <w:noWrap w:val="0"/>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87.5%</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jc w:val="both"/>
              <w:textAlignment w:val="auto"/>
              <w:rPr>
                <w:rFonts w:hint="default" w:ascii="Times New Roman" w:hAnsi="Times New Roman" w:cs="Times New Roman"/>
                <w:b/>
                <w:bCs w:val="0"/>
                <w:color w:val="auto"/>
                <w:sz w:val="24"/>
                <w:szCs w:val="24"/>
                <w:lang w:val="en-US" w:eastAsia="zh-CN"/>
              </w:rPr>
            </w:pPr>
            <w:r>
              <w:rPr>
                <w:rFonts w:hint="default" w:ascii="Times New Roman" w:hAnsi="Times New Roman" w:cs="Times New Roman"/>
                <w:b/>
                <w:bCs w:val="0"/>
                <w:color w:val="auto"/>
                <w:sz w:val="24"/>
                <w:szCs w:val="24"/>
                <w:lang w:val="en-US" w:eastAsia="zh-CN"/>
              </w:rPr>
              <w:t>三、主要生产单元</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b w:val="0"/>
                <w:bCs/>
                <w:color w:val="auto"/>
                <w:sz w:val="24"/>
                <w:szCs w:val="24"/>
                <w:lang w:val="en-US" w:eastAsia="zh-CN"/>
              </w:rPr>
            </w:pPr>
            <w:r>
              <w:rPr>
                <w:rFonts w:hint="default" w:ascii="Times New Roman" w:hAnsi="Times New Roman" w:cs="Times New Roman"/>
                <w:b w:val="0"/>
                <w:bCs/>
                <w:color w:val="auto"/>
                <w:sz w:val="24"/>
                <w:szCs w:val="24"/>
                <w:lang w:val="en-US" w:eastAsia="zh-CN"/>
              </w:rPr>
              <w:t>本项目主要生产单元为污水处理厂的一级处理和二级处理的相关构筑物。</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cs="Times New Roman"/>
                <w:b/>
                <w:bCs w:val="0"/>
                <w:color w:val="auto"/>
                <w:sz w:val="24"/>
                <w:szCs w:val="24"/>
                <w:lang w:val="en-US" w:eastAsia="zh-CN"/>
              </w:rPr>
            </w:pPr>
            <w:r>
              <w:rPr>
                <w:rFonts w:hint="default" w:ascii="Times New Roman" w:hAnsi="Times New Roman" w:cs="Times New Roman"/>
                <w:b/>
                <w:bCs w:val="0"/>
                <w:color w:val="auto"/>
                <w:sz w:val="24"/>
                <w:szCs w:val="24"/>
                <w:lang w:val="en-US" w:eastAsia="zh-CN"/>
              </w:rPr>
              <w:t>四、主要生产工艺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b w:val="0"/>
                <w:bCs/>
                <w:color w:val="auto"/>
                <w:sz w:val="24"/>
                <w:szCs w:val="24"/>
                <w:lang w:val="en-US" w:eastAsia="zh-CN"/>
              </w:rPr>
            </w:pPr>
            <w:r>
              <w:rPr>
                <w:rFonts w:hint="default" w:ascii="Times New Roman" w:hAnsi="Times New Roman" w:cs="Times New Roman"/>
                <w:b w:val="0"/>
                <w:bCs/>
                <w:color w:val="auto"/>
                <w:sz w:val="24"/>
                <w:szCs w:val="24"/>
                <w:lang w:val="en-US" w:eastAsia="zh-CN"/>
              </w:rPr>
              <w:t>本项目工艺为</w:t>
            </w:r>
            <w:r>
              <w:rPr>
                <w:rFonts w:hint="default" w:ascii="Times New Roman" w:hAnsi="Times New Roman" w:cs="Times New Roman"/>
                <w:color w:val="auto"/>
                <w:sz w:val="24"/>
                <w:szCs w:val="24"/>
              </w:rPr>
              <w:t>A</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/O</w:t>
            </w:r>
            <w:r>
              <w:rPr>
                <w:rFonts w:hint="default" w:ascii="Times New Roman" w:hAnsi="Times New Roman" w:cs="Times New Roman"/>
                <w:color w:val="auto"/>
                <w:sz w:val="24"/>
                <w:szCs w:val="24"/>
                <w:lang w:val="en-US" w:eastAsia="zh-CN"/>
              </w:rPr>
              <w:t>+滤布滤池的深度处理工艺</w:t>
            </w:r>
            <w:r>
              <w:rPr>
                <w:rFonts w:hint="default" w:ascii="Times New Roman" w:hAnsi="Times New Roman" w:cs="Times New Roman"/>
                <w:b w:val="0"/>
                <w:bCs/>
                <w:color w:val="auto"/>
                <w:sz w:val="24"/>
                <w:szCs w:val="24"/>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cs="Times New Roman"/>
                <w:b/>
                <w:bCs w:val="0"/>
                <w:color w:val="auto"/>
                <w:sz w:val="24"/>
                <w:szCs w:val="24"/>
                <w:lang w:val="en-US" w:eastAsia="zh-CN"/>
              </w:rPr>
            </w:pPr>
            <w:r>
              <w:rPr>
                <w:rFonts w:hint="default" w:ascii="Times New Roman" w:hAnsi="Times New Roman" w:cs="Times New Roman"/>
                <w:b/>
                <w:bCs w:val="0"/>
                <w:color w:val="auto"/>
                <w:sz w:val="24"/>
                <w:szCs w:val="24"/>
                <w:lang w:val="en-US" w:eastAsia="zh-CN"/>
              </w:rPr>
              <w:t>五、主要生产设施及设施参数</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项目的主要生产设施设备详见下表。</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2" w:firstLineChars="200"/>
              <w:jc w:val="center"/>
              <w:textAlignment w:val="auto"/>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表2-4  本项目设备清单一览表</w:t>
            </w:r>
          </w:p>
          <w:tbl>
            <w:tblPr>
              <w:tblStyle w:val="22"/>
              <w:tblW w:w="7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959"/>
              <w:gridCol w:w="2987"/>
              <w:gridCol w:w="652"/>
              <w:gridCol w:w="653"/>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95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设备名称</w:t>
                  </w:r>
                </w:p>
              </w:tc>
              <w:tc>
                <w:tcPr>
                  <w:tcW w:w="2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型号</w:t>
                  </w:r>
                </w:p>
              </w:tc>
              <w:tc>
                <w:tcPr>
                  <w:tcW w:w="65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单位</w:t>
                  </w:r>
                </w:p>
              </w:tc>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数量</w:t>
                  </w:r>
                </w:p>
              </w:tc>
              <w:tc>
                <w:tcPr>
                  <w:tcW w:w="103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一</w:t>
                  </w:r>
                </w:p>
              </w:tc>
              <w:tc>
                <w:tcPr>
                  <w:tcW w:w="7282" w:type="dxa"/>
                  <w:gridSpan w:val="5"/>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粗格栅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195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粗格栅</w:t>
                  </w:r>
                </w:p>
              </w:tc>
              <w:tc>
                <w:tcPr>
                  <w:tcW w:w="2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栅前水深h1.0</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过栅流速v0.6</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格栅安装角度a60</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栅条间隙b0.015</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总变化系数2.0</w:t>
                  </w:r>
                </w:p>
              </w:tc>
              <w:tc>
                <w:tcPr>
                  <w:tcW w:w="65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套</w:t>
                  </w:r>
                </w:p>
              </w:tc>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w:t>
                  </w:r>
                </w:p>
              </w:tc>
              <w:tc>
                <w:tcPr>
                  <w:tcW w:w="103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二</w:t>
                  </w:r>
                </w:p>
              </w:tc>
              <w:tc>
                <w:tcPr>
                  <w:tcW w:w="7282" w:type="dxa"/>
                  <w:gridSpan w:val="5"/>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提升泵房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2</w:t>
                  </w:r>
                </w:p>
              </w:tc>
              <w:tc>
                <w:tcPr>
                  <w:tcW w:w="195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CF700回转式固液分离器</w:t>
                  </w:r>
                </w:p>
              </w:tc>
              <w:tc>
                <w:tcPr>
                  <w:tcW w:w="2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栅隙e=15mmCF，P1.1kW</w:t>
                  </w:r>
                </w:p>
              </w:tc>
              <w:tc>
                <w:tcPr>
                  <w:tcW w:w="65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套</w:t>
                  </w:r>
                </w:p>
              </w:tc>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03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3</w:t>
                  </w:r>
                </w:p>
              </w:tc>
              <w:tc>
                <w:tcPr>
                  <w:tcW w:w="195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闸板</w:t>
                  </w:r>
                </w:p>
              </w:tc>
              <w:tc>
                <w:tcPr>
                  <w:tcW w:w="2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700*1200，P1.1kW</w:t>
                  </w:r>
                </w:p>
              </w:tc>
              <w:tc>
                <w:tcPr>
                  <w:tcW w:w="65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套</w:t>
                  </w:r>
                </w:p>
              </w:tc>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03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4</w:t>
                  </w:r>
                </w:p>
              </w:tc>
              <w:tc>
                <w:tcPr>
                  <w:tcW w:w="195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无轴螺旋输送器</w:t>
                  </w:r>
                </w:p>
              </w:tc>
              <w:tc>
                <w:tcPr>
                  <w:tcW w:w="2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P=2.0kW</w:t>
                  </w:r>
                </w:p>
              </w:tc>
              <w:tc>
                <w:tcPr>
                  <w:tcW w:w="65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套</w:t>
                  </w:r>
                </w:p>
              </w:tc>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3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5</w:t>
                  </w:r>
                </w:p>
              </w:tc>
              <w:tc>
                <w:tcPr>
                  <w:tcW w:w="195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栅渣压榨机</w:t>
                  </w:r>
                </w:p>
              </w:tc>
              <w:tc>
                <w:tcPr>
                  <w:tcW w:w="2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P=3.0kW</w:t>
                  </w:r>
                </w:p>
              </w:tc>
              <w:tc>
                <w:tcPr>
                  <w:tcW w:w="65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套</w:t>
                  </w:r>
                </w:p>
              </w:tc>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3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6</w:t>
                  </w:r>
                </w:p>
              </w:tc>
              <w:tc>
                <w:tcPr>
                  <w:tcW w:w="195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渣桶</w:t>
                  </w:r>
                </w:p>
              </w:tc>
              <w:tc>
                <w:tcPr>
                  <w:tcW w:w="2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100kg</w:t>
                  </w:r>
                </w:p>
              </w:tc>
              <w:tc>
                <w:tcPr>
                  <w:tcW w:w="65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个</w:t>
                  </w:r>
                </w:p>
              </w:tc>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03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7</w:t>
                  </w:r>
                </w:p>
              </w:tc>
              <w:tc>
                <w:tcPr>
                  <w:tcW w:w="195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QSL-400启闭机</w:t>
                  </w:r>
                </w:p>
              </w:tc>
              <w:tc>
                <w:tcPr>
                  <w:tcW w:w="2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1.0t</w:t>
                  </w:r>
                </w:p>
              </w:tc>
              <w:tc>
                <w:tcPr>
                  <w:tcW w:w="65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个</w:t>
                  </w:r>
                </w:p>
              </w:tc>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03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8</w:t>
                  </w:r>
                </w:p>
              </w:tc>
              <w:tc>
                <w:tcPr>
                  <w:tcW w:w="195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潜污泵</w:t>
                  </w:r>
                </w:p>
              </w:tc>
              <w:tc>
                <w:tcPr>
                  <w:tcW w:w="2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100WQ</w:t>
                  </w:r>
                  <w:r>
                    <w:rPr>
                      <w:rFonts w:hint="default"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（Ⅱ）80-13.-5.5</w:t>
                  </w:r>
                </w:p>
              </w:tc>
              <w:tc>
                <w:tcPr>
                  <w:tcW w:w="65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套</w:t>
                  </w:r>
                </w:p>
              </w:tc>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03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两用一备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w:t>
                  </w:r>
                </w:p>
              </w:tc>
              <w:tc>
                <w:tcPr>
                  <w:tcW w:w="195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AEW型可调闸门</w:t>
                  </w:r>
                </w:p>
              </w:tc>
              <w:tc>
                <w:tcPr>
                  <w:tcW w:w="2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p>
              </w:tc>
              <w:tc>
                <w:tcPr>
                  <w:tcW w:w="65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个</w:t>
                  </w:r>
                </w:p>
              </w:tc>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03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三</w:t>
                  </w:r>
                </w:p>
              </w:tc>
              <w:tc>
                <w:tcPr>
                  <w:tcW w:w="7282" w:type="dxa"/>
                  <w:gridSpan w:val="5"/>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细格栅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195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JTGS型阶梯型机械格栅</w:t>
                  </w:r>
                </w:p>
              </w:tc>
              <w:tc>
                <w:tcPr>
                  <w:tcW w:w="2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栅隙e=5mm，</w:t>
                  </w:r>
                  <w:r>
                    <w:rPr>
                      <w:rFonts w:hint="default" w:ascii="Times New Roman" w:hAnsi="Times New Roman" w:eastAsia="宋体" w:cs="Times New Roman"/>
                      <w:color w:val="auto"/>
                      <w:sz w:val="21"/>
                      <w:szCs w:val="21"/>
                      <w:lang w:val="en-US" w:eastAsia="zh-CN"/>
                    </w:rPr>
                    <w:t>P</w:t>
                  </w:r>
                  <w:r>
                    <w:rPr>
                      <w:rFonts w:hint="default" w:ascii="Times New Roman" w:hAnsi="Times New Roman" w:eastAsia="宋体" w:cs="Times New Roman"/>
                      <w:color w:val="auto"/>
                      <w:sz w:val="21"/>
                      <w:szCs w:val="21"/>
                    </w:rPr>
                    <w:t>1.1kw</w:t>
                  </w:r>
                </w:p>
              </w:tc>
              <w:tc>
                <w:tcPr>
                  <w:tcW w:w="65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套</w:t>
                  </w:r>
                </w:p>
              </w:tc>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2</w:t>
                  </w:r>
                </w:p>
              </w:tc>
              <w:tc>
                <w:tcPr>
                  <w:tcW w:w="103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四</w:t>
                  </w:r>
                </w:p>
              </w:tc>
              <w:tc>
                <w:tcPr>
                  <w:tcW w:w="7282" w:type="dxa"/>
                  <w:gridSpan w:val="5"/>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平流沉砂池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w:t>
                  </w:r>
                </w:p>
              </w:tc>
              <w:tc>
                <w:tcPr>
                  <w:tcW w:w="195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闸板</w:t>
                  </w:r>
                </w:p>
              </w:tc>
              <w:tc>
                <w:tcPr>
                  <w:tcW w:w="2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700*1200，P1.1kW</w:t>
                  </w:r>
                </w:p>
              </w:tc>
              <w:tc>
                <w:tcPr>
                  <w:tcW w:w="65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套</w:t>
                  </w:r>
                </w:p>
              </w:tc>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03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w:t>
                  </w:r>
                </w:p>
              </w:tc>
              <w:tc>
                <w:tcPr>
                  <w:tcW w:w="195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无轴螺旋输送器</w:t>
                  </w:r>
                </w:p>
              </w:tc>
              <w:tc>
                <w:tcPr>
                  <w:tcW w:w="2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P=2.0kW</w:t>
                  </w:r>
                </w:p>
              </w:tc>
              <w:tc>
                <w:tcPr>
                  <w:tcW w:w="65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套</w:t>
                  </w:r>
                </w:p>
              </w:tc>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3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13</w:t>
                  </w:r>
                </w:p>
              </w:tc>
              <w:tc>
                <w:tcPr>
                  <w:tcW w:w="195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栅渣压榨机</w:t>
                  </w:r>
                </w:p>
              </w:tc>
              <w:tc>
                <w:tcPr>
                  <w:tcW w:w="2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P=3.0kW</w:t>
                  </w:r>
                </w:p>
              </w:tc>
              <w:tc>
                <w:tcPr>
                  <w:tcW w:w="65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套</w:t>
                  </w:r>
                </w:p>
              </w:tc>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3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14</w:t>
                  </w:r>
                </w:p>
              </w:tc>
              <w:tc>
                <w:tcPr>
                  <w:tcW w:w="195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渣桶</w:t>
                  </w:r>
                </w:p>
              </w:tc>
              <w:tc>
                <w:tcPr>
                  <w:tcW w:w="2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100kg</w:t>
                  </w:r>
                </w:p>
              </w:tc>
              <w:tc>
                <w:tcPr>
                  <w:tcW w:w="65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个</w:t>
                  </w:r>
                </w:p>
              </w:tc>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03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w:t>
                  </w:r>
                </w:p>
              </w:tc>
              <w:tc>
                <w:tcPr>
                  <w:tcW w:w="195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QSL-400启闭机</w:t>
                  </w:r>
                </w:p>
              </w:tc>
              <w:tc>
                <w:tcPr>
                  <w:tcW w:w="2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1.0t</w:t>
                  </w:r>
                </w:p>
              </w:tc>
              <w:tc>
                <w:tcPr>
                  <w:tcW w:w="65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个</w:t>
                  </w:r>
                </w:p>
              </w:tc>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03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16</w:t>
                  </w:r>
                </w:p>
              </w:tc>
              <w:tc>
                <w:tcPr>
                  <w:tcW w:w="195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砂水分离器</w:t>
                  </w:r>
                </w:p>
              </w:tc>
              <w:tc>
                <w:tcPr>
                  <w:tcW w:w="2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N=0.25kW</w:t>
                  </w:r>
                </w:p>
              </w:tc>
              <w:tc>
                <w:tcPr>
                  <w:tcW w:w="65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套</w:t>
                  </w:r>
                </w:p>
              </w:tc>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3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17</w:t>
                  </w:r>
                </w:p>
              </w:tc>
              <w:tc>
                <w:tcPr>
                  <w:tcW w:w="195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排泥阀</w:t>
                  </w:r>
                </w:p>
              </w:tc>
              <w:tc>
                <w:tcPr>
                  <w:tcW w:w="2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p>
              </w:tc>
              <w:tc>
                <w:tcPr>
                  <w:tcW w:w="65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套</w:t>
                  </w:r>
                </w:p>
              </w:tc>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p>
              </w:tc>
              <w:tc>
                <w:tcPr>
                  <w:tcW w:w="103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五</w:t>
                  </w:r>
                </w:p>
              </w:tc>
              <w:tc>
                <w:tcPr>
                  <w:tcW w:w="7282" w:type="dxa"/>
                  <w:gridSpan w:val="5"/>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AAO池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18</w:t>
                  </w:r>
                </w:p>
              </w:tc>
              <w:tc>
                <w:tcPr>
                  <w:tcW w:w="1959"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污泥</w:t>
                  </w:r>
                  <w:r>
                    <w:rPr>
                      <w:rFonts w:hint="default" w:ascii="Times New Roman" w:hAnsi="Times New Roman" w:eastAsia="宋体" w:cs="Times New Roman"/>
                      <w:color w:val="auto"/>
                      <w:sz w:val="21"/>
                      <w:szCs w:val="21"/>
                    </w:rPr>
                    <w:t>回流泵</w:t>
                  </w:r>
                </w:p>
              </w:tc>
              <w:tc>
                <w:tcPr>
                  <w:tcW w:w="2987"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100WQ50-10-3</w:t>
                  </w:r>
                </w:p>
              </w:tc>
              <w:tc>
                <w:tcPr>
                  <w:tcW w:w="652"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台</w:t>
                  </w:r>
                </w:p>
              </w:tc>
              <w:tc>
                <w:tcPr>
                  <w:tcW w:w="653"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3</w:t>
                  </w:r>
                </w:p>
              </w:tc>
              <w:tc>
                <w:tcPr>
                  <w:tcW w:w="1031"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2开1备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19</w:t>
                  </w:r>
                </w:p>
              </w:tc>
              <w:tc>
                <w:tcPr>
                  <w:tcW w:w="1959"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潜水搅拌机</w:t>
                  </w:r>
                </w:p>
              </w:tc>
              <w:tc>
                <w:tcPr>
                  <w:tcW w:w="2987"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QJB1.5/6-980/3-S</w:t>
                  </w:r>
                </w:p>
              </w:tc>
              <w:tc>
                <w:tcPr>
                  <w:tcW w:w="652"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台</w:t>
                  </w:r>
                </w:p>
              </w:tc>
              <w:tc>
                <w:tcPr>
                  <w:tcW w:w="653"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4</w:t>
                  </w:r>
                </w:p>
              </w:tc>
              <w:tc>
                <w:tcPr>
                  <w:tcW w:w="1031"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c>
                <w:tcPr>
                  <w:tcW w:w="1959"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微孔曝气器</w:t>
                  </w:r>
                </w:p>
              </w:tc>
              <w:tc>
                <w:tcPr>
                  <w:tcW w:w="2987"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D215</w:t>
                  </w:r>
                </w:p>
              </w:tc>
              <w:tc>
                <w:tcPr>
                  <w:tcW w:w="652"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套</w:t>
                  </w:r>
                </w:p>
              </w:tc>
              <w:tc>
                <w:tcPr>
                  <w:tcW w:w="653"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240</w:t>
                  </w:r>
                </w:p>
              </w:tc>
              <w:tc>
                <w:tcPr>
                  <w:tcW w:w="1031"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21</w:t>
                  </w:r>
                </w:p>
              </w:tc>
              <w:tc>
                <w:tcPr>
                  <w:tcW w:w="1959"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曝气风机</w:t>
                  </w:r>
                </w:p>
              </w:tc>
              <w:tc>
                <w:tcPr>
                  <w:tcW w:w="2987"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BK5006</w:t>
                  </w:r>
                </w:p>
              </w:tc>
              <w:tc>
                <w:tcPr>
                  <w:tcW w:w="652"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台</w:t>
                  </w:r>
                </w:p>
              </w:tc>
              <w:tc>
                <w:tcPr>
                  <w:tcW w:w="653"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4</w:t>
                  </w:r>
                </w:p>
              </w:tc>
              <w:tc>
                <w:tcPr>
                  <w:tcW w:w="1031"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2开2备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22</w:t>
                  </w:r>
                </w:p>
              </w:tc>
              <w:tc>
                <w:tcPr>
                  <w:tcW w:w="1959"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液位计</w:t>
                  </w:r>
                </w:p>
              </w:tc>
              <w:tc>
                <w:tcPr>
                  <w:tcW w:w="2987"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L=6M</w:t>
                  </w:r>
                </w:p>
              </w:tc>
              <w:tc>
                <w:tcPr>
                  <w:tcW w:w="652"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套</w:t>
                  </w:r>
                </w:p>
              </w:tc>
              <w:tc>
                <w:tcPr>
                  <w:tcW w:w="653"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1</w:t>
                  </w:r>
                </w:p>
              </w:tc>
              <w:tc>
                <w:tcPr>
                  <w:tcW w:w="1031"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六</w:t>
                  </w:r>
                </w:p>
              </w:tc>
              <w:tc>
                <w:tcPr>
                  <w:tcW w:w="7282" w:type="dxa"/>
                  <w:gridSpan w:val="5"/>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二沉池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23</w:t>
                  </w:r>
                </w:p>
              </w:tc>
              <w:tc>
                <w:tcPr>
                  <w:tcW w:w="1959"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刮泥机</w:t>
                  </w:r>
                </w:p>
              </w:tc>
              <w:tc>
                <w:tcPr>
                  <w:tcW w:w="2987"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直径：4m、功率：1.1KW</w:t>
                  </w:r>
                </w:p>
              </w:tc>
              <w:tc>
                <w:tcPr>
                  <w:tcW w:w="652"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套</w:t>
                  </w:r>
                </w:p>
              </w:tc>
              <w:tc>
                <w:tcPr>
                  <w:tcW w:w="653"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2</w:t>
                  </w:r>
                </w:p>
              </w:tc>
              <w:tc>
                <w:tcPr>
                  <w:tcW w:w="103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24</w:t>
                  </w:r>
                </w:p>
              </w:tc>
              <w:tc>
                <w:tcPr>
                  <w:tcW w:w="1959"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污泥泵</w:t>
                  </w:r>
                </w:p>
              </w:tc>
              <w:tc>
                <w:tcPr>
                  <w:tcW w:w="2987"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流量：8.5m³/h、扬程：6m、功率：1.5kw</w:t>
                  </w:r>
                </w:p>
              </w:tc>
              <w:tc>
                <w:tcPr>
                  <w:tcW w:w="652"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台</w:t>
                  </w:r>
                </w:p>
              </w:tc>
              <w:tc>
                <w:tcPr>
                  <w:tcW w:w="653"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2</w:t>
                  </w:r>
                </w:p>
              </w:tc>
              <w:tc>
                <w:tcPr>
                  <w:tcW w:w="103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w:t>
                  </w:r>
                </w:p>
              </w:tc>
              <w:tc>
                <w:tcPr>
                  <w:tcW w:w="1959"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液位计</w:t>
                  </w:r>
                </w:p>
              </w:tc>
              <w:tc>
                <w:tcPr>
                  <w:tcW w:w="2987"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0.3~3m</w:t>
                  </w:r>
                </w:p>
              </w:tc>
              <w:tc>
                <w:tcPr>
                  <w:tcW w:w="652"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件</w:t>
                  </w:r>
                </w:p>
              </w:tc>
              <w:tc>
                <w:tcPr>
                  <w:tcW w:w="653"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2</w:t>
                  </w:r>
                </w:p>
              </w:tc>
              <w:tc>
                <w:tcPr>
                  <w:tcW w:w="103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七</w:t>
                  </w:r>
                </w:p>
              </w:tc>
              <w:tc>
                <w:tcPr>
                  <w:tcW w:w="7282" w:type="dxa"/>
                  <w:gridSpan w:val="5"/>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滤布滤池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26</w:t>
                  </w:r>
                </w:p>
              </w:tc>
              <w:tc>
                <w:tcPr>
                  <w:tcW w:w="195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反冲洗泵</w:t>
                  </w:r>
                </w:p>
              </w:tc>
              <w:tc>
                <w:tcPr>
                  <w:tcW w:w="2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XA40/13B</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流量7.22L/s,扬程17m,功率3kw</w:t>
                  </w:r>
                </w:p>
              </w:tc>
              <w:tc>
                <w:tcPr>
                  <w:tcW w:w="65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台</w:t>
                  </w:r>
                </w:p>
              </w:tc>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1</w:t>
                  </w:r>
                </w:p>
              </w:tc>
              <w:tc>
                <w:tcPr>
                  <w:tcW w:w="103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配套电机Y100L-23kw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八</w:t>
                  </w:r>
                </w:p>
              </w:tc>
              <w:tc>
                <w:tcPr>
                  <w:tcW w:w="7282" w:type="dxa"/>
                  <w:gridSpan w:val="5"/>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紫外消消毒渠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27</w:t>
                  </w:r>
                </w:p>
              </w:tc>
              <w:tc>
                <w:tcPr>
                  <w:tcW w:w="195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消毒池</w:t>
                  </w:r>
                </w:p>
              </w:tc>
              <w:tc>
                <w:tcPr>
                  <w:tcW w:w="298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652"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座</w:t>
                  </w:r>
                </w:p>
              </w:tc>
              <w:tc>
                <w:tcPr>
                  <w:tcW w:w="653"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1</w:t>
                  </w:r>
                </w:p>
              </w:tc>
              <w:tc>
                <w:tcPr>
                  <w:tcW w:w="1031"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28</w:t>
                  </w:r>
                </w:p>
              </w:tc>
              <w:tc>
                <w:tcPr>
                  <w:tcW w:w="1959"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紫外灯管</w:t>
                  </w:r>
                </w:p>
              </w:tc>
              <w:tc>
                <w:tcPr>
                  <w:tcW w:w="2987"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w:t>
                  </w:r>
                </w:p>
              </w:tc>
              <w:tc>
                <w:tcPr>
                  <w:tcW w:w="652"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只</w:t>
                  </w:r>
                </w:p>
              </w:tc>
              <w:tc>
                <w:tcPr>
                  <w:tcW w:w="653"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136</w:t>
                  </w:r>
                </w:p>
              </w:tc>
              <w:tc>
                <w:tcPr>
                  <w:tcW w:w="1031" w:type="dxa"/>
                  <w:noWrap w:val="0"/>
                  <w:vAlign w:val="center"/>
                </w:tcPr>
                <w:p>
                  <w:pPr>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29</w:t>
                  </w:r>
                </w:p>
              </w:tc>
              <w:tc>
                <w:tcPr>
                  <w:tcW w:w="1959"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紫外模块</w:t>
                  </w:r>
                </w:p>
              </w:tc>
              <w:tc>
                <w:tcPr>
                  <w:tcW w:w="2987"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w:t>
                  </w:r>
                </w:p>
              </w:tc>
              <w:tc>
                <w:tcPr>
                  <w:tcW w:w="652"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个</w:t>
                  </w:r>
                </w:p>
              </w:tc>
              <w:tc>
                <w:tcPr>
                  <w:tcW w:w="653"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17</w:t>
                  </w:r>
                </w:p>
              </w:tc>
              <w:tc>
                <w:tcPr>
                  <w:tcW w:w="1031"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30</w:t>
                  </w:r>
                </w:p>
              </w:tc>
              <w:tc>
                <w:tcPr>
                  <w:tcW w:w="1959"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清洗系统</w:t>
                  </w:r>
                </w:p>
              </w:tc>
              <w:tc>
                <w:tcPr>
                  <w:tcW w:w="2987" w:type="dxa"/>
                  <w:noWrap w:val="0"/>
                  <w:vAlign w:val="center"/>
                </w:tcPr>
                <w:p>
                  <w:pPr>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w:t>
                  </w:r>
                </w:p>
              </w:tc>
              <w:tc>
                <w:tcPr>
                  <w:tcW w:w="652"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套</w:t>
                  </w:r>
                </w:p>
              </w:tc>
              <w:tc>
                <w:tcPr>
                  <w:tcW w:w="653"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1</w:t>
                  </w:r>
                </w:p>
              </w:tc>
              <w:tc>
                <w:tcPr>
                  <w:tcW w:w="1031" w:type="dxa"/>
                  <w:noWrap w:val="0"/>
                  <w:vAlign w:val="center"/>
                </w:tcPr>
                <w:p>
                  <w:pPr>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31</w:t>
                  </w:r>
                </w:p>
              </w:tc>
              <w:tc>
                <w:tcPr>
                  <w:tcW w:w="1959"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支撑架</w:t>
                  </w:r>
                </w:p>
              </w:tc>
              <w:tc>
                <w:tcPr>
                  <w:tcW w:w="2987"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w:t>
                  </w:r>
                </w:p>
              </w:tc>
              <w:tc>
                <w:tcPr>
                  <w:tcW w:w="652"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套</w:t>
                  </w:r>
                </w:p>
              </w:tc>
              <w:tc>
                <w:tcPr>
                  <w:tcW w:w="653"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1</w:t>
                  </w:r>
                </w:p>
              </w:tc>
              <w:tc>
                <w:tcPr>
                  <w:tcW w:w="1031"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32</w:t>
                  </w:r>
                </w:p>
              </w:tc>
              <w:tc>
                <w:tcPr>
                  <w:tcW w:w="1959"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自动水位控制器</w:t>
                  </w:r>
                </w:p>
              </w:tc>
              <w:tc>
                <w:tcPr>
                  <w:tcW w:w="2987" w:type="dxa"/>
                  <w:noWrap w:val="0"/>
                  <w:vAlign w:val="center"/>
                </w:tcPr>
                <w:p>
                  <w:pPr>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w:t>
                  </w:r>
                </w:p>
              </w:tc>
              <w:tc>
                <w:tcPr>
                  <w:tcW w:w="652"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套</w:t>
                  </w:r>
                </w:p>
              </w:tc>
              <w:tc>
                <w:tcPr>
                  <w:tcW w:w="653"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1</w:t>
                  </w:r>
                </w:p>
              </w:tc>
              <w:tc>
                <w:tcPr>
                  <w:tcW w:w="1031" w:type="dxa"/>
                  <w:noWrap w:val="0"/>
                  <w:vAlign w:val="center"/>
                </w:tcPr>
                <w:p>
                  <w:pPr>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33</w:t>
                  </w:r>
                </w:p>
              </w:tc>
              <w:tc>
                <w:tcPr>
                  <w:tcW w:w="1959"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紫外线强度监视系统</w:t>
                  </w:r>
                </w:p>
              </w:tc>
              <w:tc>
                <w:tcPr>
                  <w:tcW w:w="2987"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w:t>
                  </w:r>
                </w:p>
              </w:tc>
              <w:tc>
                <w:tcPr>
                  <w:tcW w:w="652"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套</w:t>
                  </w:r>
                </w:p>
              </w:tc>
              <w:tc>
                <w:tcPr>
                  <w:tcW w:w="653" w:type="dxa"/>
                  <w:noWrap w:val="0"/>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1</w:t>
                  </w:r>
                </w:p>
              </w:tc>
              <w:tc>
                <w:tcPr>
                  <w:tcW w:w="1031"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九</w:t>
                  </w:r>
                </w:p>
              </w:tc>
              <w:tc>
                <w:tcPr>
                  <w:tcW w:w="7282" w:type="dxa"/>
                  <w:gridSpan w:val="5"/>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回用水提升泵站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34</w:t>
                  </w:r>
                </w:p>
              </w:tc>
              <w:tc>
                <w:tcPr>
                  <w:tcW w:w="1959" w:type="dxa"/>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多级泵</w:t>
                  </w:r>
                </w:p>
              </w:tc>
              <w:tc>
                <w:tcPr>
                  <w:tcW w:w="2987"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w:t>
                  </w:r>
                </w:p>
              </w:tc>
              <w:tc>
                <w:tcPr>
                  <w:tcW w:w="65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套</w:t>
                  </w:r>
                </w:p>
              </w:tc>
              <w:tc>
                <w:tcPr>
                  <w:tcW w:w="65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w:t>
                  </w:r>
                </w:p>
              </w:tc>
              <w:tc>
                <w:tcPr>
                  <w:tcW w:w="1031"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35</w:t>
                  </w:r>
                </w:p>
              </w:tc>
              <w:tc>
                <w:tcPr>
                  <w:tcW w:w="1959" w:type="dxa"/>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真空泵安装（含连接管道安装）</w:t>
                  </w:r>
                </w:p>
              </w:tc>
              <w:tc>
                <w:tcPr>
                  <w:tcW w:w="2987" w:type="dxa"/>
                  <w:noWrap w:val="0"/>
                  <w:vAlign w:val="center"/>
                </w:tcPr>
                <w:p>
                  <w:pPr>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bidi="ar-SA"/>
                    </w:rPr>
                    <w:t>/</w:t>
                  </w:r>
                </w:p>
              </w:tc>
              <w:tc>
                <w:tcPr>
                  <w:tcW w:w="65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套</w:t>
                  </w:r>
                </w:p>
              </w:tc>
              <w:tc>
                <w:tcPr>
                  <w:tcW w:w="65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w:t>
                  </w:r>
                </w:p>
              </w:tc>
              <w:tc>
                <w:tcPr>
                  <w:tcW w:w="1031" w:type="dxa"/>
                  <w:noWrap w:val="0"/>
                  <w:vAlign w:val="center"/>
                </w:tcPr>
                <w:p>
                  <w:pPr>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36</w:t>
                  </w:r>
                </w:p>
              </w:tc>
              <w:tc>
                <w:tcPr>
                  <w:tcW w:w="1959" w:type="dxa"/>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变频柜</w:t>
                  </w:r>
                </w:p>
              </w:tc>
              <w:tc>
                <w:tcPr>
                  <w:tcW w:w="2987"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w:t>
                  </w:r>
                </w:p>
              </w:tc>
              <w:tc>
                <w:tcPr>
                  <w:tcW w:w="65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套</w:t>
                  </w:r>
                </w:p>
              </w:tc>
              <w:tc>
                <w:tcPr>
                  <w:tcW w:w="65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w:t>
                  </w:r>
                </w:p>
              </w:tc>
              <w:tc>
                <w:tcPr>
                  <w:tcW w:w="1031"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37</w:t>
                  </w:r>
                </w:p>
              </w:tc>
              <w:tc>
                <w:tcPr>
                  <w:tcW w:w="1959" w:type="dxa"/>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电源进线柜</w:t>
                  </w:r>
                </w:p>
              </w:tc>
              <w:tc>
                <w:tcPr>
                  <w:tcW w:w="2987" w:type="dxa"/>
                  <w:noWrap w:val="0"/>
                  <w:vAlign w:val="center"/>
                </w:tcPr>
                <w:p>
                  <w:pPr>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bidi="ar-SA"/>
                    </w:rPr>
                    <w:t>/</w:t>
                  </w:r>
                </w:p>
              </w:tc>
              <w:tc>
                <w:tcPr>
                  <w:tcW w:w="65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套</w:t>
                  </w:r>
                </w:p>
              </w:tc>
              <w:tc>
                <w:tcPr>
                  <w:tcW w:w="65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w:t>
                  </w:r>
                </w:p>
              </w:tc>
              <w:tc>
                <w:tcPr>
                  <w:tcW w:w="1031" w:type="dxa"/>
                  <w:noWrap w:val="0"/>
                  <w:vAlign w:val="center"/>
                </w:tcPr>
                <w:p>
                  <w:pPr>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38</w:t>
                  </w:r>
                </w:p>
              </w:tc>
              <w:tc>
                <w:tcPr>
                  <w:tcW w:w="1959" w:type="dxa"/>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50KVA变压器</w:t>
                  </w:r>
                </w:p>
              </w:tc>
              <w:tc>
                <w:tcPr>
                  <w:tcW w:w="2987"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w:t>
                  </w:r>
                </w:p>
              </w:tc>
              <w:tc>
                <w:tcPr>
                  <w:tcW w:w="65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套</w:t>
                  </w:r>
                </w:p>
              </w:tc>
              <w:tc>
                <w:tcPr>
                  <w:tcW w:w="65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w:t>
                  </w:r>
                </w:p>
              </w:tc>
              <w:tc>
                <w:tcPr>
                  <w:tcW w:w="1031"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39</w:t>
                  </w:r>
                </w:p>
              </w:tc>
              <w:tc>
                <w:tcPr>
                  <w:tcW w:w="1959" w:type="dxa"/>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DN125蝶阀（含伸缩器）</w:t>
                  </w:r>
                </w:p>
              </w:tc>
              <w:tc>
                <w:tcPr>
                  <w:tcW w:w="2987" w:type="dxa"/>
                  <w:noWrap w:val="0"/>
                  <w:vAlign w:val="center"/>
                </w:tcPr>
                <w:p>
                  <w:pPr>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bidi="ar-SA"/>
                    </w:rPr>
                    <w:t>/</w:t>
                  </w:r>
                </w:p>
              </w:tc>
              <w:tc>
                <w:tcPr>
                  <w:tcW w:w="65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套</w:t>
                  </w:r>
                </w:p>
              </w:tc>
              <w:tc>
                <w:tcPr>
                  <w:tcW w:w="65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 xml:space="preserve">4 </w:t>
                  </w:r>
                </w:p>
              </w:tc>
              <w:tc>
                <w:tcPr>
                  <w:tcW w:w="1031" w:type="dxa"/>
                  <w:noWrap w:val="0"/>
                  <w:vAlign w:val="center"/>
                </w:tcPr>
                <w:p>
                  <w:pPr>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40</w:t>
                  </w:r>
                </w:p>
              </w:tc>
              <w:tc>
                <w:tcPr>
                  <w:tcW w:w="1959" w:type="dxa"/>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DN125多功能止回阀</w:t>
                  </w:r>
                </w:p>
              </w:tc>
              <w:tc>
                <w:tcPr>
                  <w:tcW w:w="2987"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w:t>
                  </w:r>
                </w:p>
              </w:tc>
              <w:tc>
                <w:tcPr>
                  <w:tcW w:w="65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套</w:t>
                  </w:r>
                </w:p>
              </w:tc>
              <w:tc>
                <w:tcPr>
                  <w:tcW w:w="65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 xml:space="preserve">2 </w:t>
                  </w:r>
                </w:p>
              </w:tc>
              <w:tc>
                <w:tcPr>
                  <w:tcW w:w="1031"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5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41</w:t>
                  </w:r>
                </w:p>
              </w:tc>
              <w:tc>
                <w:tcPr>
                  <w:tcW w:w="1959" w:type="dxa"/>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DN125钢制三通</w:t>
                  </w:r>
                </w:p>
              </w:tc>
              <w:tc>
                <w:tcPr>
                  <w:tcW w:w="2987" w:type="dxa"/>
                  <w:noWrap w:val="0"/>
                  <w:vAlign w:val="center"/>
                </w:tcPr>
                <w:p>
                  <w:pPr>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bidi="ar-SA"/>
                    </w:rPr>
                    <w:t>/</w:t>
                  </w:r>
                </w:p>
              </w:tc>
              <w:tc>
                <w:tcPr>
                  <w:tcW w:w="65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个</w:t>
                  </w:r>
                </w:p>
              </w:tc>
              <w:tc>
                <w:tcPr>
                  <w:tcW w:w="65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 xml:space="preserve">1 </w:t>
                  </w:r>
                </w:p>
              </w:tc>
              <w:tc>
                <w:tcPr>
                  <w:tcW w:w="1031" w:type="dxa"/>
                  <w:noWrap w:val="0"/>
                  <w:vAlign w:val="center"/>
                </w:tcPr>
                <w:p>
                  <w:pPr>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bidi="ar-SA"/>
                    </w:rPr>
                    <w:t>/</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jc w:val="both"/>
              <w:textAlignment w:val="auto"/>
              <w:rPr>
                <w:rFonts w:hint="default" w:ascii="Times New Roman" w:hAnsi="Times New Roman" w:cs="Times New Roman"/>
                <w:b/>
                <w:bCs w:val="0"/>
                <w:color w:val="auto"/>
                <w:sz w:val="24"/>
                <w:szCs w:val="24"/>
                <w:lang w:val="en-US" w:eastAsia="zh-CN"/>
              </w:rPr>
            </w:pPr>
            <w:r>
              <w:rPr>
                <w:rFonts w:hint="default" w:ascii="Times New Roman" w:hAnsi="Times New Roman" w:cs="Times New Roman"/>
                <w:b/>
                <w:bCs w:val="0"/>
                <w:color w:val="auto"/>
                <w:sz w:val="24"/>
                <w:szCs w:val="24"/>
                <w:lang w:val="en-US" w:eastAsia="zh-CN"/>
              </w:rPr>
              <w:t>六、主要原辅材料及燃料的种类、用量：</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主要原辅材料及燃料的种类、用量情况详见下表。</w:t>
            </w:r>
          </w:p>
          <w:p>
            <w:pPr>
              <w:keepNext w:val="0"/>
              <w:keepLines w:val="0"/>
              <w:suppressLineNumbers w:val="0"/>
              <w:adjustRightInd w:val="0"/>
              <w:snapToGrid w:val="0"/>
              <w:spacing w:before="0" w:beforeAutospacing="0" w:after="0" w:afterAutospacing="0" w:line="240" w:lineRule="auto"/>
              <w:ind w:left="0" w:right="0" w:firstLine="422" w:firstLineChars="20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w:t>
            </w:r>
            <w:r>
              <w:rPr>
                <w:rFonts w:hint="default" w:ascii="Times New Roman" w:hAnsi="Times New Roman" w:eastAsia="宋体" w:cs="Times New Roman"/>
                <w:b/>
                <w:bCs/>
                <w:color w:val="auto"/>
                <w:sz w:val="21"/>
                <w:szCs w:val="21"/>
                <w:lang w:val="en-US" w:eastAsia="zh-CN"/>
              </w:rPr>
              <w:t>2-5</w:t>
            </w:r>
            <w:r>
              <w:rPr>
                <w:rFonts w:hint="default" w:ascii="Times New Roman" w:hAnsi="Times New Roman"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运营期主要原辅材料</w:t>
            </w:r>
          </w:p>
          <w:tbl>
            <w:tblPr>
              <w:tblStyle w:val="21"/>
              <w:tblW w:w="7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408"/>
              <w:gridCol w:w="1093"/>
              <w:gridCol w:w="2639"/>
              <w:gridCol w:w="2017"/>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414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名称</w:t>
                  </w:r>
                </w:p>
              </w:tc>
              <w:tc>
                <w:tcPr>
                  <w:tcW w:w="20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年消耗</w:t>
                  </w:r>
                  <w:r>
                    <w:rPr>
                      <w:rFonts w:hint="default" w:ascii="Times New Roman" w:hAnsi="Times New Roman" w:cs="Times New Roman"/>
                      <w:color w:val="auto"/>
                      <w:sz w:val="21"/>
                      <w:szCs w:val="21"/>
                    </w:rPr>
                    <w:t>量</w:t>
                  </w:r>
                </w:p>
              </w:tc>
              <w:tc>
                <w:tcPr>
                  <w:tcW w:w="11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1</w:t>
                  </w:r>
                </w:p>
              </w:tc>
              <w:tc>
                <w:tcPr>
                  <w:tcW w:w="4140" w:type="dxa"/>
                  <w:gridSpan w:val="3"/>
                  <w:tcBorders>
                    <w:top w:val="single" w:color="auto" w:sz="4" w:space="0"/>
                    <w:left w:val="single" w:color="auto" w:sz="4" w:space="0"/>
                    <w:bottom w:val="single" w:color="auto" w:sz="4" w:space="0"/>
                    <w:right w:val="single" w:color="auto" w:sz="4" w:space="0"/>
                  </w:tcBorders>
                  <w:noWrap w:val="0"/>
                  <w:vAlign w:val="center"/>
                </w:tcPr>
                <w:p>
                  <w:pPr>
                    <w:pStyle w:val="58"/>
                    <w:keepNext w:val="0"/>
                    <w:keepLines w:val="0"/>
                    <w:suppressLineNumbers w:val="0"/>
                    <w:spacing w:before="0" w:beforeAutospacing="0" w:after="0" w:afterAutospacing="0" w:line="240" w:lineRule="auto"/>
                    <w:ind w:left="0" w:right="0"/>
                    <w:rPr>
                      <w:rFonts w:hint="default" w:ascii="Times New Roman" w:hAnsi="Times New Roman" w:eastAsia="仿宋_GB2312" w:cs="Times New Roman"/>
                      <w:b w:val="0"/>
                      <w:bCs w:val="0"/>
                      <w:color w:val="auto"/>
                      <w:kern w:val="2"/>
                      <w:sz w:val="21"/>
                      <w:szCs w:val="22"/>
                      <w:lang w:val="en-US" w:eastAsia="zh-CN" w:bidi="ar-SA"/>
                    </w:rPr>
                  </w:pPr>
                  <w:r>
                    <w:rPr>
                      <w:rFonts w:hint="default" w:ascii="Times New Roman" w:hAnsi="Times New Roman" w:cs="Times New Roman"/>
                      <w:color w:val="auto"/>
                      <w:szCs w:val="21"/>
                    </w:rPr>
                    <w:t>聚合氯化铝</w:t>
                  </w:r>
                  <w:r>
                    <w:rPr>
                      <w:rStyle w:val="28"/>
                      <w:rFonts w:hint="default" w:ascii="Times New Roman" w:hAnsi="Times New Roman" w:eastAsia="仿宋_GB2312" w:cs="Times New Roman"/>
                      <w:bCs/>
                      <w:color w:val="auto"/>
                    </w:rPr>
                    <w:t>(PAC)</w:t>
                  </w:r>
                </w:p>
              </w:tc>
              <w:tc>
                <w:tcPr>
                  <w:tcW w:w="2017" w:type="dxa"/>
                  <w:tcBorders>
                    <w:top w:val="single" w:color="auto" w:sz="4" w:space="0"/>
                    <w:left w:val="single" w:color="auto" w:sz="4" w:space="0"/>
                    <w:bottom w:val="single" w:color="auto" w:sz="4" w:space="0"/>
                    <w:right w:val="single" w:color="auto" w:sz="4" w:space="0"/>
                  </w:tcBorders>
                  <w:noWrap w:val="0"/>
                  <w:vAlign w:val="center"/>
                </w:tcPr>
                <w:p>
                  <w:pPr>
                    <w:pStyle w:val="5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lang w:val="en-US" w:eastAsia="zh-CN"/>
                    </w:rPr>
                    <w:t>10</w:t>
                  </w:r>
                  <w:r>
                    <w:rPr>
                      <w:rFonts w:hint="default" w:ascii="Times New Roman" w:hAnsi="Times New Roman" w:cs="Times New Roman"/>
                      <w:color w:val="auto"/>
                    </w:rPr>
                    <w:t>t</w:t>
                  </w:r>
                </w:p>
              </w:tc>
              <w:tc>
                <w:tcPr>
                  <w:tcW w:w="11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2</w:t>
                  </w:r>
                </w:p>
              </w:tc>
              <w:tc>
                <w:tcPr>
                  <w:tcW w:w="4140" w:type="dxa"/>
                  <w:gridSpan w:val="3"/>
                  <w:tcBorders>
                    <w:top w:val="single" w:color="auto" w:sz="4" w:space="0"/>
                    <w:left w:val="single" w:color="auto" w:sz="4" w:space="0"/>
                    <w:bottom w:val="single" w:color="auto" w:sz="4" w:space="0"/>
                    <w:right w:val="single" w:color="auto" w:sz="4" w:space="0"/>
                  </w:tcBorders>
                  <w:noWrap w:val="0"/>
                  <w:vAlign w:val="center"/>
                </w:tcPr>
                <w:p>
                  <w:pPr>
                    <w:pStyle w:val="58"/>
                    <w:keepNext w:val="0"/>
                    <w:keepLines w:val="0"/>
                    <w:suppressLineNumbers w:val="0"/>
                    <w:spacing w:before="0" w:beforeAutospacing="0" w:after="0" w:afterAutospacing="0" w:line="240" w:lineRule="auto"/>
                    <w:ind w:left="0" w:right="0"/>
                    <w:rPr>
                      <w:rFonts w:hint="default" w:ascii="Times New Roman" w:hAnsi="Times New Roman" w:eastAsia="宋体" w:cs="Times New Roman"/>
                      <w:b w:val="0"/>
                      <w:bCs w:val="0"/>
                      <w:color w:val="auto"/>
                      <w:kern w:val="2"/>
                      <w:sz w:val="21"/>
                      <w:szCs w:val="22"/>
                      <w:lang w:val="en-US" w:eastAsia="zh-CN" w:bidi="ar-SA"/>
                    </w:rPr>
                  </w:pPr>
                  <w:r>
                    <w:rPr>
                      <w:rFonts w:hint="default" w:ascii="Times New Roman" w:hAnsi="Times New Roman" w:cs="Times New Roman"/>
                      <w:color w:val="auto"/>
                    </w:rPr>
                    <w:t>聚丙烯酰胺（PAM）</w:t>
                  </w:r>
                </w:p>
              </w:tc>
              <w:tc>
                <w:tcPr>
                  <w:tcW w:w="2017" w:type="dxa"/>
                  <w:tcBorders>
                    <w:top w:val="single" w:color="auto" w:sz="4" w:space="0"/>
                    <w:left w:val="single" w:color="auto" w:sz="4" w:space="0"/>
                    <w:right w:val="single" w:color="auto" w:sz="4" w:space="0"/>
                  </w:tcBorders>
                  <w:noWrap w:val="0"/>
                  <w:vAlign w:val="center"/>
                </w:tcPr>
                <w:p>
                  <w:pPr>
                    <w:pStyle w:val="5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lang w:val="en-US" w:eastAsia="zh-CN"/>
                    </w:rPr>
                    <w:t>1</w:t>
                  </w:r>
                  <w:r>
                    <w:rPr>
                      <w:rFonts w:hint="default" w:ascii="Times New Roman" w:hAnsi="Times New Roman" w:cs="Times New Roman"/>
                      <w:color w:val="auto"/>
                    </w:rPr>
                    <w:t>t</w:t>
                  </w:r>
                </w:p>
              </w:tc>
              <w:tc>
                <w:tcPr>
                  <w:tcW w:w="11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w:t>
                  </w:r>
                </w:p>
              </w:tc>
              <w:tc>
                <w:tcPr>
                  <w:tcW w:w="4140" w:type="dxa"/>
                  <w:gridSpan w:val="3"/>
                  <w:tcBorders>
                    <w:top w:val="single" w:color="auto" w:sz="4" w:space="0"/>
                    <w:left w:val="single" w:color="auto" w:sz="4" w:space="0"/>
                    <w:bottom w:val="single" w:color="auto" w:sz="4" w:space="0"/>
                    <w:right w:val="single" w:color="auto" w:sz="4" w:space="0"/>
                  </w:tcBorders>
                  <w:noWrap w:val="0"/>
                  <w:vAlign w:val="center"/>
                </w:tcPr>
                <w:p>
                  <w:pPr>
                    <w:pStyle w:val="58"/>
                    <w:keepNext w:val="0"/>
                    <w:keepLines w:val="0"/>
                    <w:suppressLineNumbers w:val="0"/>
                    <w:spacing w:before="0" w:beforeAutospacing="0" w:after="0" w:afterAutospacing="0" w:line="240" w:lineRule="auto"/>
                    <w:ind w:left="0" w:right="0"/>
                    <w:rPr>
                      <w:rFonts w:hint="default" w:ascii="Times New Roman" w:hAnsi="Times New Roman" w:eastAsia="宋体" w:cs="Times New Roman"/>
                      <w:b w:val="0"/>
                      <w:bCs w:val="0"/>
                      <w:color w:val="auto"/>
                      <w:kern w:val="2"/>
                      <w:sz w:val="21"/>
                      <w:szCs w:val="22"/>
                      <w:lang w:val="en-US" w:eastAsia="zh-CN" w:bidi="ar-SA"/>
                    </w:rPr>
                  </w:pPr>
                  <w:r>
                    <w:rPr>
                      <w:rFonts w:hint="default" w:ascii="Times New Roman" w:hAnsi="Times New Roman" w:cs="Times New Roman"/>
                      <w:color w:val="auto"/>
                    </w:rPr>
                    <w:t>新鲜水</w:t>
                  </w:r>
                </w:p>
              </w:tc>
              <w:tc>
                <w:tcPr>
                  <w:tcW w:w="2017" w:type="dxa"/>
                  <w:tcBorders>
                    <w:top w:val="single" w:color="auto" w:sz="4" w:space="0"/>
                    <w:left w:val="single" w:color="auto" w:sz="4" w:space="0"/>
                    <w:right w:val="single" w:color="auto" w:sz="4" w:space="0"/>
                  </w:tcBorders>
                  <w:noWrap w:val="0"/>
                  <w:vAlign w:val="center"/>
                </w:tcPr>
                <w:p>
                  <w:pPr>
                    <w:pStyle w:val="5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lang w:val="en-US" w:eastAsia="zh-CN"/>
                    </w:rPr>
                    <w:t>4200</w:t>
                  </w:r>
                  <w:r>
                    <w:rPr>
                      <w:rFonts w:hint="default" w:ascii="Times New Roman" w:hAnsi="Times New Roman" w:cs="Times New Roman"/>
                      <w:color w:val="auto"/>
                    </w:rPr>
                    <w:t>m</w:t>
                  </w:r>
                  <w:r>
                    <w:rPr>
                      <w:rFonts w:hint="default" w:ascii="Times New Roman" w:hAnsi="Times New Roman" w:cs="Times New Roman"/>
                      <w:color w:val="auto"/>
                      <w:vertAlign w:val="superscript"/>
                    </w:rPr>
                    <w:t>3</w:t>
                  </w:r>
                </w:p>
              </w:tc>
              <w:tc>
                <w:tcPr>
                  <w:tcW w:w="11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供水管网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4140" w:type="dxa"/>
                  <w:gridSpan w:val="3"/>
                  <w:tcBorders>
                    <w:top w:val="single" w:color="auto" w:sz="4" w:space="0"/>
                    <w:left w:val="single" w:color="auto" w:sz="4" w:space="0"/>
                    <w:bottom w:val="single" w:color="auto" w:sz="4" w:space="0"/>
                    <w:right w:val="single" w:color="auto" w:sz="4" w:space="0"/>
                  </w:tcBorders>
                  <w:noWrap w:val="0"/>
                  <w:vAlign w:val="center"/>
                </w:tcPr>
                <w:p>
                  <w:pPr>
                    <w:pStyle w:val="58"/>
                    <w:keepNext w:val="0"/>
                    <w:keepLines w:val="0"/>
                    <w:suppressLineNumbers w:val="0"/>
                    <w:spacing w:before="0" w:beforeAutospacing="0" w:after="0" w:afterAutospacing="0" w:line="240" w:lineRule="auto"/>
                    <w:ind w:left="0" w:right="0"/>
                    <w:rPr>
                      <w:rFonts w:hint="default" w:ascii="Times New Roman" w:hAnsi="Times New Roman" w:eastAsia="宋体" w:cs="Times New Roman"/>
                      <w:b w:val="0"/>
                      <w:bCs w:val="0"/>
                      <w:color w:val="auto"/>
                      <w:kern w:val="2"/>
                      <w:sz w:val="21"/>
                      <w:szCs w:val="22"/>
                      <w:lang w:val="en-US" w:eastAsia="zh-CN" w:bidi="ar-SA"/>
                    </w:rPr>
                  </w:pPr>
                  <w:r>
                    <w:rPr>
                      <w:rFonts w:hint="default" w:ascii="Times New Roman" w:hAnsi="Times New Roman" w:cs="Times New Roman"/>
                      <w:color w:val="auto"/>
                    </w:rPr>
                    <w:t>电</w:t>
                  </w:r>
                </w:p>
              </w:tc>
              <w:tc>
                <w:tcPr>
                  <w:tcW w:w="2017" w:type="dxa"/>
                  <w:tcBorders>
                    <w:top w:val="single" w:color="auto" w:sz="4" w:space="0"/>
                    <w:left w:val="single" w:color="auto" w:sz="4" w:space="0"/>
                    <w:right w:val="single" w:color="auto" w:sz="4" w:space="0"/>
                  </w:tcBorders>
                  <w:noWrap w:val="0"/>
                  <w:vAlign w:val="center"/>
                </w:tcPr>
                <w:p>
                  <w:pPr>
                    <w:pStyle w:val="58"/>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lang w:val="en-US" w:eastAsia="zh-CN"/>
                    </w:rPr>
                    <w:t>40</w:t>
                  </w:r>
                  <w:r>
                    <w:rPr>
                      <w:rFonts w:hint="default" w:ascii="Times New Roman" w:hAnsi="Times New Roman" w:cs="Times New Roman"/>
                      <w:color w:val="auto"/>
                    </w:rPr>
                    <w:t>万KW·h</w:t>
                  </w:r>
                </w:p>
              </w:tc>
              <w:tc>
                <w:tcPr>
                  <w:tcW w:w="11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电网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72"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408"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化验室药剂</w:t>
                  </w:r>
                </w:p>
              </w:tc>
              <w:tc>
                <w:tcPr>
                  <w:tcW w:w="10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COD</w:t>
                  </w:r>
                </w:p>
              </w:tc>
              <w:tc>
                <w:tcPr>
                  <w:tcW w:w="2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硫酸银、硫酸汞、硫酸、重铬酸钾、硫酸亚铁铵等</w:t>
                  </w:r>
                </w:p>
              </w:tc>
              <w:tc>
                <w:tcPr>
                  <w:tcW w:w="2017"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主要试剂年用量：</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盐酸1kg</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硝酸1kg</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硫酸1kg</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苯0.1kg</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四氯化碳2.5kg</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lang w:val="en-US" w:eastAsia="zh-CN"/>
                    </w:rPr>
                  </w:pPr>
                  <w:r>
                    <w:rPr>
                      <w:rFonts w:hint="default" w:ascii="Times New Roman" w:hAnsi="Times New Roman" w:eastAsia="宋体" w:cs="Times New Roman"/>
                      <w:color w:val="auto"/>
                      <w:sz w:val="21"/>
                      <w:szCs w:val="21"/>
                      <w:lang w:val="en-US" w:eastAsia="zh-CN"/>
                    </w:rPr>
                    <w:t>三氯甲烷2.5kg</w:t>
                  </w:r>
                </w:p>
              </w:tc>
              <w:tc>
                <w:tcPr>
                  <w:tcW w:w="1101"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7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auto"/>
                      <w:sz w:val="21"/>
                      <w:szCs w:val="21"/>
                    </w:rPr>
                  </w:pPr>
                </w:p>
              </w:tc>
              <w:tc>
                <w:tcPr>
                  <w:tcW w:w="408"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BOD</w:t>
                  </w:r>
                  <w:r>
                    <w:rPr>
                      <w:rFonts w:hint="default" w:ascii="Times New Roman" w:hAnsi="Times New Roman" w:cs="Times New Roman"/>
                      <w:color w:val="auto"/>
                      <w:sz w:val="21"/>
                      <w:szCs w:val="21"/>
                      <w:vertAlign w:val="subscript"/>
                    </w:rPr>
                    <w:t>5</w:t>
                  </w:r>
                </w:p>
              </w:tc>
              <w:tc>
                <w:tcPr>
                  <w:tcW w:w="2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磷酸二氢钾、氯化铵、七水合硫酸氢二钠、硫酸镁、氯化钙、氯化铁、盐酸等</w:t>
                  </w:r>
                </w:p>
              </w:tc>
              <w:tc>
                <w:tcPr>
                  <w:tcW w:w="2017"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p>
              </w:tc>
              <w:tc>
                <w:tcPr>
                  <w:tcW w:w="1101" w:type="dxa"/>
                  <w:vMerge w:val="continue"/>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7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auto"/>
                      <w:sz w:val="21"/>
                      <w:szCs w:val="21"/>
                    </w:rPr>
                  </w:pPr>
                </w:p>
              </w:tc>
              <w:tc>
                <w:tcPr>
                  <w:tcW w:w="408"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w:t>
                  </w:r>
                </w:p>
              </w:tc>
              <w:tc>
                <w:tcPr>
                  <w:tcW w:w="2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氯化汞、碘化钾、碘化汞、氢氧化钠、氯化铵等</w:t>
                  </w:r>
                </w:p>
              </w:tc>
              <w:tc>
                <w:tcPr>
                  <w:tcW w:w="2017"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p>
              </w:tc>
              <w:tc>
                <w:tcPr>
                  <w:tcW w:w="1101" w:type="dxa"/>
                  <w:vMerge w:val="continue"/>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7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auto"/>
                      <w:sz w:val="21"/>
                      <w:szCs w:val="21"/>
                    </w:rPr>
                  </w:pPr>
                </w:p>
              </w:tc>
              <w:tc>
                <w:tcPr>
                  <w:tcW w:w="408"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石油类</w:t>
                  </w:r>
                </w:p>
              </w:tc>
              <w:tc>
                <w:tcPr>
                  <w:tcW w:w="2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盐酸、正十六烷、异辛烷、苯、四氯化碳、硫酸钠等</w:t>
                  </w:r>
                </w:p>
              </w:tc>
              <w:tc>
                <w:tcPr>
                  <w:tcW w:w="2017"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p>
              </w:tc>
              <w:tc>
                <w:tcPr>
                  <w:tcW w:w="1101" w:type="dxa"/>
                  <w:vMerge w:val="continue"/>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72"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auto"/>
                      <w:sz w:val="21"/>
                      <w:szCs w:val="21"/>
                    </w:rPr>
                  </w:pPr>
                </w:p>
              </w:tc>
              <w:tc>
                <w:tcPr>
                  <w:tcW w:w="408"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总磷</w:t>
                  </w:r>
                </w:p>
              </w:tc>
              <w:tc>
                <w:tcPr>
                  <w:tcW w:w="2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硫酸、硝酸、高氯酸、氢氧化钠、过硫酸钾、抗坏血酸、钼酸铵、酒石酸锑钾、磷酸二氢钾等</w:t>
                  </w:r>
                </w:p>
              </w:tc>
              <w:tc>
                <w:tcPr>
                  <w:tcW w:w="2017"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p>
              </w:tc>
              <w:tc>
                <w:tcPr>
                  <w:tcW w:w="1101" w:type="dxa"/>
                  <w:vMerge w:val="continue"/>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72"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auto"/>
                      <w:sz w:val="21"/>
                      <w:szCs w:val="21"/>
                    </w:rPr>
                  </w:pPr>
                </w:p>
              </w:tc>
              <w:tc>
                <w:tcPr>
                  <w:tcW w:w="408"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总氮</w:t>
                  </w:r>
                </w:p>
              </w:tc>
              <w:tc>
                <w:tcPr>
                  <w:tcW w:w="26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氢氧化钠、过硫酸钾、盐酸、硝酸钾、三氯甲烷、硫酸等</w:t>
                  </w:r>
                </w:p>
              </w:tc>
              <w:tc>
                <w:tcPr>
                  <w:tcW w:w="2017"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p>
              </w:tc>
              <w:tc>
                <w:tcPr>
                  <w:tcW w:w="1101" w:type="dxa"/>
                  <w:vMerge w:val="continue"/>
                  <w:tcBorders>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auto"/>
                      <w:sz w:val="21"/>
                      <w:szCs w:val="21"/>
                    </w:rPr>
                  </w:pPr>
                </w:p>
              </w:tc>
            </w:tr>
          </w:tbl>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jc w:val="both"/>
              <w:textAlignment w:val="auto"/>
              <w:rPr>
                <w:rFonts w:hint="default" w:ascii="Times New Roman" w:hAnsi="Times New Roman" w:cs="Times New Roman"/>
                <w:b/>
                <w:bCs w:val="0"/>
                <w:color w:val="auto"/>
                <w:sz w:val="24"/>
                <w:szCs w:val="24"/>
                <w:lang w:val="en-US" w:eastAsia="zh-CN"/>
              </w:rPr>
            </w:pPr>
            <w:r>
              <w:rPr>
                <w:rFonts w:hint="default" w:ascii="Times New Roman" w:hAnsi="Times New Roman" w:cs="Times New Roman"/>
                <w:b/>
                <w:bCs w:val="0"/>
                <w:color w:val="auto"/>
                <w:sz w:val="24"/>
                <w:szCs w:val="24"/>
                <w:lang w:val="en-US" w:eastAsia="zh-CN"/>
              </w:rPr>
              <w:t>七、与污染排放有关的物质、元素分析</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与污染物排放有关的物质主要为一级处理和二级处理阶段的污水以及污泥，与污染物排放有关的元素主要为S元素和N元素，产生的污染物主要为H</w:t>
            </w:r>
            <w:r>
              <w:rPr>
                <w:rFonts w:hint="default" w:ascii="Times New Roman" w:hAnsi="Times New Roman" w:eastAsia="宋体" w:cs="Times New Roman"/>
                <w:bCs/>
                <w:color w:val="auto"/>
                <w:sz w:val="24"/>
                <w:szCs w:val="24"/>
                <w:vertAlign w:val="subscript"/>
                <w:lang w:val="en-US" w:eastAsia="zh-CN"/>
              </w:rPr>
              <w:t>2</w:t>
            </w:r>
            <w:r>
              <w:rPr>
                <w:rFonts w:hint="default" w:ascii="Times New Roman" w:hAnsi="Times New Roman" w:eastAsia="宋体" w:cs="Times New Roman"/>
                <w:bCs/>
                <w:color w:val="auto"/>
                <w:sz w:val="24"/>
                <w:szCs w:val="24"/>
                <w:lang w:val="en-US" w:eastAsia="zh-CN"/>
              </w:rPr>
              <w:t>S和NH</w:t>
            </w:r>
            <w:r>
              <w:rPr>
                <w:rFonts w:hint="default" w:ascii="Times New Roman" w:hAnsi="Times New Roman" w:eastAsia="宋体" w:cs="Times New Roman"/>
                <w:bCs/>
                <w:color w:val="auto"/>
                <w:sz w:val="24"/>
                <w:szCs w:val="24"/>
                <w:vertAlign w:val="subscript"/>
                <w:lang w:val="en-US" w:eastAsia="zh-CN"/>
              </w:rPr>
              <w:t>3</w:t>
            </w:r>
            <w:r>
              <w:rPr>
                <w:rFonts w:hint="default" w:ascii="Times New Roman" w:hAnsi="Times New Roman" w:eastAsia="宋体" w:cs="Times New Roman"/>
                <w:bCs/>
                <w:color w:val="auto"/>
                <w:sz w:val="24"/>
                <w:szCs w:val="24"/>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cs="Times New Roman"/>
                <w:b/>
                <w:bCs w:val="0"/>
                <w:color w:val="auto"/>
                <w:sz w:val="24"/>
                <w:szCs w:val="24"/>
                <w:lang w:val="en-US" w:eastAsia="zh-CN"/>
              </w:rPr>
            </w:pPr>
            <w:r>
              <w:rPr>
                <w:rFonts w:hint="default" w:ascii="Times New Roman" w:hAnsi="Times New Roman" w:cs="Times New Roman"/>
                <w:b/>
                <w:bCs w:val="0"/>
                <w:color w:val="auto"/>
                <w:sz w:val="24"/>
                <w:szCs w:val="24"/>
                <w:lang w:val="en-US" w:eastAsia="zh-CN"/>
              </w:rPr>
              <w:t>八、劳动定员与工作制度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本项目劳动定员4人，均不在厂区食宿，厂区设有值班室，夜间1人值班。工作制度为24h/d，年工作时间365d。</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cs="Times New Roman"/>
                <w:b/>
                <w:bCs w:val="0"/>
                <w:color w:val="auto"/>
                <w:sz w:val="24"/>
                <w:szCs w:val="24"/>
                <w:lang w:val="en-US" w:eastAsia="zh-CN"/>
              </w:rPr>
            </w:pPr>
            <w:r>
              <w:rPr>
                <w:rFonts w:hint="default" w:ascii="Times New Roman" w:hAnsi="Times New Roman" w:cs="Times New Roman"/>
                <w:b/>
                <w:bCs w:val="0"/>
                <w:color w:val="auto"/>
                <w:sz w:val="24"/>
                <w:szCs w:val="24"/>
                <w:lang w:val="en-US" w:eastAsia="zh-CN"/>
              </w:rPr>
              <w:t>九、平面布置</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1、污水处理厂平面布置</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整个污水处理厂分为两大功能区，污水处理区和配套办公区，污水处理区和办公区用绿化带相隔，且恶臭较严重的格栅和污泥处理设施均设置在远离办公区的侧下风向。污水在厂内的流向大致形成了一个首尾相接的环形，在东北侧就近排入氧化塘，且方便进水和出水进行在线监测。污水处理厂的出入口设置在南侧道路边，方便运输。</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综上，污水处理厂平面布置合理。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2、回用水管网平面布置</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回用水管网从氧化塘南侧的出水口开始向南布设，到上六公路分两路布设到六街村的高位水池和大营村的高位水池。平面布置管线集约且基本沿路布置，方便施工，平面布置合理。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平面布置图详见附图2和附图3。</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cs="Times New Roman"/>
                <w:b/>
                <w:bCs w:val="0"/>
                <w:color w:val="auto"/>
                <w:sz w:val="24"/>
                <w:szCs w:val="24"/>
                <w:lang w:val="en-US" w:eastAsia="zh-CN"/>
              </w:rPr>
            </w:pPr>
            <w:r>
              <w:rPr>
                <w:rFonts w:hint="default" w:ascii="Times New Roman" w:hAnsi="Times New Roman" w:cs="Times New Roman"/>
                <w:b/>
                <w:bCs w:val="0"/>
                <w:color w:val="auto"/>
                <w:sz w:val="24"/>
                <w:szCs w:val="24"/>
                <w:lang w:val="en-US" w:eastAsia="zh-CN"/>
              </w:rPr>
              <w:t>十一、环保投资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57" w:firstLine="480" w:firstLineChars="200"/>
              <w:textAlignment w:val="auto"/>
              <w:rPr>
                <w:rFonts w:hint="default" w:ascii="Times New Roman" w:hAnsi="Times New Roman" w:cs="Times New Roman"/>
                <w:snapToGrid w:val="0"/>
                <w:color w:val="auto"/>
                <w:kern w:val="0"/>
                <w:sz w:val="24"/>
                <w:szCs w:val="24"/>
              </w:rPr>
            </w:pPr>
            <w:r>
              <w:rPr>
                <w:rFonts w:hint="default" w:ascii="Times New Roman" w:hAnsi="Times New Roman" w:cs="Times New Roman"/>
                <w:color w:val="auto"/>
                <w:sz w:val="24"/>
              </w:rPr>
              <w:t>本项目为污染物减排工程，属于环保工程范畴，环保投资即为工程建设总投资</w:t>
            </w:r>
            <w:r>
              <w:rPr>
                <w:rFonts w:hint="default" w:ascii="Times New Roman" w:hAnsi="Times New Roman" w:cs="Times New Roman"/>
                <w:color w:val="auto"/>
                <w:sz w:val="24"/>
                <w:lang w:val="en-US" w:eastAsia="zh-CN"/>
              </w:rPr>
              <w:t>9202.49</w:t>
            </w:r>
            <w:r>
              <w:rPr>
                <w:rFonts w:hint="default" w:ascii="Times New Roman" w:hAnsi="Times New Roman" w:cs="Times New Roman"/>
                <w:color w:val="auto"/>
                <w:sz w:val="24"/>
              </w:rPr>
              <w:t>万元，环保投资占总投资的100%。</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bCs/>
                <w:color w:val="auto"/>
                <w:sz w:val="24"/>
                <w:szCs w:val="24"/>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bCs/>
                <w:color w:val="auto"/>
                <w:sz w:val="24"/>
                <w:szCs w:val="24"/>
                <w:lang w:val="en-US" w:eastAsia="zh-CN"/>
              </w:rPr>
            </w:pP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77" w:hRule="atLeast"/>
          <w:jc w:val="center"/>
        </w:trPr>
        <w:tc>
          <w:tcPr>
            <w:tcW w:w="823" w:type="dxa"/>
            <w:noWrap w:val="0"/>
            <w:vAlign w:val="center"/>
          </w:tcPr>
          <w:p>
            <w:pPr>
              <w:pStyle w:val="17"/>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Cs w:val="24"/>
              </w:rPr>
              <w:t>工艺流程和产排污环节</w:t>
            </w:r>
          </w:p>
        </w:tc>
        <w:tc>
          <w:tcPr>
            <w:tcW w:w="8161" w:type="dxa"/>
            <w:noWrap w:val="0"/>
            <w:vAlign w:val="top"/>
          </w:tcPr>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bCs/>
                <w:color w:val="auto"/>
                <w:sz w:val="24"/>
                <w:lang w:val="en-US" w:eastAsia="zh-CN"/>
              </w:rPr>
            </w:pPr>
            <w:r>
              <w:rPr>
                <w:rFonts w:hint="default" w:ascii="Times New Roman" w:hAnsi="Times New Roman" w:eastAsia="宋体" w:cs="Times New Roman"/>
                <w:b/>
                <w:bCs/>
                <w:color w:val="auto"/>
                <w:sz w:val="24"/>
                <w:lang w:val="en-US" w:eastAsia="zh-CN"/>
              </w:rPr>
              <w:t>一、施工期工艺流程和产排污环节</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1、工艺流程</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（1）中水</w:t>
            </w:r>
            <w:r>
              <w:rPr>
                <w:rFonts w:hint="default" w:ascii="Times New Roman" w:hAnsi="Times New Roman" w:cs="Times New Roman"/>
                <w:color w:val="auto"/>
                <w:sz w:val="24"/>
                <w:lang w:val="en-US" w:eastAsia="zh-CN"/>
              </w:rPr>
              <w:t>提升</w:t>
            </w:r>
            <w:r>
              <w:rPr>
                <w:rFonts w:hint="default" w:ascii="Times New Roman" w:hAnsi="Times New Roman" w:eastAsia="宋体" w:cs="Times New Roman"/>
                <w:color w:val="auto"/>
                <w:sz w:val="24"/>
                <w:lang w:val="en-US" w:eastAsia="zh-CN"/>
              </w:rPr>
              <w:t>泵站施工</w:t>
            </w:r>
          </w:p>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lang w:eastAsia="zh-CN"/>
              </w:rPr>
              <w:drawing>
                <wp:inline distT="0" distB="0" distL="114300" distR="114300">
                  <wp:extent cx="5088255" cy="2991485"/>
                  <wp:effectExtent l="0" t="0" r="17145" b="18415"/>
                  <wp:docPr id="20" name="图片 37" descr="15764185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7" descr="1576418552(1)"/>
                          <pic:cNvPicPr>
                            <a:picLocks noChangeAspect="1"/>
                          </pic:cNvPicPr>
                        </pic:nvPicPr>
                        <pic:blipFill>
                          <a:blip r:embed="rId9"/>
                          <a:stretch>
                            <a:fillRect/>
                          </a:stretch>
                        </pic:blipFill>
                        <pic:spPr>
                          <a:xfrm>
                            <a:off x="0" y="0"/>
                            <a:ext cx="5088255" cy="2991485"/>
                          </a:xfrm>
                          <a:prstGeom prst="rect">
                            <a:avLst/>
                          </a:prstGeom>
                          <a:noFill/>
                          <a:ln>
                            <a:noFill/>
                          </a:ln>
                        </pic:spPr>
                      </pic:pic>
                    </a:graphicData>
                  </a:graphic>
                </wp:inline>
              </w:drawing>
            </w:r>
          </w:p>
          <w:p>
            <w:pPr>
              <w:keepNext w:val="0"/>
              <w:keepLines w:val="0"/>
              <w:suppressLineNumbers w:val="0"/>
              <w:spacing w:before="0" w:beforeAutospacing="0" w:after="0" w:afterAutospacing="0" w:line="240" w:lineRule="auto"/>
              <w:ind w:left="0" w:right="0" w:firstLine="422" w:firstLineChars="200"/>
              <w:jc w:val="center"/>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b/>
                <w:bCs/>
                <w:color w:val="auto"/>
                <w:sz w:val="21"/>
                <w:szCs w:val="21"/>
                <w:lang w:val="en-US" w:eastAsia="zh-CN"/>
              </w:rPr>
              <w:t>图</w:t>
            </w:r>
            <w:r>
              <w:rPr>
                <w:rFonts w:hint="default" w:ascii="Times New Roman" w:hAnsi="Times New Roman" w:cs="Times New Roman"/>
                <w:b/>
                <w:bCs/>
                <w:color w:val="auto"/>
                <w:sz w:val="21"/>
                <w:szCs w:val="21"/>
                <w:lang w:val="en-US" w:eastAsia="zh-CN"/>
              </w:rPr>
              <w:t>2-1  中水提升泵站施工工艺流程图</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（2）管网施工</w:t>
            </w:r>
          </w:p>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object>
                <v:shape id="_x0000_i1025" o:spt="75" type="#_x0000_t75" style="height:31.1pt;width:381.55pt;" o:ole="t" filled="f" o:preferrelative="t" stroked="t" coordsize="21600,21600">
                  <v:path/>
                  <v:fill on="f" focussize="0,0"/>
                  <v:stroke color="#000000"/>
                  <v:imagedata r:id="rId11" cropright="7548f" o:title=""/>
                  <o:lock v:ext="edit" aspectratio="f"/>
                  <w10:wrap type="none"/>
                  <w10:anchorlock/>
                </v:shape>
                <o:OLEObject Type="Embed" ProgID="Visio.Drawing.15" ShapeID="_x0000_i1025" DrawAspect="Content" ObjectID="_1468075725" r:id="rId10">
                  <o:LockedField>false</o:LockedField>
                </o:OLEObject>
              </w:object>
            </w:r>
          </w:p>
          <w:p>
            <w:pPr>
              <w:keepNext w:val="0"/>
              <w:keepLines w:val="0"/>
              <w:suppressLineNumbers w:val="0"/>
              <w:spacing w:before="0" w:beforeAutospacing="0" w:after="0" w:afterAutospacing="0" w:line="240" w:lineRule="auto"/>
              <w:ind w:left="0" w:right="0" w:firstLine="422" w:firstLineChars="20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图2-2  管网施工工艺流程图</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（3）高位水池施工</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高位水池的具体施工工艺流程为：测量放线—基槽开挖—C20砼浇筑—防水层—进水管。</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2、主要污染工序</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主要污染工序详见下表。</w:t>
            </w:r>
          </w:p>
          <w:p>
            <w:pPr>
              <w:keepNext w:val="0"/>
              <w:keepLines w:val="0"/>
              <w:suppressLineNumbers w:val="0"/>
              <w:spacing w:before="0" w:beforeAutospacing="0" w:after="0" w:afterAutospacing="0" w:line="240" w:lineRule="auto"/>
              <w:ind w:left="0" w:right="0" w:firstLine="422" w:firstLineChars="20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w:t>
            </w:r>
            <w:r>
              <w:rPr>
                <w:rFonts w:hint="default" w:ascii="Times New Roman" w:hAnsi="Times New Roman" w:cs="Times New Roman"/>
                <w:b/>
                <w:bCs/>
                <w:color w:val="auto"/>
                <w:sz w:val="21"/>
                <w:szCs w:val="21"/>
                <w:lang w:val="en-US" w:eastAsia="zh-CN"/>
              </w:rPr>
              <w:t>2-6</w:t>
            </w:r>
            <w:r>
              <w:rPr>
                <w:rFonts w:hint="default" w:ascii="Times New Roman" w:hAnsi="Times New Roman" w:eastAsia="宋体" w:cs="Times New Roman"/>
                <w:b/>
                <w:bCs/>
                <w:color w:val="auto"/>
                <w:sz w:val="21"/>
                <w:szCs w:val="21"/>
                <w:lang w:val="en-US" w:eastAsia="zh-CN"/>
              </w:rPr>
              <w:t xml:space="preserve">  施工期主要污染工序</w:t>
            </w:r>
          </w:p>
          <w:tbl>
            <w:tblPr>
              <w:tblStyle w:val="21"/>
              <w:tblW w:w="7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3226"/>
              <w:gridCol w:w="3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类别</w:t>
                  </w:r>
                </w:p>
              </w:tc>
              <w:tc>
                <w:tcPr>
                  <w:tcW w:w="322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eastAsia="zh-CN"/>
                    </w:rPr>
                  </w:pPr>
                  <w:r>
                    <w:rPr>
                      <w:rFonts w:hint="default" w:ascii="Times New Roman" w:hAnsi="Times New Roman" w:cs="Times New Roman"/>
                      <w:bCs/>
                      <w:color w:val="auto"/>
                      <w:szCs w:val="21"/>
                      <w:lang w:val="en-US" w:eastAsia="zh-CN"/>
                    </w:rPr>
                    <w:t>排放源</w:t>
                  </w:r>
                </w:p>
              </w:tc>
              <w:tc>
                <w:tcPr>
                  <w:tcW w:w="315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主要污染因子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3"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废气</w:t>
                  </w:r>
                </w:p>
              </w:tc>
              <w:tc>
                <w:tcPr>
                  <w:tcW w:w="322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Cs w:val="21"/>
                      <w:lang w:val="en-US" w:eastAsia="zh-CN"/>
                    </w:rPr>
                    <w:t>扬尘</w:t>
                  </w:r>
                </w:p>
              </w:tc>
              <w:tc>
                <w:tcPr>
                  <w:tcW w:w="315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3"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p>
              </w:tc>
              <w:tc>
                <w:tcPr>
                  <w:tcW w:w="322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kern w:val="2"/>
                      <w:sz w:val="21"/>
                      <w:szCs w:val="21"/>
                      <w:lang w:val="en-US" w:eastAsia="zh-CN" w:bidi="ar-SA"/>
                    </w:rPr>
                  </w:pPr>
                  <w:r>
                    <w:rPr>
                      <w:rFonts w:hint="default" w:ascii="Times New Roman" w:hAnsi="Times New Roman" w:cs="Times New Roman"/>
                      <w:bCs/>
                      <w:color w:val="auto"/>
                      <w:szCs w:val="21"/>
                      <w:lang w:val="en-US" w:eastAsia="zh-CN"/>
                    </w:rPr>
                    <w:t>燃油废气</w:t>
                  </w:r>
                </w:p>
              </w:tc>
              <w:tc>
                <w:tcPr>
                  <w:tcW w:w="315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lang w:val="en-US" w:eastAsia="zh-CN"/>
                    </w:rPr>
                  </w:pPr>
                  <w:r>
                    <w:rPr>
                      <w:rFonts w:hint="default" w:ascii="Times New Roman" w:hAnsi="Times New Roman" w:cs="Times New Roman"/>
                      <w:color w:val="auto"/>
                      <w:szCs w:val="21"/>
                    </w:rPr>
                    <w:t>NOx、CO、HC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3"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废水</w:t>
                  </w:r>
                </w:p>
              </w:tc>
              <w:tc>
                <w:tcPr>
                  <w:tcW w:w="322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生活污水</w:t>
                  </w:r>
                </w:p>
              </w:tc>
              <w:tc>
                <w:tcPr>
                  <w:tcW w:w="315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SS、COD、氨氮、TP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3"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p>
              </w:tc>
              <w:tc>
                <w:tcPr>
                  <w:tcW w:w="322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施工废水</w:t>
                  </w:r>
                </w:p>
              </w:tc>
              <w:tc>
                <w:tcPr>
                  <w:tcW w:w="315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3"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p>
              </w:tc>
              <w:tc>
                <w:tcPr>
                  <w:tcW w:w="322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闭水试验废水</w:t>
                  </w:r>
                </w:p>
              </w:tc>
              <w:tc>
                <w:tcPr>
                  <w:tcW w:w="315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3"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p>
              </w:tc>
              <w:tc>
                <w:tcPr>
                  <w:tcW w:w="322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降雨径流</w:t>
                  </w:r>
                </w:p>
              </w:tc>
              <w:tc>
                <w:tcPr>
                  <w:tcW w:w="315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3"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固废</w:t>
                  </w:r>
                </w:p>
              </w:tc>
              <w:tc>
                <w:tcPr>
                  <w:tcW w:w="322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生活垃圾</w:t>
                  </w:r>
                </w:p>
              </w:tc>
              <w:tc>
                <w:tcPr>
                  <w:tcW w:w="315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一般固废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3"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p>
              </w:tc>
              <w:tc>
                <w:tcPr>
                  <w:tcW w:w="322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建筑垃圾</w:t>
                  </w:r>
                </w:p>
              </w:tc>
              <w:tc>
                <w:tcPr>
                  <w:tcW w:w="315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一般固废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3"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p>
              </w:tc>
              <w:tc>
                <w:tcPr>
                  <w:tcW w:w="322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废土石</w:t>
                  </w:r>
                </w:p>
              </w:tc>
              <w:tc>
                <w:tcPr>
                  <w:tcW w:w="315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一般固废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55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噪声</w:t>
                  </w:r>
                </w:p>
              </w:tc>
              <w:tc>
                <w:tcPr>
                  <w:tcW w:w="322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施工机械</w:t>
                  </w:r>
                </w:p>
              </w:tc>
              <w:tc>
                <w:tcPr>
                  <w:tcW w:w="315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Leq</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lang w:val="en-US" w:eastAsia="zh-CN"/>
              </w:rPr>
            </w:pPr>
            <w:r>
              <w:rPr>
                <w:rFonts w:hint="default" w:ascii="Times New Roman" w:hAnsi="Times New Roman" w:cs="Times New Roman"/>
                <w:b/>
                <w:bCs/>
                <w:color w:val="auto"/>
                <w:sz w:val="24"/>
                <w:lang w:val="en-US" w:eastAsia="zh-CN"/>
              </w:rPr>
              <w:t>二、运营期工艺流程和产排污环节</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1、工艺流程</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污水处理厂工艺流程及产排污节点见下图2-</w:t>
            </w: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w:t>
            </w:r>
          </w:p>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color w:val="auto"/>
                <w:sz w:val="24"/>
              </w:rPr>
            </w:pPr>
            <w:r>
              <w:rPr>
                <w:rFonts w:hint="default" w:ascii="Times New Roman" w:hAnsi="Times New Roman" w:cs="Times New Roman"/>
                <w:b/>
                <w:color w:val="auto"/>
                <w:sz w:val="24"/>
              </w:rPr>
              <w:object>
                <v:shape id="_x0000_i1026" o:spt="75" type="#_x0000_t75" style="height:421pt;width:392pt;" o:ole="t" filled="f" o:preferrelative="t" stroked="t" coordsize="21600,21600">
                  <v:path/>
                  <v:fill on="f" focussize="0,0"/>
                  <v:stroke color="#000000" joinstyle="miter"/>
                  <v:imagedata r:id="rId13" o:title=""/>
                  <o:lock v:ext="edit" aspectratio="f"/>
                  <w10:wrap type="none"/>
                  <w10:anchorlock/>
                </v:shape>
                <o:OLEObject Type="Embed" ProgID="Visio.Drawing.15" ShapeID="_x0000_i1026" DrawAspect="Content" ObjectID="_1468075726" r:id="rId12">
                  <o:LockedField>false</o:LockedField>
                </o:OLEObject>
              </w:object>
            </w:r>
          </w:p>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lang w:val="en-US" w:eastAsia="zh-CN"/>
              </w:rPr>
              <w:t>图</w:t>
            </w:r>
            <w:r>
              <w:rPr>
                <w:rFonts w:hint="default" w:ascii="Times New Roman" w:hAnsi="Times New Roman" w:cs="Times New Roman"/>
                <w:b/>
                <w:color w:val="auto"/>
                <w:sz w:val="21"/>
                <w:szCs w:val="21"/>
              </w:rPr>
              <w:t>2-</w:t>
            </w:r>
            <w:r>
              <w:rPr>
                <w:rFonts w:hint="default" w:ascii="Times New Roman" w:hAnsi="Times New Roman" w:cs="Times New Roman"/>
                <w:b/>
                <w:color w:val="auto"/>
                <w:sz w:val="21"/>
                <w:szCs w:val="21"/>
                <w:lang w:val="en-US" w:eastAsia="zh-CN"/>
              </w:rPr>
              <w:t xml:space="preserve">3 </w:t>
            </w:r>
            <w:r>
              <w:rPr>
                <w:rFonts w:hint="default" w:ascii="Times New Roman" w:hAnsi="Times New Roman" w:cs="Times New Roman"/>
                <w:b/>
                <w:color w:val="auto"/>
                <w:sz w:val="21"/>
                <w:szCs w:val="21"/>
              </w:rPr>
              <w:t xml:space="preserve"> 生产工艺流程及产排污节点图</w:t>
            </w:r>
          </w:p>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0" w:firstLineChars="200"/>
              <w:textAlignment w:val="auto"/>
              <w:rPr>
                <w:rFonts w:hint="default" w:ascii="Times New Roman" w:hAnsi="Times New Roman" w:eastAsia="宋体" w:cs="Times New Roman"/>
                <w:bCs/>
                <w:color w:val="auto"/>
                <w:sz w:val="24"/>
                <w:lang w:val="en-US" w:eastAsia="zh-CN"/>
              </w:rPr>
            </w:pPr>
            <w:r>
              <w:rPr>
                <w:rFonts w:hint="default" w:ascii="Times New Roman" w:hAnsi="Times New Roman" w:cs="Times New Roman"/>
                <w:bCs/>
                <w:color w:val="auto"/>
                <w:sz w:val="24"/>
                <w:lang w:val="en-US" w:eastAsia="zh-CN"/>
              </w:rPr>
              <w:t>2、工艺流程简述及产排污环节</w:t>
            </w:r>
          </w:p>
          <w:p>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粗格栅：粗格栅是由一种独特的耙齿装配成一组回转格栅链。在电机减速器的驱动下，耙齿链进行逆水流方向回转运动。耙齿链运转到设备的上部时，由于槽轮和弯轨的导向，使每组耙齿之间产生相对自清运动，绝大部分固体物质靠重力落下。另一部分则依靠清扫器的反向运动把粘在耙齿上的杂物清扫干净。粗格栅可把污水中较大的杂物栅出，</w:t>
            </w:r>
            <w:r>
              <w:rPr>
                <w:rFonts w:hint="default" w:ascii="Times New Roman" w:hAnsi="Times New Roman" w:cs="Times New Roman"/>
                <w:color w:val="auto"/>
                <w:sz w:val="24"/>
                <w:szCs w:val="24"/>
                <w:lang w:eastAsia="zh-CN"/>
              </w:rPr>
              <w:t>粗格栅为半密封，</w:t>
            </w:r>
            <w:r>
              <w:rPr>
                <w:rFonts w:hint="default" w:ascii="Times New Roman" w:hAnsi="Times New Roman" w:cs="Times New Roman"/>
                <w:color w:val="auto"/>
                <w:sz w:val="24"/>
                <w:szCs w:val="24"/>
              </w:rPr>
              <w:t>此过程产生臭气</w:t>
            </w:r>
            <w:r>
              <w:rPr>
                <w:rFonts w:hint="default" w:ascii="Times New Roman" w:hAnsi="Times New Roman" w:cs="Times New Roman"/>
                <w:color w:val="auto"/>
                <w:sz w:val="24"/>
                <w:szCs w:val="24"/>
                <w:lang w:val="en-US" w:eastAsia="zh-CN"/>
              </w:rPr>
              <w:t>G</w:t>
            </w:r>
            <w:r>
              <w:rPr>
                <w:rFonts w:hint="default" w:ascii="Times New Roman" w:hAnsi="Times New Roman" w:cs="Times New Roman"/>
                <w:color w:val="auto"/>
                <w:sz w:val="24"/>
                <w:szCs w:val="24"/>
              </w:rPr>
              <w:t>1和栅渣S1。</w:t>
            </w:r>
          </w:p>
          <w:p>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提升泵房：提升泵房可以将水位提升到需要的高度，此过程产生噪声N1和废机油S2。</w:t>
            </w:r>
          </w:p>
          <w:p>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细格栅：细格栅是由一组</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或多组</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相平行的金属栅条与框架组成，倾斜安装在渠道上，以连续清除流体中杂物的固液分离设备。细格栅可去除污水中更为细小的杂物，</w:t>
            </w:r>
            <w:r>
              <w:rPr>
                <w:rFonts w:hint="default" w:ascii="Times New Roman" w:hAnsi="Times New Roman" w:cs="Times New Roman"/>
                <w:color w:val="auto"/>
                <w:sz w:val="24"/>
                <w:szCs w:val="24"/>
                <w:lang w:eastAsia="zh-CN"/>
              </w:rPr>
              <w:t>细格栅为半密封，</w:t>
            </w:r>
            <w:r>
              <w:rPr>
                <w:rFonts w:hint="default" w:ascii="Times New Roman" w:hAnsi="Times New Roman" w:cs="Times New Roman"/>
                <w:color w:val="auto"/>
                <w:sz w:val="24"/>
                <w:szCs w:val="24"/>
              </w:rPr>
              <w:t>此过程产生臭气</w:t>
            </w:r>
            <w:r>
              <w:rPr>
                <w:rFonts w:hint="default" w:ascii="Times New Roman" w:hAnsi="Times New Roman" w:cs="Times New Roman"/>
                <w:color w:val="auto"/>
                <w:sz w:val="24"/>
                <w:szCs w:val="24"/>
                <w:lang w:val="en-US" w:eastAsia="zh-CN"/>
              </w:rPr>
              <w:t>G</w:t>
            </w:r>
            <w:r>
              <w:rPr>
                <w:rFonts w:hint="default" w:ascii="Times New Roman" w:hAnsi="Times New Roman" w:cs="Times New Roman"/>
                <w:color w:val="auto"/>
                <w:sz w:val="24"/>
                <w:szCs w:val="24"/>
              </w:rPr>
              <w:t>2和栅渣S3。</w:t>
            </w:r>
          </w:p>
          <w:p>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沉砂池：沉砂池主要用于去除污水中粒径大于0.2mm，密度大于2.65t/立方米的砂粒，以保护管道、阀门等设施免受磨损和阻塞。其工作原理是以重力分离为基础，故应控制沉砂池的进水流速，使得比重大的无机颗粒下沉，而有机悬浮颗粒能够随水流带走。此过程产生臭气</w:t>
            </w:r>
            <w:r>
              <w:rPr>
                <w:rFonts w:hint="default" w:ascii="Times New Roman" w:hAnsi="Times New Roman" w:cs="Times New Roman"/>
                <w:color w:val="auto"/>
                <w:sz w:val="24"/>
                <w:szCs w:val="24"/>
                <w:lang w:val="en-US" w:eastAsia="zh-CN"/>
              </w:rPr>
              <w:t>G</w:t>
            </w:r>
            <w:r>
              <w:rPr>
                <w:rFonts w:hint="default" w:ascii="Times New Roman" w:hAnsi="Times New Roman" w:cs="Times New Roman"/>
                <w:color w:val="auto"/>
                <w:sz w:val="24"/>
                <w:szCs w:val="24"/>
              </w:rPr>
              <w:t>3沉砂S4。</w:t>
            </w:r>
          </w:p>
          <w:p>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AAO池：A-A-O生物脱氮除磷工艺是传统活性污泥工艺、生物硝化及反硝化工艺和生物除磷工艺的综合。在该工艺流程内，BOD、SS和以各种形式存在的氮和磷将一并被去除。该系统的活性污泥中，菌群主要由硝化菌、反硝化菌和聚磷菌组成，专性厌氧和一般专性好氧菌群均基本被工艺过程所淘汰。在好氧段，硝化细菌将入流中的氨氮及由有机氮氨化成的氨氮，通过生物硝化作用，转化成硝酸盐；在缺氧段，反硝化细菌将内回流带入的硝酸盐通过生物反硝化作用，转化成氮气逸入大气中，从而达到脱氮的目的；在厌氧段，聚磷菌释放磷，并吸收低级脂肪酸等易降解的有机物；而在好氧段，聚磷菌超量吸收磷，并通过剩余污泥的排放，将磷去除。污水进入曝气池以后，随着聚磷菌的吸收、反硝化菌的利用及好氧段好氧生物分解，BOD浓度逐渐降低。在厌氧段，由于聚磷菌释放磷，TP浓度逐渐升高，至缺氧段升至最高。在缺氧段，一般认为聚磷菌既不吸收磷，也不释放磷，TP保持稳定。在好氧段，由于聚磷菌的吸收，TP迅速降低。在厌氧段和缺氧段，氨氮浓度稳中有降，至好氧段，随着硝化的进行，氨氮逐渐降低。在缺氧段，NO</w:t>
            </w:r>
            <w:r>
              <w:rPr>
                <w:rFonts w:hint="default" w:ascii="Times New Roman" w:hAnsi="Times New Roman" w:cs="Times New Roman"/>
                <w:color w:val="auto"/>
                <w:sz w:val="24"/>
                <w:szCs w:val="24"/>
                <w:vertAlign w:val="subscript"/>
                <w:lang w:val="en-US" w:eastAsia="zh-CN"/>
              </w:rPr>
              <w:t>3</w:t>
            </w:r>
            <w:r>
              <w:rPr>
                <w:rFonts w:hint="default" w:ascii="Times New Roman" w:hAnsi="Times New Roman" w:cs="Times New Roman"/>
                <w:color w:val="auto"/>
                <w:sz w:val="24"/>
                <w:szCs w:val="24"/>
                <w:lang w:val="en-US" w:eastAsia="zh-CN"/>
              </w:rPr>
              <w:t>-N瞬间升高，主要是由于内回流带入大量的NO</w:t>
            </w:r>
            <w:r>
              <w:rPr>
                <w:rFonts w:hint="default" w:ascii="Times New Roman" w:hAnsi="Times New Roman" w:cs="Times New Roman"/>
                <w:color w:val="auto"/>
                <w:sz w:val="24"/>
                <w:szCs w:val="24"/>
                <w:vertAlign w:val="subscript"/>
                <w:lang w:val="en-US" w:eastAsia="zh-CN"/>
              </w:rPr>
              <w:t>3</w:t>
            </w:r>
            <w:r>
              <w:rPr>
                <w:rFonts w:hint="default" w:ascii="Times New Roman" w:hAnsi="Times New Roman" w:cs="Times New Roman"/>
                <w:color w:val="auto"/>
                <w:sz w:val="24"/>
                <w:szCs w:val="24"/>
                <w:lang w:val="en-US" w:eastAsia="zh-CN"/>
              </w:rPr>
              <w:t>-N，但随着反硝化的进行，硝酸盐浓度迅速降低。在好氧段，随着硝化的进行，NO</w:t>
            </w:r>
            <w:r>
              <w:rPr>
                <w:rFonts w:hint="default" w:ascii="Times New Roman" w:hAnsi="Times New Roman" w:cs="Times New Roman"/>
                <w:color w:val="auto"/>
                <w:sz w:val="24"/>
                <w:szCs w:val="24"/>
                <w:vertAlign w:val="subscript"/>
                <w:lang w:val="en-US" w:eastAsia="zh-CN"/>
              </w:rPr>
              <w:t>3</w:t>
            </w:r>
            <w:r>
              <w:rPr>
                <w:rFonts w:hint="default" w:ascii="Times New Roman" w:hAnsi="Times New Roman" w:cs="Times New Roman"/>
                <w:color w:val="auto"/>
                <w:sz w:val="24"/>
                <w:szCs w:val="24"/>
                <w:lang w:val="en-US" w:eastAsia="zh-CN"/>
              </w:rPr>
              <w:t>-N浓度逐渐升高。此工序产生臭气G4。</w:t>
            </w:r>
          </w:p>
          <w:p>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二沉池：二沉池即二次沉淀池，二沉池是活性污泥系统的重要组成部分，其作用主要是使污泥分离，使混合液澄清、浓缩和回流活性污泥。此工序产生臭气G5。</w:t>
            </w:r>
          </w:p>
          <w:p>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滤布滤池</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eastAsia="zh-CN"/>
              </w:rPr>
              <w:t>滤布滤池主要用于废水的深度处理后回用，设置于常规二级处理后。</w:t>
            </w:r>
            <w:r>
              <w:rPr>
                <w:rFonts w:hint="default" w:ascii="Times New Roman" w:hAnsi="Times New Roman" w:cs="Times New Roman"/>
                <w:color w:val="auto"/>
                <w:sz w:val="24"/>
                <w:szCs w:val="24"/>
              </w:rPr>
              <w:t>过滤精度高，出水水质好</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对水体中的悬浮颗粒的去除率最高可达98%</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另外对各种大分子有机物、胶体、病毒、细菌等也有一定的去除作用</w:t>
            </w:r>
            <w:r>
              <w:rPr>
                <w:rFonts w:hint="default" w:ascii="Times New Roman" w:hAnsi="Times New Roman" w:cs="Times New Roman"/>
                <w:color w:val="auto"/>
                <w:sz w:val="24"/>
                <w:szCs w:val="24"/>
                <w:lang w:val="zh-CN"/>
              </w:rPr>
              <w:t>。</w:t>
            </w:r>
            <w:r>
              <w:rPr>
                <w:rFonts w:hint="default" w:ascii="Times New Roman" w:hAnsi="Times New Roman" w:cs="Times New Roman"/>
                <w:color w:val="auto"/>
                <w:sz w:val="24"/>
                <w:szCs w:val="24"/>
                <w:lang w:val="en-US" w:eastAsia="zh-CN"/>
              </w:rPr>
              <w:t>出水SS</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en-US" w:eastAsia="zh-CN"/>
              </w:rPr>
              <w:t>10mg/L。此工序产生滤渣S7。</w:t>
            </w:r>
          </w:p>
          <w:p>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紫外线消毒渠：紫外线杀菌消毒是利用适当波长的紫外线能够破坏微生物机体细胞中的DNA(脱氧核糖核酸)或RNA(核糖核酸)的分子结构，造成生长性细胞死亡和(或)再生性细胞死亡，达到杀菌消毒的效果。紫外线消毒技术是基于现代防疫学、医学和光动力学的基础上，利用特殊设计的高效率、高强度和长寿命的UVC波段紫外光照射流水，将水中各种细菌、病毒、寄生虫、水藻以及其他病原体直接杀死。</w:t>
            </w:r>
          </w:p>
          <w:p>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巴氏计量槽：</w:t>
            </w:r>
            <w:r>
              <w:rPr>
                <w:rFonts w:hint="default" w:ascii="Times New Roman" w:hAnsi="Times New Roman" w:cs="Times New Roman"/>
                <w:color w:val="auto"/>
                <w:sz w:val="24"/>
                <w:szCs w:val="24"/>
                <w:lang w:val="zh-CN"/>
              </w:rPr>
              <w:t>是用于明渠流量测量的辅助设备。</w:t>
            </w:r>
          </w:p>
          <w:p>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zh-CN"/>
              </w:rPr>
              <w:t>鼓风机房：为</w:t>
            </w:r>
            <w:r>
              <w:rPr>
                <w:rFonts w:hint="default" w:ascii="Times New Roman" w:hAnsi="Times New Roman" w:cs="Times New Roman"/>
                <w:color w:val="auto"/>
                <w:sz w:val="24"/>
                <w:szCs w:val="24"/>
                <w:lang w:val="en-US" w:eastAsia="zh-CN"/>
              </w:rPr>
              <w:t>AAO</w:t>
            </w:r>
            <w:r>
              <w:rPr>
                <w:rFonts w:hint="default" w:ascii="Times New Roman" w:hAnsi="Times New Roman" w:cs="Times New Roman"/>
                <w:color w:val="auto"/>
                <w:sz w:val="24"/>
                <w:szCs w:val="24"/>
              </w:rPr>
              <w:t>池和污泥池提供压缩空气，此过程产生噪声N</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和废机油S</w:t>
            </w:r>
            <w:r>
              <w:rPr>
                <w:rFonts w:hint="default"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w:t>
            </w:r>
          </w:p>
          <w:p>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bCs/>
                <w:color w:val="auto"/>
                <w:sz w:val="24"/>
              </w:rPr>
            </w:pPr>
            <w:r>
              <w:rPr>
                <w:rFonts w:hint="default" w:ascii="Times New Roman" w:hAnsi="Times New Roman" w:cs="Times New Roman"/>
                <w:color w:val="auto"/>
                <w:sz w:val="24"/>
                <w:szCs w:val="24"/>
                <w:lang w:val="en-US" w:eastAsia="zh-CN"/>
              </w:rPr>
              <w:t>污泥处理工艺</w:t>
            </w:r>
            <w:r>
              <w:rPr>
                <w:rFonts w:hint="default" w:ascii="Times New Roman" w:hAnsi="Times New Roman" w:cs="Times New Roman"/>
                <w:color w:val="auto"/>
                <w:sz w:val="24"/>
                <w:szCs w:val="24"/>
                <w:lang w:val="zh-CN"/>
              </w:rPr>
              <w:t>：</w:t>
            </w:r>
            <w:r>
              <w:rPr>
                <w:rFonts w:hint="default" w:ascii="Times New Roman" w:hAnsi="Times New Roman" w:cs="Times New Roman"/>
                <w:color w:val="auto"/>
                <w:sz w:val="24"/>
                <w:szCs w:val="24"/>
                <w:lang w:val="en-US" w:eastAsia="zh-CN"/>
              </w:rPr>
              <w:t>污水处理厂污泥拟运至昆阳垃圾填埋场进行卫生填埋，要求污泥含水率必须小于60%，因此本项目采取的污泥处理工艺为：深度脱水技术。</w:t>
            </w:r>
            <w:r>
              <w:rPr>
                <w:rFonts w:hint="default" w:ascii="Times New Roman" w:hAnsi="Times New Roman" w:cs="Times New Roman"/>
                <w:color w:val="auto"/>
                <w:sz w:val="24"/>
                <w:szCs w:val="24"/>
              </w:rPr>
              <w:t>此过程产生臭气</w:t>
            </w:r>
            <w:r>
              <w:rPr>
                <w:rFonts w:hint="default" w:ascii="Times New Roman" w:hAnsi="Times New Roman" w:cs="Times New Roman"/>
                <w:color w:val="auto"/>
                <w:sz w:val="24"/>
                <w:szCs w:val="24"/>
                <w:lang w:val="en-US" w:eastAsia="zh-CN"/>
              </w:rPr>
              <w:t>G6和G7、</w:t>
            </w:r>
            <w:r>
              <w:rPr>
                <w:rFonts w:hint="default" w:ascii="Times New Roman" w:hAnsi="Times New Roman" w:cs="Times New Roman"/>
                <w:color w:val="auto"/>
                <w:sz w:val="24"/>
                <w:szCs w:val="24"/>
                <w:lang w:eastAsia="zh-CN"/>
              </w:rPr>
              <w:t>噪声</w:t>
            </w:r>
            <w:r>
              <w:rPr>
                <w:rFonts w:hint="default" w:ascii="Times New Roman" w:hAnsi="Times New Roman" w:cs="Times New Roman"/>
                <w:color w:val="auto"/>
                <w:sz w:val="24"/>
                <w:szCs w:val="24"/>
                <w:lang w:val="en-US" w:eastAsia="zh-CN"/>
              </w:rPr>
              <w:t>N4和N5、</w:t>
            </w:r>
            <w:r>
              <w:rPr>
                <w:rFonts w:hint="default" w:ascii="Times New Roman" w:hAnsi="Times New Roman" w:cs="Times New Roman"/>
                <w:color w:val="auto"/>
                <w:sz w:val="24"/>
                <w:szCs w:val="24"/>
              </w:rPr>
              <w:t>污泥S</w:t>
            </w:r>
            <w:r>
              <w:rPr>
                <w:rFonts w:hint="default"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bCs/>
                <w:color w:val="auto"/>
                <w:sz w:val="24"/>
              </w:rPr>
            </w:pPr>
            <w:r>
              <w:rPr>
                <w:rFonts w:hint="default" w:ascii="Times New Roman" w:hAnsi="Times New Roman" w:cs="Times New Roman"/>
                <w:bCs/>
                <w:color w:val="auto"/>
                <w:sz w:val="24"/>
              </w:rPr>
              <w:t>项目运营过程主要产污环节见下表。</w:t>
            </w:r>
          </w:p>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rPr>
            </w:pPr>
            <w:r>
              <w:rPr>
                <w:rFonts w:hint="default" w:ascii="Times New Roman" w:hAnsi="Times New Roman" w:cs="Times New Roman"/>
                <w:b/>
                <w:bCs/>
                <w:color w:val="auto"/>
              </w:rPr>
              <w:t>表2-7  运营期主要产污环节</w:t>
            </w:r>
          </w:p>
          <w:tbl>
            <w:tblPr>
              <w:tblStyle w:val="21"/>
              <w:tblW w:w="7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044"/>
              <w:gridCol w:w="1461"/>
              <w:gridCol w:w="1467"/>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类别</w:t>
                  </w:r>
                </w:p>
              </w:tc>
              <w:tc>
                <w:tcPr>
                  <w:tcW w:w="204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污染源</w:t>
                  </w:r>
                </w:p>
              </w:tc>
              <w:tc>
                <w:tcPr>
                  <w:tcW w:w="146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污染源编号</w:t>
                  </w:r>
                </w:p>
              </w:tc>
              <w:tc>
                <w:tcPr>
                  <w:tcW w:w="146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污染物</w:t>
                  </w:r>
                </w:p>
              </w:tc>
              <w:tc>
                <w:tcPr>
                  <w:tcW w:w="200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主要污染因子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4"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废气</w:t>
                  </w:r>
                </w:p>
              </w:tc>
              <w:tc>
                <w:tcPr>
                  <w:tcW w:w="204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rPr>
                    <w:t>格栅</w:t>
                  </w:r>
                  <w:r>
                    <w:rPr>
                      <w:rFonts w:hint="default" w:ascii="Times New Roman" w:hAnsi="Times New Roman" w:cs="Times New Roman"/>
                      <w:bCs/>
                      <w:color w:val="auto"/>
                      <w:szCs w:val="21"/>
                      <w:lang w:eastAsia="zh-CN"/>
                    </w:rPr>
                    <w:t>、</w:t>
                  </w:r>
                  <w:r>
                    <w:rPr>
                      <w:rFonts w:hint="default" w:ascii="Times New Roman" w:hAnsi="Times New Roman" w:cs="Times New Roman"/>
                      <w:bCs/>
                      <w:color w:val="auto"/>
                      <w:szCs w:val="21"/>
                      <w:lang w:val="en-US" w:eastAsia="zh-CN"/>
                    </w:rPr>
                    <w:t>进水泵房、初沉池、AAO池、二沉池、储泥池、污泥脱水机房</w:t>
                  </w:r>
                </w:p>
              </w:tc>
              <w:tc>
                <w:tcPr>
                  <w:tcW w:w="146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G1-G7</w:t>
                  </w:r>
                </w:p>
              </w:tc>
              <w:tc>
                <w:tcPr>
                  <w:tcW w:w="146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恶臭气体</w:t>
                  </w:r>
                </w:p>
              </w:tc>
              <w:tc>
                <w:tcPr>
                  <w:tcW w:w="200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H</w:t>
                  </w:r>
                  <w:r>
                    <w:rPr>
                      <w:rFonts w:hint="default" w:ascii="Times New Roman" w:hAnsi="Times New Roman" w:cs="Times New Roman"/>
                      <w:bCs/>
                      <w:color w:val="auto"/>
                      <w:szCs w:val="21"/>
                      <w:vertAlign w:val="subscript"/>
                    </w:rPr>
                    <w:t>2</w:t>
                  </w:r>
                  <w:r>
                    <w:rPr>
                      <w:rFonts w:hint="default" w:ascii="Times New Roman" w:hAnsi="Times New Roman" w:cs="Times New Roman"/>
                      <w:bCs/>
                      <w:color w:val="auto"/>
                      <w:szCs w:val="21"/>
                    </w:rPr>
                    <w:t>S、NH</w:t>
                  </w:r>
                  <w:r>
                    <w:rPr>
                      <w:rFonts w:hint="default" w:ascii="Times New Roman" w:hAnsi="Times New Roman" w:cs="Times New Roman"/>
                      <w:bCs/>
                      <w:color w:val="auto"/>
                      <w:szCs w:val="21"/>
                      <w:vertAlign w:val="sub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4"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p>
              </w:tc>
              <w:tc>
                <w:tcPr>
                  <w:tcW w:w="204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AAO池</w:t>
                  </w:r>
                </w:p>
              </w:tc>
              <w:tc>
                <w:tcPr>
                  <w:tcW w:w="146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G4</w:t>
                  </w:r>
                </w:p>
              </w:tc>
              <w:tc>
                <w:tcPr>
                  <w:tcW w:w="146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沼气</w:t>
                  </w:r>
                </w:p>
              </w:tc>
              <w:tc>
                <w:tcPr>
                  <w:tcW w:w="200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甲烷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4"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废水</w:t>
                  </w:r>
                </w:p>
              </w:tc>
              <w:tc>
                <w:tcPr>
                  <w:tcW w:w="204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脱水机房</w:t>
                  </w:r>
                </w:p>
              </w:tc>
              <w:tc>
                <w:tcPr>
                  <w:tcW w:w="146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W1</w:t>
                  </w:r>
                </w:p>
              </w:tc>
              <w:tc>
                <w:tcPr>
                  <w:tcW w:w="146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滤液</w:t>
                  </w:r>
                </w:p>
              </w:tc>
              <w:tc>
                <w:tcPr>
                  <w:tcW w:w="200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COD、BOD</w:t>
                  </w:r>
                  <w:r>
                    <w:rPr>
                      <w:rFonts w:hint="default" w:ascii="Times New Roman" w:hAnsi="Times New Roman" w:cs="Times New Roman"/>
                      <w:bCs/>
                      <w:color w:val="auto"/>
                      <w:szCs w:val="21"/>
                      <w:vertAlign w:val="subscript"/>
                    </w:rPr>
                    <w:t>5</w:t>
                  </w:r>
                  <w:r>
                    <w:rPr>
                      <w:rFonts w:hint="default" w:ascii="Times New Roman" w:hAnsi="Times New Roman" w:cs="Times New Roman"/>
                      <w:bCs/>
                      <w:color w:val="auto"/>
                      <w:szCs w:val="21"/>
                    </w:rPr>
                    <w:t>、SS、NH</w:t>
                  </w:r>
                  <w:r>
                    <w:rPr>
                      <w:rFonts w:hint="default" w:ascii="Times New Roman" w:hAnsi="Times New Roman" w:cs="Times New Roman"/>
                      <w:bCs/>
                      <w:color w:val="auto"/>
                      <w:szCs w:val="21"/>
                      <w:vertAlign w:val="subscript"/>
                    </w:rPr>
                    <w:t>3</w:t>
                  </w:r>
                  <w:r>
                    <w:rPr>
                      <w:rFonts w:hint="default" w:ascii="Times New Roman" w:hAnsi="Times New Roman" w:cs="Times New Roman"/>
                      <w:bCs/>
                      <w:color w:val="auto"/>
                      <w:szCs w:val="21"/>
                    </w:rPr>
                    <w:t>-N等，废水回粗格栅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4"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p>
              </w:tc>
              <w:tc>
                <w:tcPr>
                  <w:tcW w:w="204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eastAsia="zh-CN"/>
                    </w:rPr>
                  </w:pPr>
                  <w:r>
                    <w:rPr>
                      <w:rFonts w:hint="default" w:ascii="Times New Roman" w:hAnsi="Times New Roman" w:cs="Times New Roman"/>
                      <w:bCs/>
                      <w:color w:val="auto"/>
                      <w:szCs w:val="21"/>
                      <w:lang w:val="en-US" w:eastAsia="zh-CN"/>
                    </w:rPr>
                    <w:t>滤布滤池</w:t>
                  </w:r>
                </w:p>
              </w:tc>
              <w:tc>
                <w:tcPr>
                  <w:tcW w:w="146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W2</w:t>
                  </w:r>
                </w:p>
              </w:tc>
              <w:tc>
                <w:tcPr>
                  <w:tcW w:w="146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反冲洗废水</w:t>
                  </w:r>
                </w:p>
              </w:tc>
              <w:tc>
                <w:tcPr>
                  <w:tcW w:w="200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COD、BOD</w:t>
                  </w:r>
                  <w:r>
                    <w:rPr>
                      <w:rFonts w:hint="default" w:ascii="Times New Roman" w:hAnsi="Times New Roman" w:cs="Times New Roman"/>
                      <w:bCs/>
                      <w:color w:val="auto"/>
                      <w:szCs w:val="21"/>
                      <w:vertAlign w:val="subscript"/>
                    </w:rPr>
                    <w:t>5</w:t>
                  </w:r>
                  <w:r>
                    <w:rPr>
                      <w:rFonts w:hint="default" w:ascii="Times New Roman" w:hAnsi="Times New Roman" w:cs="Times New Roman"/>
                      <w:bCs/>
                      <w:color w:val="auto"/>
                      <w:szCs w:val="21"/>
                    </w:rPr>
                    <w:t>、SS、NH</w:t>
                  </w:r>
                  <w:r>
                    <w:rPr>
                      <w:rFonts w:hint="default" w:ascii="Times New Roman" w:hAnsi="Times New Roman" w:cs="Times New Roman"/>
                      <w:bCs/>
                      <w:color w:val="auto"/>
                      <w:szCs w:val="21"/>
                      <w:vertAlign w:val="subscript"/>
                    </w:rPr>
                    <w:t>3</w:t>
                  </w:r>
                  <w:r>
                    <w:rPr>
                      <w:rFonts w:hint="default" w:ascii="Times New Roman" w:hAnsi="Times New Roman" w:cs="Times New Roman"/>
                      <w:bCs/>
                      <w:color w:val="auto"/>
                      <w:szCs w:val="21"/>
                    </w:rPr>
                    <w:t>-N等，废水回粗格栅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4"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p>
              </w:tc>
              <w:tc>
                <w:tcPr>
                  <w:tcW w:w="204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办公场所*</w:t>
                  </w:r>
                </w:p>
              </w:tc>
              <w:tc>
                <w:tcPr>
                  <w:tcW w:w="146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W3</w:t>
                  </w:r>
                  <w:r>
                    <w:rPr>
                      <w:rFonts w:hint="default" w:ascii="Times New Roman" w:hAnsi="Times New Roman" w:cs="Times New Roman"/>
                      <w:bCs/>
                      <w:color w:val="auto"/>
                      <w:szCs w:val="21"/>
                    </w:rPr>
                    <w:t>*</w:t>
                  </w:r>
                </w:p>
              </w:tc>
              <w:tc>
                <w:tcPr>
                  <w:tcW w:w="146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厂内生活污水</w:t>
                  </w:r>
                </w:p>
              </w:tc>
              <w:tc>
                <w:tcPr>
                  <w:tcW w:w="200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COD、BOD</w:t>
                  </w:r>
                  <w:r>
                    <w:rPr>
                      <w:rFonts w:hint="default" w:ascii="Times New Roman" w:hAnsi="Times New Roman" w:cs="Times New Roman"/>
                      <w:bCs/>
                      <w:color w:val="auto"/>
                      <w:szCs w:val="21"/>
                      <w:vertAlign w:val="subscript"/>
                    </w:rPr>
                    <w:t>5</w:t>
                  </w:r>
                  <w:r>
                    <w:rPr>
                      <w:rFonts w:hint="default" w:ascii="Times New Roman" w:hAnsi="Times New Roman" w:cs="Times New Roman"/>
                      <w:bCs/>
                      <w:color w:val="auto"/>
                      <w:szCs w:val="21"/>
                    </w:rPr>
                    <w:t>、SS、NH</w:t>
                  </w:r>
                  <w:r>
                    <w:rPr>
                      <w:rFonts w:hint="default" w:ascii="Times New Roman" w:hAnsi="Times New Roman" w:cs="Times New Roman"/>
                      <w:bCs/>
                      <w:color w:val="auto"/>
                      <w:szCs w:val="21"/>
                      <w:vertAlign w:val="subscript"/>
                    </w:rPr>
                    <w:t>3</w:t>
                  </w:r>
                  <w:r>
                    <w:rPr>
                      <w:rFonts w:hint="default" w:ascii="Times New Roman" w:hAnsi="Times New Roman" w:cs="Times New Roman"/>
                      <w:bCs/>
                      <w:color w:val="auto"/>
                      <w:szCs w:val="21"/>
                    </w:rPr>
                    <w:t>-N等，废水回粗格栅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4"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固废</w:t>
                  </w:r>
                </w:p>
              </w:tc>
              <w:tc>
                <w:tcPr>
                  <w:tcW w:w="204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粗、细格栅</w:t>
                  </w:r>
                </w:p>
              </w:tc>
              <w:tc>
                <w:tcPr>
                  <w:tcW w:w="146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rPr>
                    <w:t>S1</w:t>
                  </w:r>
                  <w:r>
                    <w:rPr>
                      <w:rFonts w:hint="default" w:ascii="Times New Roman" w:hAnsi="Times New Roman" w:cs="Times New Roman"/>
                      <w:bCs/>
                      <w:color w:val="auto"/>
                      <w:szCs w:val="21"/>
                      <w:lang w:eastAsia="zh-CN"/>
                    </w:rPr>
                    <w:t>、</w:t>
                  </w:r>
                  <w:r>
                    <w:rPr>
                      <w:rFonts w:hint="default" w:ascii="Times New Roman" w:hAnsi="Times New Roman" w:cs="Times New Roman"/>
                      <w:bCs/>
                      <w:color w:val="auto"/>
                      <w:szCs w:val="21"/>
                      <w:lang w:val="en-US" w:eastAsia="zh-CN"/>
                    </w:rPr>
                    <w:t>S3</w:t>
                  </w:r>
                </w:p>
              </w:tc>
              <w:tc>
                <w:tcPr>
                  <w:tcW w:w="146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栅渣</w:t>
                  </w:r>
                </w:p>
              </w:tc>
              <w:tc>
                <w:tcPr>
                  <w:tcW w:w="200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一般固废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4"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p>
              </w:tc>
              <w:tc>
                <w:tcPr>
                  <w:tcW w:w="204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沉砂池</w:t>
                  </w:r>
                </w:p>
              </w:tc>
              <w:tc>
                <w:tcPr>
                  <w:tcW w:w="146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eastAsia="zh-CN"/>
                    </w:rPr>
                  </w:pPr>
                  <w:r>
                    <w:rPr>
                      <w:rFonts w:hint="default" w:ascii="Times New Roman" w:hAnsi="Times New Roman" w:cs="Times New Roman"/>
                      <w:bCs/>
                      <w:color w:val="auto"/>
                      <w:szCs w:val="21"/>
                    </w:rPr>
                    <w:t>S</w:t>
                  </w:r>
                  <w:r>
                    <w:rPr>
                      <w:rFonts w:hint="default" w:ascii="Times New Roman" w:hAnsi="Times New Roman" w:cs="Times New Roman"/>
                      <w:bCs/>
                      <w:color w:val="auto"/>
                      <w:szCs w:val="21"/>
                      <w:lang w:val="en-US" w:eastAsia="zh-CN"/>
                    </w:rPr>
                    <w:t>4</w:t>
                  </w:r>
                </w:p>
              </w:tc>
              <w:tc>
                <w:tcPr>
                  <w:tcW w:w="146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沉沙</w:t>
                  </w:r>
                </w:p>
              </w:tc>
              <w:tc>
                <w:tcPr>
                  <w:tcW w:w="200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一般固废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4"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p>
              </w:tc>
              <w:tc>
                <w:tcPr>
                  <w:tcW w:w="204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lang w:val="en-US" w:eastAsia="zh-CN"/>
                    </w:rPr>
                    <w:t>污泥</w:t>
                  </w:r>
                  <w:r>
                    <w:rPr>
                      <w:rFonts w:hint="default" w:ascii="Times New Roman" w:hAnsi="Times New Roman" w:cs="Times New Roman"/>
                      <w:bCs/>
                      <w:color w:val="auto"/>
                      <w:szCs w:val="21"/>
                    </w:rPr>
                    <w:t>脱水机房</w:t>
                  </w:r>
                </w:p>
              </w:tc>
              <w:tc>
                <w:tcPr>
                  <w:tcW w:w="146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eastAsia="zh-CN"/>
                    </w:rPr>
                  </w:pPr>
                  <w:r>
                    <w:rPr>
                      <w:rFonts w:hint="default" w:ascii="Times New Roman" w:hAnsi="Times New Roman" w:cs="Times New Roman"/>
                      <w:bCs/>
                      <w:color w:val="auto"/>
                      <w:szCs w:val="21"/>
                    </w:rPr>
                    <w:t>S</w:t>
                  </w:r>
                  <w:r>
                    <w:rPr>
                      <w:rFonts w:hint="default" w:ascii="Times New Roman" w:hAnsi="Times New Roman" w:cs="Times New Roman"/>
                      <w:bCs/>
                      <w:color w:val="auto"/>
                      <w:szCs w:val="21"/>
                      <w:lang w:val="en-US" w:eastAsia="zh-CN"/>
                    </w:rPr>
                    <w:t>6</w:t>
                  </w:r>
                </w:p>
              </w:tc>
              <w:tc>
                <w:tcPr>
                  <w:tcW w:w="146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污泥</w:t>
                  </w:r>
                </w:p>
              </w:tc>
              <w:tc>
                <w:tcPr>
                  <w:tcW w:w="200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污泥脱水后外运处置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4"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p>
              </w:tc>
              <w:tc>
                <w:tcPr>
                  <w:tcW w:w="204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进出水监测及实验室*</w:t>
                  </w:r>
                </w:p>
              </w:tc>
              <w:tc>
                <w:tcPr>
                  <w:tcW w:w="146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S</w:t>
                  </w:r>
                  <w:r>
                    <w:rPr>
                      <w:rFonts w:hint="default" w:ascii="Times New Roman" w:hAnsi="Times New Roman" w:cs="Times New Roman"/>
                      <w:bCs/>
                      <w:color w:val="auto"/>
                      <w:szCs w:val="21"/>
                      <w:lang w:val="en-US" w:eastAsia="zh-CN"/>
                    </w:rPr>
                    <w:t>7</w:t>
                  </w:r>
                  <w:r>
                    <w:rPr>
                      <w:rFonts w:hint="default" w:ascii="Times New Roman" w:hAnsi="Times New Roman" w:cs="Times New Roman"/>
                      <w:bCs/>
                      <w:color w:val="auto"/>
                      <w:szCs w:val="21"/>
                    </w:rPr>
                    <w:t>*</w:t>
                  </w:r>
                </w:p>
              </w:tc>
              <w:tc>
                <w:tcPr>
                  <w:tcW w:w="146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分析废液</w:t>
                  </w:r>
                </w:p>
              </w:tc>
              <w:tc>
                <w:tcPr>
                  <w:tcW w:w="200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4"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p>
              </w:tc>
              <w:tc>
                <w:tcPr>
                  <w:tcW w:w="204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进水泵房、鼓风机房</w:t>
                  </w:r>
                </w:p>
              </w:tc>
              <w:tc>
                <w:tcPr>
                  <w:tcW w:w="146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S2、S5</w:t>
                  </w:r>
                </w:p>
              </w:tc>
              <w:tc>
                <w:tcPr>
                  <w:tcW w:w="146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废机油</w:t>
                  </w:r>
                </w:p>
              </w:tc>
              <w:tc>
                <w:tcPr>
                  <w:tcW w:w="200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4"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p>
              </w:tc>
              <w:tc>
                <w:tcPr>
                  <w:tcW w:w="204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办公场所*</w:t>
                  </w:r>
                </w:p>
              </w:tc>
              <w:tc>
                <w:tcPr>
                  <w:tcW w:w="146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S</w:t>
                  </w:r>
                  <w:r>
                    <w:rPr>
                      <w:rFonts w:hint="default" w:ascii="Times New Roman" w:hAnsi="Times New Roman" w:cs="Times New Roman"/>
                      <w:bCs/>
                      <w:color w:val="auto"/>
                      <w:szCs w:val="21"/>
                      <w:lang w:val="en-US" w:eastAsia="zh-CN"/>
                    </w:rPr>
                    <w:t>8</w:t>
                  </w:r>
                  <w:r>
                    <w:rPr>
                      <w:rFonts w:hint="default" w:ascii="Times New Roman" w:hAnsi="Times New Roman" w:cs="Times New Roman"/>
                      <w:bCs/>
                      <w:color w:val="auto"/>
                      <w:szCs w:val="21"/>
                    </w:rPr>
                    <w:t>*</w:t>
                  </w:r>
                </w:p>
              </w:tc>
              <w:tc>
                <w:tcPr>
                  <w:tcW w:w="146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活垃圾</w:t>
                  </w:r>
                </w:p>
              </w:tc>
              <w:tc>
                <w:tcPr>
                  <w:tcW w:w="200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生活垃圾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984"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噪声</w:t>
                  </w:r>
                </w:p>
              </w:tc>
              <w:tc>
                <w:tcPr>
                  <w:tcW w:w="204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进水泵房</w:t>
                  </w:r>
                </w:p>
              </w:tc>
              <w:tc>
                <w:tcPr>
                  <w:tcW w:w="146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N1</w:t>
                  </w:r>
                </w:p>
              </w:tc>
              <w:tc>
                <w:tcPr>
                  <w:tcW w:w="146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潜水泵声</w:t>
                  </w:r>
                </w:p>
              </w:tc>
              <w:tc>
                <w:tcPr>
                  <w:tcW w:w="200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Leq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4"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p>
              </w:tc>
              <w:tc>
                <w:tcPr>
                  <w:tcW w:w="204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鼓风机房</w:t>
                  </w:r>
                </w:p>
              </w:tc>
              <w:tc>
                <w:tcPr>
                  <w:tcW w:w="146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N2</w:t>
                  </w:r>
                </w:p>
              </w:tc>
              <w:tc>
                <w:tcPr>
                  <w:tcW w:w="146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鼓风机声</w:t>
                  </w:r>
                </w:p>
              </w:tc>
              <w:tc>
                <w:tcPr>
                  <w:tcW w:w="200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Leq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4"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p>
              </w:tc>
              <w:tc>
                <w:tcPr>
                  <w:tcW w:w="204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脱水机房</w:t>
                  </w:r>
                </w:p>
              </w:tc>
              <w:tc>
                <w:tcPr>
                  <w:tcW w:w="146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eastAsia="zh-CN"/>
                    </w:rPr>
                  </w:pPr>
                  <w:r>
                    <w:rPr>
                      <w:rFonts w:hint="default" w:ascii="Times New Roman" w:hAnsi="Times New Roman" w:cs="Times New Roman"/>
                      <w:bCs/>
                      <w:color w:val="auto"/>
                      <w:szCs w:val="21"/>
                    </w:rPr>
                    <w:t>N</w:t>
                  </w:r>
                  <w:r>
                    <w:rPr>
                      <w:rFonts w:hint="default" w:ascii="Times New Roman" w:hAnsi="Times New Roman" w:cs="Times New Roman"/>
                      <w:bCs/>
                      <w:color w:val="auto"/>
                      <w:szCs w:val="21"/>
                      <w:lang w:val="en-US" w:eastAsia="zh-CN"/>
                    </w:rPr>
                    <w:t>3</w:t>
                  </w:r>
                </w:p>
              </w:tc>
              <w:tc>
                <w:tcPr>
                  <w:tcW w:w="146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搅拌器、</w:t>
                  </w:r>
                  <w:r>
                    <w:rPr>
                      <w:rFonts w:hint="default" w:ascii="Times New Roman" w:hAnsi="Times New Roman" w:cs="Times New Roman"/>
                      <w:bCs/>
                      <w:color w:val="auto"/>
                      <w:szCs w:val="21"/>
                      <w:lang w:val="en-US" w:eastAsia="zh-CN"/>
                    </w:rPr>
                    <w:t>脱水机、</w:t>
                  </w:r>
                  <w:r>
                    <w:rPr>
                      <w:rFonts w:hint="default" w:ascii="Times New Roman" w:hAnsi="Times New Roman" w:cs="Times New Roman"/>
                      <w:bCs/>
                      <w:color w:val="auto"/>
                      <w:szCs w:val="21"/>
                    </w:rPr>
                    <w:t>污泥泵</w:t>
                  </w:r>
                </w:p>
              </w:tc>
              <w:tc>
                <w:tcPr>
                  <w:tcW w:w="200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Leq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84"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p>
              </w:tc>
              <w:tc>
                <w:tcPr>
                  <w:tcW w:w="204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中水回用泵站</w:t>
                  </w:r>
                </w:p>
              </w:tc>
              <w:tc>
                <w:tcPr>
                  <w:tcW w:w="146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rPr>
                    <w:t>N</w:t>
                  </w:r>
                  <w:r>
                    <w:rPr>
                      <w:rFonts w:hint="default" w:ascii="Times New Roman" w:hAnsi="Times New Roman" w:cs="Times New Roman"/>
                      <w:bCs/>
                      <w:color w:val="auto"/>
                      <w:szCs w:val="21"/>
                      <w:lang w:val="en-US" w:eastAsia="zh-CN"/>
                    </w:rPr>
                    <w:t>4</w:t>
                  </w:r>
                </w:p>
              </w:tc>
              <w:tc>
                <w:tcPr>
                  <w:tcW w:w="146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潜污泵声</w:t>
                  </w:r>
                </w:p>
              </w:tc>
              <w:tc>
                <w:tcPr>
                  <w:tcW w:w="200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Leq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84"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p>
              </w:tc>
              <w:tc>
                <w:tcPr>
                  <w:tcW w:w="204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污泥回流泵房*</w:t>
                  </w:r>
                </w:p>
              </w:tc>
              <w:tc>
                <w:tcPr>
                  <w:tcW w:w="146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N</w:t>
                  </w:r>
                  <w:r>
                    <w:rPr>
                      <w:rFonts w:hint="default" w:ascii="Times New Roman" w:hAnsi="Times New Roman" w:cs="Times New Roman"/>
                      <w:bCs/>
                      <w:color w:val="auto"/>
                      <w:szCs w:val="21"/>
                      <w:lang w:val="en-US" w:eastAsia="zh-CN"/>
                    </w:rPr>
                    <w:t>5</w:t>
                  </w:r>
                  <w:r>
                    <w:rPr>
                      <w:rFonts w:hint="default" w:ascii="Times New Roman" w:hAnsi="Times New Roman" w:cs="Times New Roman"/>
                      <w:bCs/>
                      <w:color w:val="auto"/>
                      <w:szCs w:val="21"/>
                    </w:rPr>
                    <w:t>*</w:t>
                  </w:r>
                </w:p>
              </w:tc>
              <w:tc>
                <w:tcPr>
                  <w:tcW w:w="146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污泥回流泵</w:t>
                  </w:r>
                </w:p>
              </w:tc>
              <w:tc>
                <w:tcPr>
                  <w:tcW w:w="200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Leq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56" w:type="dxa"/>
                  <w:gridSpan w:val="5"/>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注：*为在工艺流程及产污节点图中未标明</w:t>
                  </w:r>
                </w:p>
              </w:tc>
            </w:tr>
          </w:tbl>
          <w:p>
            <w:pPr>
              <w:pStyle w:val="19"/>
              <w:keepNext w:val="0"/>
              <w:keepLines w:val="0"/>
              <w:suppressLineNumbers w:val="0"/>
              <w:spacing w:beforeAutospacing="0" w:afterAutospacing="0"/>
              <w:ind w:left="0" w:firstLine="180"/>
              <w:rPr>
                <w:rFonts w:hint="default"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234" w:hRule="atLeast"/>
          <w:jc w:val="center"/>
        </w:trPr>
        <w:tc>
          <w:tcPr>
            <w:tcW w:w="823" w:type="dxa"/>
            <w:noWrap w:val="0"/>
            <w:vAlign w:val="center"/>
          </w:tcPr>
          <w:p>
            <w:pPr>
              <w:pStyle w:val="17"/>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bCs/>
                <w:color w:val="auto"/>
                <w:kern w:val="2"/>
                <w:szCs w:val="24"/>
              </w:rPr>
              <w:t>与项目有关的原有环境污染问题</w:t>
            </w:r>
          </w:p>
        </w:tc>
        <w:tc>
          <w:tcPr>
            <w:tcW w:w="8161" w:type="dxa"/>
            <w:noWrap w:val="0"/>
            <w:vAlign w:val="top"/>
          </w:tcPr>
          <w:p>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2" w:firstLineChars="200"/>
              <w:textAlignment w:val="auto"/>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一、工程环保手续执行情况</w:t>
            </w:r>
          </w:p>
          <w:p>
            <w:pPr>
              <w:pStyle w:val="1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项目于2019年启动立项，2020年5月完成初步设计与项目招标投标，2020年10月正式开工建设，2021年6月完成完成主体工程建设，开始试运行，未依法报批建设项目环境影响评价文件，未取得环保审批手续。</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2021年7月10日，由云南省生态环境厅组织联合执法检查组对昆明市晋宁区水务局位于昆明市晋宁区六街镇的昆明市晋宁区六街镇生活污水处理厂日处理生活污水1000立方米项目进行检查，下发《昆明市生态环境局晋宁分局行政处罚事先（听证）告知书》（文件号：昆生环晋罚告字[2021]105号），责令停止建设，并罚款人民币742332.00元。目前项目已停止运行，建设单位已在积极办理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二、主要环境问题及处理方案</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1、危废管理不完善</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现状已建有1间5m</w:t>
            </w:r>
            <w:r>
              <w:rPr>
                <w:rFonts w:hint="default" w:ascii="Times New Roman" w:hAnsi="Times New Roman" w:cs="Times New Roman"/>
                <w:color w:val="auto"/>
                <w:sz w:val="24"/>
                <w:szCs w:val="24"/>
                <w:vertAlign w:val="superscript"/>
                <w:lang w:val="en-US" w:eastAsia="zh-CN"/>
              </w:rPr>
              <w:t>2</w:t>
            </w:r>
            <w:r>
              <w:rPr>
                <w:rFonts w:hint="default" w:ascii="Times New Roman" w:hAnsi="Times New Roman" w:cs="Times New Roman"/>
                <w:color w:val="auto"/>
                <w:sz w:val="24"/>
                <w:szCs w:val="24"/>
                <w:lang w:val="en-US" w:eastAsia="zh-CN"/>
              </w:rPr>
              <w:t>的危险废物暂存间，地面已做防渗处理，已建围堰和应急池，但管理不够完善。本项目的危险废物包含化验废液和废机油，危险废物应分类分区存储，应安装显眼合规的标识标志。危险废物应委托有资质的单位收运处置。</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2、未建地下水监测井</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项目位于水源保护区二级保护区范围内，地下水环境敏感，环评要求建设2座地下水监测井，其中上游设置1座参照井，下游设置1座监控井。</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3、环保手续不完善</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本项目现已在补办环评手续，后续应按法律法规，按时申领排污许可证，持证排污。</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lang w:val="en-US" w:eastAsia="zh-CN"/>
              </w:rPr>
            </w:pP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p>
            <w:pPr>
              <w:pStyle w:val="2"/>
              <w:keepNext w:val="0"/>
              <w:keepLines w:val="0"/>
              <w:suppressLineNumbers w:val="0"/>
              <w:spacing w:before="0" w:beforeAutospacing="0" w:after="0" w:afterAutospacing="0"/>
              <w:ind w:left="0" w:right="0"/>
              <w:rPr>
                <w:rFonts w:hint="default" w:ascii="Times New Roman" w:hAnsi="Times New Roman" w:cs="Times New Roman"/>
                <w:color w:val="auto"/>
                <w:lang w:val="en-US" w:eastAsia="zh-CN"/>
              </w:rPr>
            </w:pPr>
          </w:p>
        </w:tc>
      </w:tr>
    </w:tbl>
    <w:p>
      <w:pPr>
        <w:pStyle w:val="17"/>
        <w:jc w:val="center"/>
        <w:rPr>
          <w:rFonts w:hint="default" w:ascii="Times New Roman" w:hAnsi="Times New Roman" w:eastAsia="黑体" w:cs="Times New Roman"/>
          <w:snapToGrid w:val="0"/>
          <w:color w:val="auto"/>
          <w:sz w:val="36"/>
          <w:szCs w:val="36"/>
        </w:rPr>
        <w:sectPr>
          <w:pgSz w:w="11906" w:h="16838"/>
          <w:pgMar w:top="1701" w:right="1531" w:bottom="1701" w:left="1531" w:header="851" w:footer="851" w:gutter="0"/>
          <w:cols w:space="720" w:num="1"/>
          <w:docGrid w:linePitch="312" w:charSpace="0"/>
        </w:sectPr>
      </w:pPr>
    </w:p>
    <w:p>
      <w:pPr>
        <w:pStyle w:val="17"/>
        <w:adjustRightInd w:val="0"/>
        <w:snapToGrid w:val="0"/>
        <w:spacing w:before="0" w:beforeAutospacing="0" w:after="0" w:afterAutospacing="0" w:line="14" w:lineRule="auto"/>
        <w:jc w:val="center"/>
        <w:rPr>
          <w:rFonts w:hint="default" w:ascii="Times New Roman" w:hAnsi="Times New Roman" w:eastAsia="黑体" w:cs="Times New Roman"/>
          <w:snapToGrid w:val="0"/>
          <w:color w:val="auto"/>
          <w:sz w:val="30"/>
          <w:szCs w:val="30"/>
        </w:rPr>
      </w:pPr>
    </w:p>
    <w:p>
      <w:pPr>
        <w:pStyle w:val="17"/>
        <w:jc w:val="center"/>
        <w:outlineLvl w:val="0"/>
        <w:rPr>
          <w:rFonts w:hint="default" w:ascii="Times New Roman" w:hAnsi="Times New Roman" w:eastAsia="黑体" w:cs="Times New Roman"/>
          <w:snapToGrid w:val="0"/>
          <w:color w:val="auto"/>
          <w:sz w:val="30"/>
          <w:szCs w:val="30"/>
        </w:rPr>
      </w:pPr>
      <w:bookmarkStart w:id="6" w:name="_Toc882"/>
      <w:r>
        <w:rPr>
          <w:rFonts w:hint="default" w:ascii="Times New Roman" w:hAnsi="Times New Roman" w:eastAsia="黑体" w:cs="Times New Roman"/>
          <w:snapToGrid w:val="0"/>
          <w:color w:val="auto"/>
          <w:sz w:val="30"/>
          <w:szCs w:val="30"/>
        </w:rPr>
        <w:t>三、区域环境质量现状、环境保护目标及评价标准</w:t>
      </w:r>
      <w:bookmarkEnd w:id="6"/>
    </w:p>
    <w:tbl>
      <w:tblPr>
        <w:tblStyle w:val="21"/>
        <w:tblW w:w="899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jc w:val="center"/>
        </w:trPr>
        <w:tc>
          <w:tcPr>
            <w:tcW w:w="80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区域</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环境</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质量</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现状</w:t>
            </w:r>
          </w:p>
        </w:tc>
        <w:tc>
          <w:tcPr>
            <w:tcW w:w="8190" w:type="dxa"/>
            <w:noWrap w:val="0"/>
            <w:vAlign w:val="center"/>
          </w:tcPr>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1、环境空气质量现状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项目所在区域属于</w:t>
            </w:r>
            <w:r>
              <w:rPr>
                <w:rFonts w:hint="default" w:ascii="Times New Roman" w:hAnsi="Times New Roman" w:eastAsia="宋体" w:cs="Times New Roman"/>
                <w:color w:val="auto"/>
                <w:sz w:val="24"/>
                <w:szCs w:val="24"/>
                <w:lang w:val="zh-CN"/>
              </w:rPr>
              <w:t>《环境空气质量标准》（</w:t>
            </w:r>
            <w:r>
              <w:rPr>
                <w:rFonts w:hint="default" w:ascii="Times New Roman" w:hAnsi="Times New Roman" w:eastAsia="宋体" w:cs="Times New Roman"/>
                <w:color w:val="auto"/>
                <w:sz w:val="24"/>
                <w:szCs w:val="24"/>
              </w:rPr>
              <w:t>GB3095-2012）二类环境空气功能区</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执行</w:t>
            </w:r>
            <w:r>
              <w:rPr>
                <w:rFonts w:hint="default" w:ascii="Times New Roman" w:hAnsi="Times New Roman" w:eastAsia="宋体" w:cs="Times New Roman"/>
                <w:color w:val="auto"/>
                <w:sz w:val="24"/>
                <w:szCs w:val="24"/>
                <w:lang w:val="zh-CN"/>
              </w:rPr>
              <w:t>《环境空气质量标准》（</w:t>
            </w:r>
            <w:r>
              <w:rPr>
                <w:rFonts w:hint="default" w:ascii="Times New Roman" w:hAnsi="Times New Roman" w:eastAsia="宋体" w:cs="Times New Roman"/>
                <w:color w:val="auto"/>
                <w:sz w:val="24"/>
                <w:szCs w:val="24"/>
              </w:rPr>
              <w:t>GB3095-2012）</w:t>
            </w:r>
            <w:r>
              <w:rPr>
                <w:rFonts w:hint="default" w:ascii="Times New Roman" w:hAnsi="Times New Roman" w:eastAsia="宋体" w:cs="Times New Roman"/>
                <w:color w:val="auto"/>
                <w:sz w:val="24"/>
                <w:szCs w:val="24"/>
                <w:lang w:val="en-US" w:eastAsia="zh-CN"/>
              </w:rPr>
              <w:t>二级标准。氨和硫化氢执行《环境影响评价技术导则  大气环境》（HJ2.2-2018）中附录D其他污染物空气质量浓度参考限值。</w:t>
            </w:r>
          </w:p>
          <w:p>
            <w:pPr>
              <w:pStyle w:val="5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表</w:t>
            </w: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rPr>
              <w:t xml:space="preserve">-1  </w:t>
            </w:r>
            <w:r>
              <w:rPr>
                <w:rFonts w:hint="default" w:ascii="Times New Roman" w:hAnsi="Times New Roman" w:cs="Times New Roman"/>
                <w:bCs/>
                <w:color w:val="auto"/>
                <w:sz w:val="21"/>
                <w:szCs w:val="21"/>
              </w:rPr>
              <w:t xml:space="preserve"> 环境空气质量标准限值</w:t>
            </w:r>
            <w:r>
              <w:rPr>
                <w:rFonts w:hint="default" w:ascii="Times New Roman" w:hAnsi="Times New Roman" w:cs="Times New Roman"/>
                <w:color w:val="auto"/>
                <w:sz w:val="21"/>
                <w:szCs w:val="21"/>
              </w:rPr>
              <w:t xml:space="preserve"> (标准状态)</w:t>
            </w:r>
          </w:p>
          <w:tbl>
            <w:tblPr>
              <w:tblStyle w:val="21"/>
              <w:tblW w:w="79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997"/>
              <w:gridCol w:w="2291"/>
              <w:gridCol w:w="864"/>
              <w:gridCol w:w="1098"/>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53" w:type="dxa"/>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污染物名称</w:t>
                  </w:r>
                </w:p>
              </w:tc>
              <w:tc>
                <w:tcPr>
                  <w:tcW w:w="997" w:type="dxa"/>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1小时值</w:t>
                  </w:r>
                </w:p>
              </w:tc>
              <w:tc>
                <w:tcPr>
                  <w:tcW w:w="2291" w:type="dxa"/>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日均值</w:t>
                  </w:r>
                </w:p>
              </w:tc>
              <w:tc>
                <w:tcPr>
                  <w:tcW w:w="864" w:type="dxa"/>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年均值</w:t>
                  </w:r>
                </w:p>
              </w:tc>
              <w:tc>
                <w:tcPr>
                  <w:tcW w:w="1098" w:type="dxa"/>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单位</w:t>
                  </w:r>
                </w:p>
              </w:tc>
              <w:tc>
                <w:tcPr>
                  <w:tcW w:w="1361" w:type="dxa"/>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53" w:type="dxa"/>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PM</w:t>
                  </w:r>
                  <w:r>
                    <w:rPr>
                      <w:rFonts w:hint="default" w:ascii="Times New Roman" w:hAnsi="Times New Roman" w:cs="Times New Roman"/>
                      <w:color w:val="auto"/>
                      <w:szCs w:val="21"/>
                      <w:vertAlign w:val="subscript"/>
                    </w:rPr>
                    <w:t>10</w:t>
                  </w:r>
                </w:p>
              </w:tc>
              <w:tc>
                <w:tcPr>
                  <w:tcW w:w="997" w:type="dxa"/>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2291" w:type="dxa"/>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150</w:t>
                  </w:r>
                </w:p>
              </w:tc>
              <w:tc>
                <w:tcPr>
                  <w:tcW w:w="864" w:type="dxa"/>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70</w:t>
                  </w:r>
                </w:p>
              </w:tc>
              <w:tc>
                <w:tcPr>
                  <w:tcW w:w="109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µg/m</w:t>
                  </w:r>
                  <w:r>
                    <w:rPr>
                      <w:rFonts w:hint="default" w:ascii="Times New Roman" w:hAnsi="Times New Roman" w:cs="Times New Roman"/>
                      <w:color w:val="auto"/>
                      <w:sz w:val="21"/>
                      <w:szCs w:val="21"/>
                      <w:vertAlign w:val="superscript"/>
                    </w:rPr>
                    <w:t>3</w:t>
                  </w:r>
                </w:p>
              </w:tc>
              <w:tc>
                <w:tcPr>
                  <w:tcW w:w="1361" w:type="dxa"/>
                  <w:vMerge w:val="restart"/>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《环境空气质量标准》二级（GB3095-2012）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53" w:type="dxa"/>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PM</w:t>
                  </w:r>
                  <w:r>
                    <w:rPr>
                      <w:rFonts w:hint="default" w:ascii="Times New Roman" w:hAnsi="Times New Roman" w:cs="Times New Roman"/>
                      <w:color w:val="auto"/>
                      <w:szCs w:val="21"/>
                      <w:vertAlign w:val="subscript"/>
                    </w:rPr>
                    <w:t>2.5</w:t>
                  </w:r>
                </w:p>
              </w:tc>
              <w:tc>
                <w:tcPr>
                  <w:tcW w:w="997" w:type="dxa"/>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2291" w:type="dxa"/>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75</w:t>
                  </w:r>
                </w:p>
              </w:tc>
              <w:tc>
                <w:tcPr>
                  <w:tcW w:w="864" w:type="dxa"/>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35</w:t>
                  </w:r>
                </w:p>
              </w:tc>
              <w:tc>
                <w:tcPr>
                  <w:tcW w:w="109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µg/m</w:t>
                  </w:r>
                  <w:r>
                    <w:rPr>
                      <w:rFonts w:hint="default" w:ascii="Times New Roman" w:hAnsi="Times New Roman" w:cs="Times New Roman"/>
                      <w:color w:val="auto"/>
                      <w:sz w:val="21"/>
                      <w:szCs w:val="21"/>
                      <w:vertAlign w:val="superscript"/>
                    </w:rPr>
                    <w:t>3</w:t>
                  </w:r>
                </w:p>
              </w:tc>
              <w:tc>
                <w:tcPr>
                  <w:tcW w:w="1361" w:type="dxa"/>
                  <w:vMerge w:val="continue"/>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53" w:type="dxa"/>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SO</w:t>
                  </w:r>
                  <w:r>
                    <w:rPr>
                      <w:rFonts w:hint="default" w:ascii="Times New Roman" w:hAnsi="Times New Roman" w:cs="Times New Roman"/>
                      <w:color w:val="auto"/>
                      <w:szCs w:val="21"/>
                      <w:vertAlign w:val="subscript"/>
                    </w:rPr>
                    <w:t>2</w:t>
                  </w:r>
                </w:p>
              </w:tc>
              <w:tc>
                <w:tcPr>
                  <w:tcW w:w="997" w:type="dxa"/>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500</w:t>
                  </w:r>
                </w:p>
              </w:tc>
              <w:tc>
                <w:tcPr>
                  <w:tcW w:w="2291" w:type="dxa"/>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150</w:t>
                  </w:r>
                </w:p>
              </w:tc>
              <w:tc>
                <w:tcPr>
                  <w:tcW w:w="864" w:type="dxa"/>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60</w:t>
                  </w:r>
                </w:p>
              </w:tc>
              <w:tc>
                <w:tcPr>
                  <w:tcW w:w="109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µg/m</w:t>
                  </w:r>
                  <w:r>
                    <w:rPr>
                      <w:rFonts w:hint="default" w:ascii="Times New Roman" w:hAnsi="Times New Roman" w:cs="Times New Roman"/>
                      <w:color w:val="auto"/>
                      <w:sz w:val="21"/>
                      <w:szCs w:val="21"/>
                      <w:vertAlign w:val="superscript"/>
                    </w:rPr>
                    <w:t>3</w:t>
                  </w:r>
                </w:p>
              </w:tc>
              <w:tc>
                <w:tcPr>
                  <w:tcW w:w="1361" w:type="dxa"/>
                  <w:vMerge w:val="continue"/>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53" w:type="dxa"/>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NO</w:t>
                  </w:r>
                  <w:r>
                    <w:rPr>
                      <w:rFonts w:hint="default" w:ascii="Times New Roman" w:hAnsi="Times New Roman" w:cs="Times New Roman"/>
                      <w:color w:val="auto"/>
                      <w:szCs w:val="21"/>
                      <w:vertAlign w:val="subscript"/>
                    </w:rPr>
                    <w:t>2</w:t>
                  </w:r>
                </w:p>
              </w:tc>
              <w:tc>
                <w:tcPr>
                  <w:tcW w:w="997" w:type="dxa"/>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300</w:t>
                  </w:r>
                </w:p>
              </w:tc>
              <w:tc>
                <w:tcPr>
                  <w:tcW w:w="2291" w:type="dxa"/>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80</w:t>
                  </w:r>
                </w:p>
              </w:tc>
              <w:tc>
                <w:tcPr>
                  <w:tcW w:w="864" w:type="dxa"/>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40</w:t>
                  </w:r>
                </w:p>
              </w:tc>
              <w:tc>
                <w:tcPr>
                  <w:tcW w:w="109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µg/m</w:t>
                  </w:r>
                  <w:r>
                    <w:rPr>
                      <w:rFonts w:hint="default" w:ascii="Times New Roman" w:hAnsi="Times New Roman" w:cs="Times New Roman"/>
                      <w:color w:val="auto"/>
                      <w:sz w:val="21"/>
                      <w:szCs w:val="21"/>
                      <w:vertAlign w:val="superscript"/>
                    </w:rPr>
                    <w:t>3</w:t>
                  </w:r>
                </w:p>
              </w:tc>
              <w:tc>
                <w:tcPr>
                  <w:tcW w:w="1361" w:type="dxa"/>
                  <w:vMerge w:val="continue"/>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53" w:type="dxa"/>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CO</w:t>
                  </w:r>
                </w:p>
              </w:tc>
              <w:tc>
                <w:tcPr>
                  <w:tcW w:w="997" w:type="dxa"/>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10</w:t>
                  </w:r>
                </w:p>
              </w:tc>
              <w:tc>
                <w:tcPr>
                  <w:tcW w:w="2291" w:type="dxa"/>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864" w:type="dxa"/>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val="en-US" w:eastAsia="zh-CN"/>
                    </w:rPr>
                    <w:t>—</w:t>
                  </w:r>
                </w:p>
              </w:tc>
              <w:tc>
                <w:tcPr>
                  <w:tcW w:w="109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mg/m</w:t>
                  </w:r>
                  <w:r>
                    <w:rPr>
                      <w:rFonts w:hint="default" w:ascii="Times New Roman" w:hAnsi="Times New Roman" w:cs="Times New Roman"/>
                      <w:color w:val="auto"/>
                      <w:sz w:val="21"/>
                      <w:szCs w:val="21"/>
                      <w:vertAlign w:val="superscript"/>
                    </w:rPr>
                    <w:t>3</w:t>
                  </w:r>
                </w:p>
              </w:tc>
              <w:tc>
                <w:tcPr>
                  <w:tcW w:w="1361" w:type="dxa"/>
                  <w:vMerge w:val="continue"/>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53" w:type="dxa"/>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O</w:t>
                  </w:r>
                  <w:r>
                    <w:rPr>
                      <w:rFonts w:hint="default" w:ascii="Times New Roman" w:hAnsi="Times New Roman" w:cs="Times New Roman"/>
                      <w:color w:val="auto"/>
                      <w:szCs w:val="21"/>
                      <w:vertAlign w:val="subscript"/>
                    </w:rPr>
                    <w:t>3</w:t>
                  </w:r>
                </w:p>
              </w:tc>
              <w:tc>
                <w:tcPr>
                  <w:tcW w:w="997" w:type="dxa"/>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200</w:t>
                  </w:r>
                </w:p>
              </w:tc>
              <w:tc>
                <w:tcPr>
                  <w:tcW w:w="2291" w:type="dxa"/>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160（日最大8小时平均）</w:t>
                  </w:r>
                </w:p>
              </w:tc>
              <w:tc>
                <w:tcPr>
                  <w:tcW w:w="864" w:type="dxa"/>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w:t>
                  </w:r>
                </w:p>
              </w:tc>
              <w:tc>
                <w:tcPr>
                  <w:tcW w:w="109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µg/m</w:t>
                  </w:r>
                  <w:r>
                    <w:rPr>
                      <w:rFonts w:hint="default" w:ascii="Times New Roman" w:hAnsi="Times New Roman" w:cs="Times New Roman"/>
                      <w:color w:val="auto"/>
                      <w:sz w:val="21"/>
                      <w:szCs w:val="21"/>
                      <w:vertAlign w:val="superscript"/>
                    </w:rPr>
                    <w:t>3</w:t>
                  </w:r>
                </w:p>
              </w:tc>
              <w:tc>
                <w:tcPr>
                  <w:tcW w:w="1361" w:type="dxa"/>
                  <w:vMerge w:val="continue"/>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53" w:type="dxa"/>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TSP</w:t>
                  </w:r>
                </w:p>
              </w:tc>
              <w:tc>
                <w:tcPr>
                  <w:tcW w:w="997" w:type="dxa"/>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w:t>
                  </w:r>
                </w:p>
              </w:tc>
              <w:tc>
                <w:tcPr>
                  <w:tcW w:w="2291" w:type="dxa"/>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300</w:t>
                  </w:r>
                </w:p>
              </w:tc>
              <w:tc>
                <w:tcPr>
                  <w:tcW w:w="864" w:type="dxa"/>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200</w:t>
                  </w:r>
                </w:p>
              </w:tc>
              <w:tc>
                <w:tcPr>
                  <w:tcW w:w="109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µg/m</w:t>
                  </w:r>
                  <w:r>
                    <w:rPr>
                      <w:rFonts w:hint="default" w:ascii="Times New Roman" w:hAnsi="Times New Roman" w:cs="Times New Roman"/>
                      <w:color w:val="auto"/>
                      <w:sz w:val="21"/>
                      <w:szCs w:val="21"/>
                      <w:vertAlign w:val="superscript"/>
                    </w:rPr>
                    <w:t>3</w:t>
                  </w:r>
                </w:p>
              </w:tc>
              <w:tc>
                <w:tcPr>
                  <w:tcW w:w="1361" w:type="dxa"/>
                  <w:vMerge w:val="continue"/>
                  <w:noWrap w:val="0"/>
                  <w:vAlign w:val="center"/>
                </w:tcPr>
                <w:p>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color w:val="auto"/>
                      <w:szCs w:val="21"/>
                    </w:rPr>
                  </w:pPr>
                </w:p>
              </w:tc>
            </w:tr>
          </w:tbl>
          <w:p>
            <w:pPr>
              <w:keepNext w:val="0"/>
              <w:keepLines w:val="0"/>
              <w:pageBreakBefore w:val="0"/>
              <w:widowControl w:val="0"/>
              <w:suppressLineNumbers w:val="0"/>
              <w:tabs>
                <w:tab w:val="decimal" w:pos="960"/>
                <w:tab w:val="left" w:pos="2256"/>
              </w:tabs>
              <w:kinsoku/>
              <w:wordWrap/>
              <w:overflowPunct/>
              <w:topLinePunct w:val="0"/>
              <w:autoSpaceDE/>
              <w:autoSpaceDN/>
              <w:bidi w:val="0"/>
              <w:adjustRightInd w:val="0"/>
              <w:snapToGrid w:val="0"/>
              <w:spacing w:before="157" w:beforeLines="50" w:beforeAutospacing="0" w:after="0" w:afterAutospacing="0" w:line="240" w:lineRule="auto"/>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default" w:ascii="Times New Roman" w:hAnsi="Times New Roman" w:cs="Times New Roman"/>
                <w:b/>
                <w:bCs/>
                <w:color w:val="auto"/>
                <w:sz w:val="21"/>
                <w:szCs w:val="21"/>
                <w:lang w:val="en-US" w:eastAsia="zh-CN"/>
              </w:rPr>
              <w:t>3</w:t>
            </w:r>
            <w:r>
              <w:rPr>
                <w:rFonts w:hint="default" w:ascii="Times New Roman" w:hAnsi="Times New Roman" w:cs="Times New Roman"/>
                <w:b/>
                <w:bCs/>
                <w:color w:val="auto"/>
                <w:sz w:val="21"/>
                <w:szCs w:val="21"/>
              </w:rPr>
              <w:t xml:space="preserve">-2  恶臭气体质量标准限值 </w:t>
            </w:r>
            <w:r>
              <w:rPr>
                <w:rFonts w:hint="default" w:ascii="Times New Roman" w:hAnsi="Times New Roman" w:cs="Times New Roman"/>
                <w:b/>
                <w:color w:val="auto"/>
                <w:sz w:val="21"/>
                <w:szCs w:val="21"/>
              </w:rPr>
              <w:t>(单位：mg /m</w:t>
            </w:r>
            <w:r>
              <w:rPr>
                <w:rFonts w:hint="default" w:ascii="Times New Roman" w:hAnsi="Times New Roman" w:cs="Times New Roman"/>
                <w:b/>
                <w:color w:val="auto"/>
                <w:sz w:val="21"/>
                <w:szCs w:val="21"/>
                <w:vertAlign w:val="superscript"/>
                <w:lang w:val="en-US" w:eastAsia="zh-CN"/>
              </w:rPr>
              <w:t>3</w:t>
            </w:r>
            <w:r>
              <w:rPr>
                <w:rFonts w:hint="default" w:ascii="Times New Roman" w:hAnsi="Times New Roman" w:cs="Times New Roman"/>
                <w:b/>
                <w:color w:val="auto"/>
                <w:sz w:val="21"/>
                <w:szCs w:val="21"/>
              </w:rPr>
              <w:t>)</w:t>
            </w:r>
          </w:p>
          <w:tbl>
            <w:tblPr>
              <w:tblStyle w:val="21"/>
              <w:tblW w:w="7968"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862"/>
              <w:gridCol w:w="510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340" w:hRule="atLeast"/>
                <w:jc w:val="center"/>
              </w:trPr>
              <w:tc>
                <w:tcPr>
                  <w:tcW w:w="2862" w:type="dxa"/>
                  <w:noWrap w:val="0"/>
                  <w:vAlign w:val="center"/>
                </w:tcPr>
                <w:p>
                  <w:pPr>
                    <w:keepNext w:val="0"/>
                    <w:keepLines w:val="0"/>
                    <w:pageBreakBefore w:val="0"/>
                    <w:widowControl w:val="0"/>
                    <w:suppressLineNumbers w:val="0"/>
                    <w:tabs>
                      <w:tab w:val="left" w:pos="1800"/>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污染物名称</w:t>
                  </w:r>
                </w:p>
              </w:tc>
              <w:tc>
                <w:tcPr>
                  <w:tcW w:w="5106" w:type="dxa"/>
                  <w:noWrap w:val="0"/>
                  <w:vAlign w:val="center"/>
                </w:tcPr>
                <w:p>
                  <w:pPr>
                    <w:keepNext w:val="0"/>
                    <w:keepLines w:val="0"/>
                    <w:pageBreakBefore w:val="0"/>
                    <w:widowControl w:val="0"/>
                    <w:suppressLineNumbers w:val="0"/>
                    <w:tabs>
                      <w:tab w:val="left" w:pos="1800"/>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一次值最高允许浓度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340" w:hRule="atLeast"/>
                <w:jc w:val="center"/>
              </w:trPr>
              <w:tc>
                <w:tcPr>
                  <w:tcW w:w="2862" w:type="dxa"/>
                  <w:noWrap w:val="0"/>
                  <w:vAlign w:val="center"/>
                </w:tcPr>
                <w:p>
                  <w:pPr>
                    <w:keepNext w:val="0"/>
                    <w:keepLines w:val="0"/>
                    <w:pageBreakBefore w:val="0"/>
                    <w:widowControl w:val="0"/>
                    <w:suppressLineNumbers w:val="0"/>
                    <w:tabs>
                      <w:tab w:val="left" w:pos="1800"/>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氨（NH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w:t>
                  </w:r>
                </w:p>
              </w:tc>
              <w:tc>
                <w:tcPr>
                  <w:tcW w:w="5106" w:type="dxa"/>
                  <w:noWrap w:val="0"/>
                  <w:vAlign w:val="center"/>
                </w:tcPr>
                <w:p>
                  <w:pPr>
                    <w:keepNext w:val="0"/>
                    <w:keepLines w:val="0"/>
                    <w:pageBreakBefore w:val="0"/>
                    <w:widowControl w:val="0"/>
                    <w:suppressLineNumbers w:val="0"/>
                    <w:tabs>
                      <w:tab w:val="left" w:pos="1800"/>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340" w:hRule="atLeast"/>
                <w:jc w:val="center"/>
              </w:trPr>
              <w:tc>
                <w:tcPr>
                  <w:tcW w:w="286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硫化氢（H</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S）</w:t>
                  </w:r>
                </w:p>
              </w:tc>
              <w:tc>
                <w:tcPr>
                  <w:tcW w:w="510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0" w:firstLineChars="200"/>
              <w:textAlignment w:val="auto"/>
              <w:rPr>
                <w:rFonts w:hint="default" w:ascii="Times New Roman" w:hAnsi="Times New Roman" w:cs="Times New Roman"/>
                <w:bCs/>
                <w:color w:val="auto"/>
                <w:sz w:val="24"/>
              </w:rPr>
            </w:pPr>
            <w:r>
              <w:rPr>
                <w:rFonts w:hint="default" w:ascii="Times New Roman" w:hAnsi="Times New Roman" w:cs="Times New Roman"/>
                <w:bCs/>
                <w:color w:val="auto"/>
                <w:sz w:val="24"/>
              </w:rPr>
              <w:t>根据《2020年昆明市生态环境状况公报》，晋宁区环境空气质量均可达到《环境空气质量标准》（GB3095-2012）二级标准，属于达标区；与2019年相比晋宁区环境空气质量有所改善。</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2、地表水环境质量现状</w:t>
            </w:r>
          </w:p>
          <w:p>
            <w:pPr>
              <w:keepNext w:val="0"/>
              <w:keepLines w:val="0"/>
              <w:suppressLineNumbers w:val="0"/>
              <w:spacing w:before="0" w:beforeAutospacing="0" w:after="0" w:afterAutospacing="0" w:line="360" w:lineRule="auto"/>
              <w:ind w:left="0" w:right="0" w:firstLine="600" w:firstLineChars="25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与项目区最近的地表水体为厂区西侧185m处的柴河，</w:t>
            </w:r>
            <w:r>
              <w:rPr>
                <w:rFonts w:hint="default" w:ascii="Times New Roman" w:hAnsi="Times New Roman" w:cs="Times New Roman"/>
                <w:color w:val="auto"/>
                <w:sz w:val="24"/>
              </w:rPr>
              <w:t>根据《云南省水功能区划》（2014年修订），柴河晋宁饮用水源保护区：由晋宁县河源至柴河水库坝址，全长12.8km</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晋宁县柴河水库为昆明市主城区集中式供水水源地之一，现状水质为Ⅲ类，规划水平年水质目标为Ⅱ类</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执行</w:t>
            </w:r>
            <w:r>
              <w:rPr>
                <w:rFonts w:hint="default" w:ascii="Times New Roman" w:hAnsi="Times New Roman" w:cs="Times New Roman"/>
                <w:color w:val="auto"/>
                <w:sz w:val="24"/>
              </w:rPr>
              <w:t>《地表水环境质量标准》（GB3838-2002）II类标准，</w:t>
            </w:r>
            <w:r>
              <w:rPr>
                <w:rFonts w:hint="default" w:ascii="Times New Roman" w:hAnsi="Times New Roman" w:cs="Times New Roman"/>
                <w:color w:val="auto"/>
                <w:sz w:val="24"/>
                <w:lang w:val="en-US" w:eastAsia="zh-CN"/>
              </w:rPr>
              <w:t>柴河参照执行，</w:t>
            </w:r>
            <w:r>
              <w:rPr>
                <w:rFonts w:hint="default" w:ascii="Times New Roman" w:hAnsi="Times New Roman" w:cs="Times New Roman"/>
                <w:color w:val="auto"/>
                <w:sz w:val="24"/>
              </w:rPr>
              <w:t>具体见下表。</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p>
          <w:p>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表3-3    地表水环境质量标准  单位：mg/L</w:t>
            </w:r>
          </w:p>
          <w:tbl>
            <w:tblPr>
              <w:tblStyle w:val="21"/>
              <w:tblW w:w="78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643"/>
              <w:gridCol w:w="876"/>
              <w:gridCol w:w="876"/>
              <w:gridCol w:w="1298"/>
              <w:gridCol w:w="158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1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污染因子</w:t>
                  </w:r>
                </w:p>
              </w:tc>
              <w:tc>
                <w:tcPr>
                  <w:tcW w:w="64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pacing w:val="-20"/>
                      <w:sz w:val="22"/>
                      <w:szCs w:val="22"/>
                      <w:vertAlign w:val="subscript"/>
                    </w:rPr>
                  </w:pPr>
                  <w:r>
                    <w:rPr>
                      <w:rFonts w:hint="default" w:ascii="Times New Roman" w:hAnsi="Times New Roman" w:cs="Times New Roman"/>
                      <w:color w:val="auto"/>
                      <w:sz w:val="22"/>
                      <w:szCs w:val="22"/>
                    </w:rPr>
                    <w:t>pH</w:t>
                  </w:r>
                </w:p>
              </w:tc>
              <w:tc>
                <w:tcPr>
                  <w:tcW w:w="87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COD</w:t>
                  </w:r>
                </w:p>
              </w:tc>
              <w:tc>
                <w:tcPr>
                  <w:tcW w:w="87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BOD</w:t>
                  </w:r>
                  <w:r>
                    <w:rPr>
                      <w:rFonts w:hint="default" w:ascii="Times New Roman" w:hAnsi="Times New Roman" w:cs="Times New Roman"/>
                      <w:color w:val="auto"/>
                      <w:sz w:val="22"/>
                      <w:szCs w:val="22"/>
                      <w:vertAlign w:val="subscript"/>
                    </w:rPr>
                    <w:t>5</w:t>
                  </w:r>
                </w:p>
              </w:tc>
              <w:tc>
                <w:tcPr>
                  <w:tcW w:w="129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NH</w:t>
                  </w:r>
                  <w:r>
                    <w:rPr>
                      <w:rFonts w:hint="default" w:ascii="Times New Roman" w:hAnsi="Times New Roman" w:cs="Times New Roman"/>
                      <w:color w:val="auto"/>
                      <w:sz w:val="22"/>
                      <w:szCs w:val="22"/>
                      <w:vertAlign w:val="subscript"/>
                    </w:rPr>
                    <w:t>3</w:t>
                  </w:r>
                  <w:r>
                    <w:rPr>
                      <w:rFonts w:hint="default" w:ascii="Times New Roman" w:hAnsi="Times New Roman" w:cs="Times New Roman"/>
                      <w:color w:val="auto"/>
                      <w:sz w:val="22"/>
                      <w:szCs w:val="22"/>
                      <w:vertAlign w:val="superscript"/>
                    </w:rPr>
                    <w:t>-</w:t>
                  </w:r>
                  <w:r>
                    <w:rPr>
                      <w:rFonts w:hint="default" w:ascii="Times New Roman" w:hAnsi="Times New Roman" w:cs="Times New Roman"/>
                      <w:color w:val="auto"/>
                      <w:sz w:val="22"/>
                      <w:szCs w:val="22"/>
                    </w:rPr>
                    <w:t>N</w:t>
                  </w:r>
                </w:p>
              </w:tc>
              <w:tc>
                <w:tcPr>
                  <w:tcW w:w="15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总磷</w:t>
                  </w:r>
                </w:p>
              </w:tc>
              <w:tc>
                <w:tcPr>
                  <w:tcW w:w="105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石油类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1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Ⅱ类</w:t>
                  </w:r>
                </w:p>
              </w:tc>
              <w:tc>
                <w:tcPr>
                  <w:tcW w:w="64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6~9</w:t>
                  </w:r>
                </w:p>
              </w:tc>
              <w:tc>
                <w:tcPr>
                  <w:tcW w:w="87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lang w:val="en-US" w:eastAsia="zh-CN"/>
                    </w:rPr>
                  </w:pPr>
                  <w:r>
                    <w:rPr>
                      <w:rFonts w:hint="default" w:ascii="Times New Roman" w:hAnsi="Times New Roman" w:cs="Times New Roman"/>
                      <w:color w:val="auto"/>
                      <w:sz w:val="22"/>
                      <w:szCs w:val="22"/>
                    </w:rPr>
                    <w:t>≤</w:t>
                  </w:r>
                  <w:r>
                    <w:rPr>
                      <w:rFonts w:hint="default" w:ascii="Times New Roman" w:hAnsi="Times New Roman" w:cs="Times New Roman"/>
                      <w:color w:val="auto"/>
                      <w:sz w:val="22"/>
                      <w:szCs w:val="22"/>
                      <w:lang w:val="en-US" w:eastAsia="zh-CN"/>
                    </w:rPr>
                    <w:t>15</w:t>
                  </w:r>
                </w:p>
              </w:tc>
              <w:tc>
                <w:tcPr>
                  <w:tcW w:w="87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lang w:val="en-US" w:eastAsia="zh-CN"/>
                    </w:rPr>
                  </w:pPr>
                  <w:r>
                    <w:rPr>
                      <w:rFonts w:hint="default" w:ascii="Times New Roman" w:hAnsi="Times New Roman" w:cs="Times New Roman"/>
                      <w:color w:val="auto"/>
                      <w:sz w:val="22"/>
                      <w:szCs w:val="22"/>
                    </w:rPr>
                    <w:t>≤</w:t>
                  </w:r>
                  <w:r>
                    <w:rPr>
                      <w:rFonts w:hint="default" w:ascii="Times New Roman" w:hAnsi="Times New Roman" w:cs="Times New Roman"/>
                      <w:color w:val="auto"/>
                      <w:sz w:val="22"/>
                      <w:szCs w:val="22"/>
                      <w:lang w:val="en-US" w:eastAsia="zh-CN"/>
                    </w:rPr>
                    <w:t>3</w:t>
                  </w:r>
                </w:p>
              </w:tc>
              <w:tc>
                <w:tcPr>
                  <w:tcW w:w="129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lang w:val="en-US" w:eastAsia="zh-CN"/>
                    </w:rPr>
                  </w:pPr>
                  <w:r>
                    <w:rPr>
                      <w:rFonts w:hint="default" w:ascii="Times New Roman" w:hAnsi="Times New Roman" w:cs="Times New Roman"/>
                      <w:color w:val="auto"/>
                      <w:sz w:val="22"/>
                      <w:szCs w:val="22"/>
                    </w:rPr>
                    <w:t>≤</w:t>
                  </w:r>
                  <w:r>
                    <w:rPr>
                      <w:rFonts w:hint="default" w:ascii="Times New Roman" w:hAnsi="Times New Roman" w:cs="Times New Roman"/>
                      <w:color w:val="auto"/>
                      <w:sz w:val="22"/>
                      <w:szCs w:val="22"/>
                      <w:lang w:val="en-US" w:eastAsia="zh-CN"/>
                    </w:rPr>
                    <w:t>0.5</w:t>
                  </w:r>
                </w:p>
              </w:tc>
              <w:tc>
                <w:tcPr>
                  <w:tcW w:w="158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≤0.</w:t>
                  </w:r>
                  <w:r>
                    <w:rPr>
                      <w:rFonts w:hint="default" w:ascii="Times New Roman" w:hAnsi="Times New Roman" w:cs="Times New Roman"/>
                      <w:color w:val="auto"/>
                      <w:sz w:val="22"/>
                      <w:szCs w:val="22"/>
                      <w:lang w:val="en-US" w:eastAsia="zh-CN"/>
                    </w:rPr>
                    <w:t>1</w:t>
                  </w:r>
                  <w:r>
                    <w:rPr>
                      <w:rFonts w:hint="default" w:ascii="Times New Roman" w:hAnsi="Times New Roman" w:cs="Times New Roman"/>
                      <w:color w:val="auto"/>
                      <w:sz w:val="22"/>
                      <w:szCs w:val="22"/>
                    </w:rPr>
                    <w:t>（湖库0.0</w:t>
                  </w:r>
                  <w:r>
                    <w:rPr>
                      <w:rFonts w:hint="default" w:ascii="Times New Roman" w:hAnsi="Times New Roman" w:cs="Times New Roman"/>
                      <w:color w:val="auto"/>
                      <w:sz w:val="22"/>
                      <w:szCs w:val="22"/>
                      <w:lang w:val="en-US" w:eastAsia="zh-CN"/>
                    </w:rPr>
                    <w:t>25</w:t>
                  </w:r>
                  <w:r>
                    <w:rPr>
                      <w:rFonts w:hint="default" w:ascii="Times New Roman" w:hAnsi="Times New Roman" w:cs="Times New Roman"/>
                      <w:color w:val="auto"/>
                      <w:sz w:val="22"/>
                      <w:szCs w:val="22"/>
                    </w:rPr>
                    <w:t>）</w:t>
                  </w:r>
                </w:p>
              </w:tc>
              <w:tc>
                <w:tcPr>
                  <w:tcW w:w="105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pacing w:val="-16"/>
                      <w:sz w:val="22"/>
                      <w:szCs w:val="22"/>
                    </w:rPr>
                  </w:pPr>
                  <w:r>
                    <w:rPr>
                      <w:rFonts w:hint="default" w:ascii="Times New Roman" w:hAnsi="Times New Roman" w:cs="Times New Roman"/>
                      <w:color w:val="auto"/>
                      <w:spacing w:val="-2"/>
                      <w:sz w:val="22"/>
                      <w:szCs w:val="22"/>
                    </w:rPr>
                    <w:t>≤0.05</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昆明市生态环境局发布的《2020年度昆明市生态环境状况公报》未具体给出</w:t>
            </w:r>
            <w:r>
              <w:rPr>
                <w:rFonts w:hint="default" w:ascii="Times New Roman" w:hAnsi="Times New Roman" w:cs="Times New Roman"/>
                <w:color w:val="auto"/>
                <w:sz w:val="24"/>
                <w:lang w:val="en-US" w:eastAsia="zh-CN"/>
              </w:rPr>
              <w:t>柴河及柴河水库的</w:t>
            </w:r>
            <w:r>
              <w:rPr>
                <w:rFonts w:hint="default" w:ascii="Times New Roman" w:hAnsi="Times New Roman" w:cs="Times New Roman"/>
                <w:color w:val="auto"/>
                <w:sz w:val="24"/>
              </w:rPr>
              <w:t>环境质量，参照《2019年度昆明市生态环境状况公报》，</w:t>
            </w:r>
            <w:r>
              <w:rPr>
                <w:rFonts w:hint="default" w:ascii="Times New Roman" w:hAnsi="Times New Roman" w:cs="Times New Roman"/>
                <w:color w:val="auto"/>
                <w:sz w:val="24"/>
                <w:lang w:val="en-US" w:eastAsia="zh-CN"/>
              </w:rPr>
              <w:t>柴河水库2019年的</w:t>
            </w:r>
            <w:r>
              <w:rPr>
                <w:rFonts w:hint="default" w:ascii="Times New Roman" w:hAnsi="Times New Roman" w:cs="Times New Roman"/>
                <w:color w:val="auto"/>
                <w:sz w:val="24"/>
              </w:rPr>
              <w:t>水质</w:t>
            </w:r>
            <w:r>
              <w:rPr>
                <w:rFonts w:hint="default" w:ascii="Times New Roman" w:hAnsi="Times New Roman" w:cs="Times New Roman"/>
                <w:color w:val="auto"/>
                <w:sz w:val="24"/>
                <w:lang w:val="en-US" w:eastAsia="zh-CN"/>
              </w:rPr>
              <w:t>类别为</w:t>
            </w:r>
            <w:r>
              <w:rPr>
                <w:rFonts w:hint="default" w:ascii="Times New Roman" w:hAnsi="Times New Roman" w:eastAsia="宋体" w:cs="Times New Roman"/>
                <w:color w:val="auto"/>
                <w:sz w:val="24"/>
              </w:rPr>
              <w:t>Ⅳ</w:t>
            </w:r>
            <w:r>
              <w:rPr>
                <w:rFonts w:hint="default" w:ascii="Times New Roman" w:hAnsi="Times New Roman" w:cs="Times New Roman"/>
                <w:color w:val="auto"/>
                <w:sz w:val="24"/>
              </w:rPr>
              <w:t>类，</w:t>
            </w:r>
            <w:r>
              <w:rPr>
                <w:rFonts w:hint="default" w:ascii="Times New Roman" w:hAnsi="Times New Roman" w:cs="Times New Roman"/>
                <w:color w:val="auto"/>
                <w:sz w:val="24"/>
                <w:lang w:val="en-US" w:eastAsia="zh-CN"/>
              </w:rPr>
              <w:t>未达到目标水质标准</w:t>
            </w:r>
            <w:r>
              <w:rPr>
                <w:rFonts w:hint="default" w:ascii="Times New Roman" w:hAnsi="Times New Roman" w:cs="Times New Roman"/>
                <w:color w:val="auto"/>
                <w:sz w:val="24"/>
              </w:rPr>
              <w:t>。</w:t>
            </w:r>
          </w:p>
          <w:p>
            <w:pPr>
              <w:keepNext w:val="0"/>
              <w:keepLines w:val="0"/>
              <w:suppressLineNumbers w:val="0"/>
              <w:spacing w:before="0" w:beforeAutospacing="0" w:after="0" w:afterAutospacing="0" w:line="360" w:lineRule="auto"/>
              <w:ind w:left="0" w:right="0"/>
              <w:rPr>
                <w:rFonts w:hint="default" w:ascii="Times New Roman" w:hAnsi="Times New Roman" w:cs="Times New Roman"/>
                <w:b/>
                <w:color w:val="auto"/>
                <w:sz w:val="24"/>
              </w:rPr>
            </w:pPr>
            <w:r>
              <w:rPr>
                <w:rFonts w:hint="default" w:ascii="Times New Roman" w:hAnsi="Times New Roman" w:cs="Times New Roman"/>
                <w:b/>
                <w:color w:val="auto"/>
                <w:sz w:val="24"/>
              </w:rPr>
              <w:t>3、地下水环境质量现状</w:t>
            </w:r>
          </w:p>
          <w:p>
            <w:pPr>
              <w:pStyle w:val="50"/>
              <w:keepNext w:val="0"/>
              <w:keepLines w:val="0"/>
              <w:suppressLineNumbers w:val="0"/>
              <w:spacing w:before="0" w:beforeAutospacing="0" w:after="0" w:afterAutospacing="0" w:line="360" w:lineRule="auto"/>
              <w:ind w:left="0" w:right="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地下水环境质量执行《地下水环境质量标准》（GB/T 14848-2017）中的Ⅲ类标准，标准值见表3-</w:t>
            </w: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w:t>
            </w:r>
          </w:p>
          <w:p>
            <w:pPr>
              <w:pStyle w:val="50"/>
              <w:keepNext w:val="0"/>
              <w:keepLines w:val="0"/>
              <w:suppressLineNumbers w:val="0"/>
              <w:spacing w:before="0" w:beforeAutospacing="0" w:after="0" w:afterAutospacing="0"/>
              <w:ind w:left="0" w:right="0" w:firstLine="482"/>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表3-</w:t>
            </w:r>
            <w:r>
              <w:rPr>
                <w:rFonts w:hint="default" w:ascii="Times New Roman" w:hAnsi="Times New Roman" w:cs="Times New Roman"/>
                <w:b/>
                <w:color w:val="auto"/>
                <w:sz w:val="21"/>
                <w:szCs w:val="21"/>
                <w:lang w:val="en-US" w:eastAsia="zh-CN"/>
              </w:rPr>
              <w:t>4</w:t>
            </w:r>
            <w:r>
              <w:rPr>
                <w:rFonts w:hint="default" w:ascii="Times New Roman" w:hAnsi="Times New Roman" w:cs="Times New Roman"/>
                <w:b/>
                <w:color w:val="auto"/>
                <w:sz w:val="21"/>
                <w:szCs w:val="21"/>
              </w:rPr>
              <w:t xml:space="preserve">  地表水环境质量标准  单位：mg/L</w:t>
            </w:r>
          </w:p>
          <w:tbl>
            <w:tblPr>
              <w:tblStyle w:val="21"/>
              <w:tblW w:w="79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071"/>
              <w:gridCol w:w="1140"/>
              <w:gridCol w:w="1177"/>
              <w:gridCol w:w="1223"/>
              <w:gridCol w:w="96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5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类别</w:t>
                  </w:r>
                </w:p>
              </w:tc>
              <w:tc>
                <w:tcPr>
                  <w:tcW w:w="107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pH</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无量纲</w:t>
                  </w:r>
                  <w:r>
                    <w:rPr>
                      <w:rFonts w:hint="default" w:ascii="Times New Roman" w:hAnsi="Times New Roman" w:cs="Times New Roman"/>
                      <w:color w:val="auto"/>
                      <w:sz w:val="21"/>
                      <w:szCs w:val="21"/>
                      <w:lang w:eastAsia="zh-CN"/>
                    </w:rPr>
                    <w:t>）</w:t>
                  </w:r>
                </w:p>
              </w:tc>
              <w:tc>
                <w:tcPr>
                  <w:tcW w:w="114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氨氮</w:t>
                  </w:r>
                </w:p>
              </w:tc>
              <w:tc>
                <w:tcPr>
                  <w:tcW w:w="117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高锰酸盐指数</w:t>
                  </w:r>
                </w:p>
              </w:tc>
              <w:tc>
                <w:tcPr>
                  <w:tcW w:w="122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亚硝酸盐</w:t>
                  </w:r>
                </w:p>
              </w:tc>
              <w:tc>
                <w:tcPr>
                  <w:tcW w:w="96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硝酸盐</w:t>
                  </w:r>
                </w:p>
              </w:tc>
              <w:tc>
                <w:tcPr>
                  <w:tcW w:w="113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5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III标准限值</w:t>
                  </w:r>
                </w:p>
              </w:tc>
              <w:tc>
                <w:tcPr>
                  <w:tcW w:w="107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6.5-8.5</w:t>
                  </w:r>
                </w:p>
              </w:tc>
              <w:tc>
                <w:tcPr>
                  <w:tcW w:w="114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w:t>
                  </w:r>
                </w:p>
              </w:tc>
              <w:tc>
                <w:tcPr>
                  <w:tcW w:w="117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≤3.0</w:t>
                  </w:r>
                </w:p>
              </w:tc>
              <w:tc>
                <w:tcPr>
                  <w:tcW w:w="122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≤0.02</w:t>
                  </w:r>
                </w:p>
              </w:tc>
              <w:tc>
                <w:tcPr>
                  <w:tcW w:w="96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113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5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类别</w:t>
                  </w:r>
                </w:p>
              </w:tc>
              <w:tc>
                <w:tcPr>
                  <w:tcW w:w="107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铅</w:t>
                  </w:r>
                </w:p>
              </w:tc>
              <w:tc>
                <w:tcPr>
                  <w:tcW w:w="114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铜</w:t>
                  </w:r>
                </w:p>
              </w:tc>
              <w:tc>
                <w:tcPr>
                  <w:tcW w:w="117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锌</w:t>
                  </w:r>
                </w:p>
              </w:tc>
              <w:tc>
                <w:tcPr>
                  <w:tcW w:w="122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铁</w:t>
                  </w:r>
                </w:p>
              </w:tc>
              <w:tc>
                <w:tcPr>
                  <w:tcW w:w="96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砷</w:t>
                  </w:r>
                </w:p>
              </w:tc>
              <w:tc>
                <w:tcPr>
                  <w:tcW w:w="113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5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III标准限值</w:t>
                  </w:r>
                </w:p>
              </w:tc>
              <w:tc>
                <w:tcPr>
                  <w:tcW w:w="107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≤0.05</w:t>
                  </w:r>
                </w:p>
              </w:tc>
              <w:tc>
                <w:tcPr>
                  <w:tcW w:w="114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17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22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w:t>
                  </w:r>
                </w:p>
              </w:tc>
              <w:tc>
                <w:tcPr>
                  <w:tcW w:w="96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≤0.05</w:t>
                  </w:r>
                </w:p>
              </w:tc>
              <w:tc>
                <w:tcPr>
                  <w:tcW w:w="113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≤0.05</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textAlignment w:val="auto"/>
              <w:rPr>
                <w:rFonts w:hint="default" w:ascii="Times New Roman" w:hAnsi="Times New Roman" w:cs="Times New Roman"/>
                <w:b/>
                <w:color w:val="auto"/>
                <w:sz w:val="24"/>
              </w:rPr>
            </w:pPr>
            <w:r>
              <w:rPr>
                <w:rFonts w:hint="default" w:ascii="Times New Roman" w:hAnsi="Times New Roman" w:cs="Times New Roman"/>
                <w:b/>
                <w:color w:val="auto"/>
                <w:sz w:val="24"/>
              </w:rPr>
              <w:t>4、声环境质量现状</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项目区所处区域位于</w:t>
            </w:r>
            <w:r>
              <w:rPr>
                <w:rFonts w:hint="default" w:ascii="Times New Roman" w:hAnsi="Times New Roman" w:cs="Times New Roman"/>
                <w:bCs/>
                <w:color w:val="auto"/>
                <w:sz w:val="24"/>
                <w:lang w:val="en-US" w:eastAsia="zh-CN"/>
              </w:rPr>
              <w:t>昆明市晋宁区六街镇集镇东侧150m处</w:t>
            </w:r>
            <w:r>
              <w:rPr>
                <w:rFonts w:hint="default" w:ascii="Times New Roman" w:hAnsi="Times New Roman" w:cs="Times New Roman"/>
                <w:bCs/>
                <w:color w:val="auto"/>
                <w:sz w:val="24"/>
              </w:rPr>
              <w:t>，属于2类声环境功能区</w:t>
            </w:r>
            <w:r>
              <w:rPr>
                <w:rFonts w:hint="eastAsia" w:cs="Times New Roman"/>
                <w:bCs/>
                <w:color w:val="auto"/>
                <w:sz w:val="24"/>
                <w:lang w:eastAsia="zh-CN"/>
              </w:rPr>
              <w:t>。</w:t>
            </w:r>
            <w:r>
              <w:rPr>
                <w:rFonts w:hint="default" w:ascii="Times New Roman" w:hAnsi="Times New Roman" w:cs="Times New Roman"/>
                <w:bCs/>
                <w:color w:val="auto"/>
                <w:sz w:val="24"/>
              </w:rPr>
              <w:t>因此，区域环境噪声执行《声环境质量标准》（GB3096-2008）2类声环境功能区要求，标准值见表3-</w:t>
            </w:r>
            <w:r>
              <w:rPr>
                <w:rFonts w:hint="default" w:ascii="Times New Roman" w:hAnsi="Times New Roman" w:cs="Times New Roman"/>
                <w:bCs/>
                <w:color w:val="auto"/>
                <w:sz w:val="24"/>
                <w:lang w:val="en-US" w:eastAsia="zh-CN"/>
              </w:rPr>
              <w:t>5</w:t>
            </w:r>
            <w:r>
              <w:rPr>
                <w:rFonts w:hint="default" w:ascii="Times New Roman" w:hAnsi="Times New Roman" w:cs="Times New Roman"/>
                <w:bCs/>
                <w:color w:val="auto"/>
                <w:sz w:val="24"/>
              </w:rPr>
              <w:t>。</w:t>
            </w:r>
          </w:p>
          <w:p>
            <w:pPr>
              <w:keepNext w:val="0"/>
              <w:keepLines w:val="0"/>
              <w:suppressLineNumbers w:val="0"/>
              <w:spacing w:before="0" w:beforeAutospacing="0" w:after="0" w:afterAutospacing="0"/>
              <w:ind w:left="0" w:right="0" w:firstLine="422" w:firstLineChars="200"/>
              <w:jc w:val="center"/>
              <w:rPr>
                <w:rFonts w:hint="default" w:ascii="Times New Roman" w:hAnsi="Times New Roman" w:cs="Times New Roman"/>
                <w:b/>
                <w:bCs w:val="0"/>
                <w:color w:val="auto"/>
                <w:sz w:val="21"/>
                <w:szCs w:val="21"/>
              </w:rPr>
            </w:pPr>
            <w:r>
              <w:rPr>
                <w:rFonts w:hint="default" w:ascii="Times New Roman" w:hAnsi="Times New Roman" w:cs="Times New Roman"/>
                <w:b/>
                <w:bCs w:val="0"/>
                <w:color w:val="auto"/>
                <w:sz w:val="21"/>
                <w:szCs w:val="21"/>
              </w:rPr>
              <w:t>表3-</w:t>
            </w:r>
            <w:r>
              <w:rPr>
                <w:rFonts w:hint="default" w:ascii="Times New Roman" w:hAnsi="Times New Roman" w:cs="Times New Roman"/>
                <w:b/>
                <w:bCs w:val="0"/>
                <w:color w:val="auto"/>
                <w:sz w:val="21"/>
                <w:szCs w:val="21"/>
                <w:lang w:val="en-US" w:eastAsia="zh-CN"/>
              </w:rPr>
              <w:t>5</w:t>
            </w:r>
            <w:r>
              <w:rPr>
                <w:rFonts w:hint="default" w:ascii="Times New Roman" w:hAnsi="Times New Roman" w:cs="Times New Roman"/>
                <w:b/>
                <w:bCs w:val="0"/>
                <w:color w:val="auto"/>
                <w:sz w:val="21"/>
                <w:szCs w:val="21"/>
              </w:rPr>
              <w:t xml:space="preserve">  声环境质量标准 单位：Leq[dB（A）]</w:t>
            </w:r>
          </w:p>
          <w:tbl>
            <w:tblPr>
              <w:tblStyle w:val="21"/>
              <w:tblW w:w="79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4"/>
              <w:gridCol w:w="2655"/>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2654"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类别</w:t>
                  </w:r>
                </w:p>
              </w:tc>
              <w:tc>
                <w:tcPr>
                  <w:tcW w:w="2655"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昼间</w:t>
                  </w:r>
                </w:p>
              </w:tc>
              <w:tc>
                <w:tcPr>
                  <w:tcW w:w="2655"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2654"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2类标准</w:t>
                  </w:r>
                </w:p>
              </w:tc>
              <w:tc>
                <w:tcPr>
                  <w:tcW w:w="2655"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60</w:t>
                  </w:r>
                </w:p>
              </w:tc>
              <w:tc>
                <w:tcPr>
                  <w:tcW w:w="2655"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50</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5、土壤环境质量现状</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lang w:val="en-US" w:eastAsia="zh-CN"/>
              </w:rPr>
              <w:t>项目</w:t>
            </w:r>
            <w:r>
              <w:rPr>
                <w:rFonts w:hint="default" w:ascii="Times New Roman" w:hAnsi="Times New Roman" w:cs="Times New Roman"/>
                <w:bCs/>
                <w:color w:val="auto"/>
                <w:sz w:val="24"/>
              </w:rPr>
              <w:t>区域属于建设用地，执行《土壤环境质量 建设地土壤污染风险管控标准（试行）》（GB36600-2018）中土壤污染风险筛选值第二类用地标准。具体要求见下表：</w:t>
            </w:r>
          </w:p>
          <w:p>
            <w:pPr>
              <w:pStyle w:val="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firstLine="0" w:firstLine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b/>
                <w:bCs/>
                <w:color w:val="auto"/>
                <w:sz w:val="21"/>
                <w:szCs w:val="21"/>
              </w:rPr>
              <w:t>表</w:t>
            </w:r>
            <w:r>
              <w:rPr>
                <w:rFonts w:hint="default" w:ascii="Times New Roman" w:hAnsi="Times New Roman" w:cs="Times New Roman"/>
                <w:b/>
                <w:bCs/>
                <w:color w:val="auto"/>
                <w:sz w:val="21"/>
                <w:szCs w:val="21"/>
                <w:lang w:val="en-US" w:eastAsia="zh-CN"/>
              </w:rPr>
              <w:t>3</w:t>
            </w:r>
            <w:r>
              <w:rPr>
                <w:rFonts w:hint="default" w:ascii="Times New Roman" w:hAnsi="Times New Roman" w:cs="Times New Roman"/>
                <w:b/>
                <w:bCs/>
                <w:color w:val="auto"/>
                <w:sz w:val="21"/>
                <w:szCs w:val="21"/>
              </w:rPr>
              <w:t>-</w:t>
            </w:r>
            <w:r>
              <w:rPr>
                <w:rFonts w:hint="default" w:ascii="Times New Roman" w:hAnsi="Times New Roman" w:cs="Times New Roman"/>
                <w:b/>
                <w:bCs/>
                <w:color w:val="auto"/>
                <w:sz w:val="21"/>
                <w:szCs w:val="21"/>
                <w:lang w:val="en-US" w:eastAsia="zh-CN"/>
              </w:rPr>
              <w:t>6</w:t>
            </w:r>
            <w:r>
              <w:rPr>
                <w:rFonts w:hint="default" w:ascii="Times New Roman" w:hAnsi="Times New Roman" w:cs="Times New Roman"/>
                <w:b/>
                <w:bCs/>
                <w:color w:val="auto"/>
                <w:sz w:val="21"/>
                <w:szCs w:val="21"/>
              </w:rPr>
              <w:t xml:space="preserve">  </w:t>
            </w:r>
            <w:r>
              <w:rPr>
                <w:rFonts w:hint="default" w:ascii="Times New Roman" w:hAnsi="Times New Roman" w:cs="Times New Roman"/>
                <w:b/>
                <w:bCs/>
                <w:color w:val="auto"/>
                <w:sz w:val="21"/>
                <w:szCs w:val="21"/>
                <w:lang w:eastAsia="zh-CN"/>
              </w:rPr>
              <w:t>土壤环境质量标准（基本项）</w:t>
            </w:r>
            <w:r>
              <w:rPr>
                <w:rFonts w:hint="default" w:ascii="Times New Roman" w:hAnsi="Times New Roman" w:cs="Times New Roman"/>
                <w:b/>
                <w:bCs/>
                <w:color w:val="auto"/>
                <w:sz w:val="21"/>
                <w:szCs w:val="21"/>
                <w:lang w:val="en-US" w:eastAsia="zh-CN"/>
              </w:rPr>
              <w:t xml:space="preserve">  </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cs="Times New Roman"/>
                <w:b/>
                <w:bCs/>
                <w:color w:val="auto"/>
                <w:sz w:val="21"/>
                <w:szCs w:val="21"/>
                <w:lang w:val="en-US" w:eastAsia="zh-CN"/>
              </w:rPr>
              <w:t>单位：（mg/kg）</w:t>
            </w:r>
          </w:p>
          <w:tbl>
            <w:tblPr>
              <w:tblStyle w:val="21"/>
              <w:tblW w:w="79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2"/>
              <w:gridCol w:w="289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序号</w:t>
                  </w:r>
                </w:p>
              </w:tc>
              <w:tc>
                <w:tcPr>
                  <w:tcW w:w="289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项目</w:t>
                  </w:r>
                </w:p>
              </w:tc>
              <w:tc>
                <w:tcPr>
                  <w:tcW w:w="32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289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砷</w:t>
                  </w:r>
                </w:p>
              </w:tc>
              <w:tc>
                <w:tcPr>
                  <w:tcW w:w="32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2</w:t>
                  </w:r>
                </w:p>
              </w:tc>
              <w:tc>
                <w:tcPr>
                  <w:tcW w:w="289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镉</w:t>
                  </w:r>
                </w:p>
              </w:tc>
              <w:tc>
                <w:tcPr>
                  <w:tcW w:w="32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w:t>
                  </w:r>
                </w:p>
              </w:tc>
              <w:tc>
                <w:tcPr>
                  <w:tcW w:w="289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铬（六价）</w:t>
                  </w:r>
                </w:p>
              </w:tc>
              <w:tc>
                <w:tcPr>
                  <w:tcW w:w="32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289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铅</w:t>
                  </w:r>
                </w:p>
              </w:tc>
              <w:tc>
                <w:tcPr>
                  <w:tcW w:w="32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289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汞</w:t>
                  </w:r>
                </w:p>
              </w:tc>
              <w:tc>
                <w:tcPr>
                  <w:tcW w:w="32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w:t>
                  </w:r>
                </w:p>
              </w:tc>
              <w:tc>
                <w:tcPr>
                  <w:tcW w:w="289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铜</w:t>
                  </w:r>
                </w:p>
              </w:tc>
              <w:tc>
                <w:tcPr>
                  <w:tcW w:w="32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w:t>
                  </w:r>
                </w:p>
              </w:tc>
              <w:tc>
                <w:tcPr>
                  <w:tcW w:w="289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镍</w:t>
                  </w:r>
                </w:p>
              </w:tc>
              <w:tc>
                <w:tcPr>
                  <w:tcW w:w="32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8</w:t>
                  </w:r>
                </w:p>
              </w:tc>
              <w:tc>
                <w:tcPr>
                  <w:tcW w:w="289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四氯化碳</w:t>
                  </w:r>
                </w:p>
              </w:tc>
              <w:tc>
                <w:tcPr>
                  <w:tcW w:w="32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9</w:t>
                  </w:r>
                </w:p>
              </w:tc>
              <w:tc>
                <w:tcPr>
                  <w:tcW w:w="289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氯仿</w:t>
                  </w:r>
                </w:p>
              </w:tc>
              <w:tc>
                <w:tcPr>
                  <w:tcW w:w="32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289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氯甲烷</w:t>
                  </w:r>
                </w:p>
              </w:tc>
              <w:tc>
                <w:tcPr>
                  <w:tcW w:w="32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11</w:t>
                  </w:r>
                </w:p>
              </w:tc>
              <w:tc>
                <w:tcPr>
                  <w:tcW w:w="289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1,1-二氯乙烷</w:t>
                  </w:r>
                </w:p>
              </w:tc>
              <w:tc>
                <w:tcPr>
                  <w:tcW w:w="32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12</w:t>
                  </w:r>
                </w:p>
              </w:tc>
              <w:tc>
                <w:tcPr>
                  <w:tcW w:w="28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1,2-二氯乙烷</w:t>
                  </w:r>
                </w:p>
              </w:tc>
              <w:tc>
                <w:tcPr>
                  <w:tcW w:w="322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13</w:t>
                  </w:r>
                </w:p>
              </w:tc>
              <w:tc>
                <w:tcPr>
                  <w:tcW w:w="28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1,1-二氯乙烯</w:t>
                  </w:r>
                </w:p>
              </w:tc>
              <w:tc>
                <w:tcPr>
                  <w:tcW w:w="322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14</w:t>
                  </w:r>
                </w:p>
              </w:tc>
              <w:tc>
                <w:tcPr>
                  <w:tcW w:w="28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顺-1,2,-二氯乙烯</w:t>
                  </w:r>
                </w:p>
              </w:tc>
              <w:tc>
                <w:tcPr>
                  <w:tcW w:w="322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15</w:t>
                  </w:r>
                </w:p>
              </w:tc>
              <w:tc>
                <w:tcPr>
                  <w:tcW w:w="28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反-1,2,-二氯乙烯</w:t>
                  </w:r>
                </w:p>
              </w:tc>
              <w:tc>
                <w:tcPr>
                  <w:tcW w:w="322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16</w:t>
                  </w:r>
                </w:p>
              </w:tc>
              <w:tc>
                <w:tcPr>
                  <w:tcW w:w="28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二氯甲烷</w:t>
                  </w:r>
                </w:p>
              </w:tc>
              <w:tc>
                <w:tcPr>
                  <w:tcW w:w="322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17</w:t>
                  </w:r>
                </w:p>
              </w:tc>
              <w:tc>
                <w:tcPr>
                  <w:tcW w:w="28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1,2-二氯丙烷</w:t>
                  </w:r>
                </w:p>
              </w:tc>
              <w:tc>
                <w:tcPr>
                  <w:tcW w:w="322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18</w:t>
                  </w:r>
                </w:p>
              </w:tc>
              <w:tc>
                <w:tcPr>
                  <w:tcW w:w="28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1,1,1,2-四氯乙烷</w:t>
                  </w:r>
                </w:p>
              </w:tc>
              <w:tc>
                <w:tcPr>
                  <w:tcW w:w="322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19</w:t>
                  </w:r>
                </w:p>
              </w:tc>
              <w:tc>
                <w:tcPr>
                  <w:tcW w:w="28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1,1,2,2-四氯乙烷</w:t>
                  </w:r>
                </w:p>
              </w:tc>
              <w:tc>
                <w:tcPr>
                  <w:tcW w:w="322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20</w:t>
                  </w:r>
                </w:p>
              </w:tc>
              <w:tc>
                <w:tcPr>
                  <w:tcW w:w="28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四氯乙烯</w:t>
                  </w:r>
                </w:p>
              </w:tc>
              <w:tc>
                <w:tcPr>
                  <w:tcW w:w="322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21</w:t>
                  </w:r>
                </w:p>
              </w:tc>
              <w:tc>
                <w:tcPr>
                  <w:tcW w:w="28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1,1,1-三氯乙烷</w:t>
                  </w:r>
                </w:p>
              </w:tc>
              <w:tc>
                <w:tcPr>
                  <w:tcW w:w="322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22</w:t>
                  </w:r>
                </w:p>
              </w:tc>
              <w:tc>
                <w:tcPr>
                  <w:tcW w:w="28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1,1,2-三氯乙烷</w:t>
                  </w:r>
                </w:p>
              </w:tc>
              <w:tc>
                <w:tcPr>
                  <w:tcW w:w="322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23</w:t>
                  </w:r>
                </w:p>
              </w:tc>
              <w:tc>
                <w:tcPr>
                  <w:tcW w:w="28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三氯乙烯</w:t>
                  </w:r>
                </w:p>
              </w:tc>
              <w:tc>
                <w:tcPr>
                  <w:tcW w:w="322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24</w:t>
                  </w:r>
                </w:p>
              </w:tc>
              <w:tc>
                <w:tcPr>
                  <w:tcW w:w="28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1,2,3-三氯丙烷</w:t>
                  </w:r>
                </w:p>
              </w:tc>
              <w:tc>
                <w:tcPr>
                  <w:tcW w:w="322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25</w:t>
                  </w:r>
                </w:p>
              </w:tc>
              <w:tc>
                <w:tcPr>
                  <w:tcW w:w="28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氯乙烯</w:t>
                  </w:r>
                </w:p>
              </w:tc>
              <w:tc>
                <w:tcPr>
                  <w:tcW w:w="322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26</w:t>
                  </w:r>
                </w:p>
              </w:tc>
              <w:tc>
                <w:tcPr>
                  <w:tcW w:w="28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苯</w:t>
                  </w:r>
                </w:p>
              </w:tc>
              <w:tc>
                <w:tcPr>
                  <w:tcW w:w="322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27</w:t>
                  </w:r>
                </w:p>
              </w:tc>
              <w:tc>
                <w:tcPr>
                  <w:tcW w:w="28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氯苯</w:t>
                  </w:r>
                </w:p>
              </w:tc>
              <w:tc>
                <w:tcPr>
                  <w:tcW w:w="322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28</w:t>
                  </w:r>
                </w:p>
              </w:tc>
              <w:tc>
                <w:tcPr>
                  <w:tcW w:w="28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1,2-二氯苯</w:t>
                  </w:r>
                </w:p>
              </w:tc>
              <w:tc>
                <w:tcPr>
                  <w:tcW w:w="322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29</w:t>
                  </w:r>
                </w:p>
              </w:tc>
              <w:tc>
                <w:tcPr>
                  <w:tcW w:w="28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1,4-二氯苯</w:t>
                  </w:r>
                </w:p>
              </w:tc>
              <w:tc>
                <w:tcPr>
                  <w:tcW w:w="322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30</w:t>
                  </w:r>
                </w:p>
              </w:tc>
              <w:tc>
                <w:tcPr>
                  <w:tcW w:w="28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乙苯</w:t>
                  </w:r>
                </w:p>
              </w:tc>
              <w:tc>
                <w:tcPr>
                  <w:tcW w:w="322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31</w:t>
                  </w:r>
                </w:p>
              </w:tc>
              <w:tc>
                <w:tcPr>
                  <w:tcW w:w="28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苯乙烯</w:t>
                  </w:r>
                </w:p>
              </w:tc>
              <w:tc>
                <w:tcPr>
                  <w:tcW w:w="322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32</w:t>
                  </w:r>
                </w:p>
              </w:tc>
              <w:tc>
                <w:tcPr>
                  <w:tcW w:w="28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甲苯</w:t>
                  </w:r>
                </w:p>
              </w:tc>
              <w:tc>
                <w:tcPr>
                  <w:tcW w:w="322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33</w:t>
                  </w:r>
                </w:p>
              </w:tc>
              <w:tc>
                <w:tcPr>
                  <w:tcW w:w="28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间二甲苯+对二甲苯</w:t>
                  </w:r>
                </w:p>
              </w:tc>
              <w:tc>
                <w:tcPr>
                  <w:tcW w:w="322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34</w:t>
                  </w:r>
                </w:p>
              </w:tc>
              <w:tc>
                <w:tcPr>
                  <w:tcW w:w="28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邻二甲苯</w:t>
                  </w:r>
                </w:p>
              </w:tc>
              <w:tc>
                <w:tcPr>
                  <w:tcW w:w="322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35</w:t>
                  </w:r>
                </w:p>
              </w:tc>
              <w:tc>
                <w:tcPr>
                  <w:tcW w:w="28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硝基苯</w:t>
                  </w:r>
                </w:p>
              </w:tc>
              <w:tc>
                <w:tcPr>
                  <w:tcW w:w="322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36</w:t>
                  </w:r>
                </w:p>
              </w:tc>
              <w:tc>
                <w:tcPr>
                  <w:tcW w:w="28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苯胺</w:t>
                  </w:r>
                </w:p>
              </w:tc>
              <w:tc>
                <w:tcPr>
                  <w:tcW w:w="322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37</w:t>
                  </w:r>
                </w:p>
              </w:tc>
              <w:tc>
                <w:tcPr>
                  <w:tcW w:w="28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2-氯酚</w:t>
                  </w:r>
                </w:p>
              </w:tc>
              <w:tc>
                <w:tcPr>
                  <w:tcW w:w="322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38</w:t>
                  </w:r>
                </w:p>
              </w:tc>
              <w:tc>
                <w:tcPr>
                  <w:tcW w:w="28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苯并[a]蒽</w:t>
                  </w:r>
                </w:p>
              </w:tc>
              <w:tc>
                <w:tcPr>
                  <w:tcW w:w="322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39</w:t>
                  </w:r>
                </w:p>
              </w:tc>
              <w:tc>
                <w:tcPr>
                  <w:tcW w:w="28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苯并[a]芘</w:t>
                  </w:r>
                </w:p>
              </w:tc>
              <w:tc>
                <w:tcPr>
                  <w:tcW w:w="322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40</w:t>
                  </w:r>
                </w:p>
              </w:tc>
              <w:tc>
                <w:tcPr>
                  <w:tcW w:w="28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苯并[b]荧蒽</w:t>
                  </w:r>
                </w:p>
              </w:tc>
              <w:tc>
                <w:tcPr>
                  <w:tcW w:w="322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41</w:t>
                  </w:r>
                </w:p>
              </w:tc>
              <w:tc>
                <w:tcPr>
                  <w:tcW w:w="28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苯并[k]荧蒽</w:t>
                  </w:r>
                </w:p>
              </w:tc>
              <w:tc>
                <w:tcPr>
                  <w:tcW w:w="322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42</w:t>
                  </w:r>
                </w:p>
              </w:tc>
              <w:tc>
                <w:tcPr>
                  <w:tcW w:w="28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䓛</w:t>
                  </w:r>
                </w:p>
              </w:tc>
              <w:tc>
                <w:tcPr>
                  <w:tcW w:w="322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43</w:t>
                  </w:r>
                </w:p>
              </w:tc>
              <w:tc>
                <w:tcPr>
                  <w:tcW w:w="28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二苯并[a，h]蒽</w:t>
                  </w:r>
                </w:p>
              </w:tc>
              <w:tc>
                <w:tcPr>
                  <w:tcW w:w="322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44</w:t>
                  </w:r>
                </w:p>
              </w:tc>
              <w:tc>
                <w:tcPr>
                  <w:tcW w:w="28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茚并[1,2,3-cd]芘</w:t>
                  </w:r>
                </w:p>
              </w:tc>
              <w:tc>
                <w:tcPr>
                  <w:tcW w:w="322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5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45</w:t>
                  </w:r>
                </w:p>
              </w:tc>
              <w:tc>
                <w:tcPr>
                  <w:tcW w:w="289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萘</w:t>
                  </w:r>
                </w:p>
              </w:tc>
              <w:tc>
                <w:tcPr>
                  <w:tcW w:w="322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70</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2" w:firstLineChars="200"/>
              <w:textAlignment w:val="auto"/>
              <w:rPr>
                <w:rFonts w:hint="default" w:ascii="Times New Roman" w:hAnsi="Times New Roman" w:cs="Times New Roman"/>
                <w:b/>
                <w:color w:val="auto"/>
                <w:sz w:val="24"/>
              </w:rPr>
            </w:pPr>
            <w:r>
              <w:rPr>
                <w:rFonts w:hint="default" w:ascii="Times New Roman" w:hAnsi="Times New Roman" w:cs="Times New Roman"/>
                <w:b/>
                <w:color w:val="auto"/>
                <w:sz w:val="24"/>
              </w:rPr>
              <w:t>6、生态环境质量现状</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kern w:val="0"/>
                <w:szCs w:val="21"/>
              </w:rPr>
            </w:pPr>
            <w:r>
              <w:rPr>
                <w:rFonts w:hint="default" w:ascii="Times New Roman" w:hAnsi="Times New Roman" w:cs="Times New Roman"/>
                <w:color w:val="auto"/>
                <w:kern w:val="0"/>
                <w:sz w:val="24"/>
                <w:szCs w:val="24"/>
              </w:rPr>
              <w:t>根据现场踏勘，项目已建成并运营，项目区域内已无原生植被分布。项目周边由于受人为活动的开发和破坏，地表植被已无原生植被，主要为次生植被和人工植被，植物种类较少，生物结构单一。项目区域及周边无国家、省、市（县）级保护动植物分布，总体分析，项目周围地区生物多样性不明显，生态环境质量一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80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环境</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保护</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目标</w:t>
            </w:r>
          </w:p>
        </w:tc>
        <w:tc>
          <w:tcPr>
            <w:tcW w:w="8190" w:type="dxa"/>
            <w:noWrap w:val="0"/>
            <w:vAlign w:val="center"/>
          </w:tcPr>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大气环境保护目标：大气环境评价范围为厂界外500m范围；</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声环境保护目标：声环境评价范围为建设项目厂界外50m范围；</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地表水环境保护目标：柴河、柴河水库；</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rPr>
              <w:t>地下水环境：厂界外500m范围内无地下水集中式饮用水源和热水、矿泉水、温泉等特殊地下水敏感目标</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但项目区位于柴河水库饮用水水源地保护区的二级保护区范围内，因此将位于项目区下游的柴河水库的地下水汇水区列为地下水保护目标；</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生态环境：</w:t>
            </w:r>
            <w:r>
              <w:rPr>
                <w:rFonts w:hint="default" w:ascii="Times New Roman" w:hAnsi="Times New Roman" w:cs="Times New Roman"/>
                <w:color w:val="auto"/>
                <w:sz w:val="24"/>
                <w:lang w:val="en-US" w:eastAsia="zh-CN"/>
              </w:rPr>
              <w:t>中水回用泵站、管网及高位水池周边200m范围内的区域</w:t>
            </w:r>
            <w:r>
              <w:rPr>
                <w:rFonts w:hint="default" w:ascii="Times New Roman" w:hAnsi="Times New Roman" w:cs="Times New Roman"/>
                <w:color w:val="auto"/>
                <w:sz w:val="24"/>
              </w:rPr>
              <w:t>。</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主要环境保护目标详见表3-</w:t>
            </w:r>
            <w:r>
              <w:rPr>
                <w:rFonts w:hint="default" w:ascii="Times New Roman" w:hAnsi="Times New Roman" w:cs="Times New Roman"/>
                <w:color w:val="auto"/>
                <w:sz w:val="24"/>
                <w:lang w:val="en-US" w:eastAsia="zh-CN"/>
              </w:rPr>
              <w:t>7</w:t>
            </w:r>
            <w:r>
              <w:rPr>
                <w:rFonts w:hint="default" w:ascii="Times New Roman" w:hAnsi="Times New Roman" w:cs="Times New Roman"/>
                <w:color w:val="auto"/>
                <w:sz w:val="24"/>
              </w:rPr>
              <w:t>：项目保护目标分布图详见附图</w:t>
            </w:r>
            <w:r>
              <w:rPr>
                <w:rFonts w:hint="default" w:ascii="Times New Roman" w:hAnsi="Times New Roman" w:cs="Times New Roman"/>
                <w:color w:val="auto"/>
                <w:sz w:val="24"/>
                <w:lang w:val="en-US" w:eastAsia="zh-CN"/>
              </w:rPr>
              <w:t>6</w:t>
            </w:r>
            <w:r>
              <w:rPr>
                <w:rFonts w:hint="default" w:ascii="Times New Roman" w:hAnsi="Times New Roman" w:cs="Times New Roman"/>
                <w:color w:val="auto"/>
                <w:sz w:val="24"/>
              </w:rPr>
              <w:t>。</w:t>
            </w:r>
          </w:p>
          <w:p>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表3-</w:t>
            </w:r>
            <w:r>
              <w:rPr>
                <w:rFonts w:hint="default" w:ascii="Times New Roman" w:hAnsi="Times New Roman" w:cs="Times New Roman"/>
                <w:b/>
                <w:color w:val="auto"/>
                <w:sz w:val="21"/>
                <w:szCs w:val="21"/>
                <w:lang w:val="en-US" w:eastAsia="zh-CN"/>
              </w:rPr>
              <w:t>7</w:t>
            </w:r>
            <w:r>
              <w:rPr>
                <w:rFonts w:hint="default" w:ascii="Times New Roman" w:hAnsi="Times New Roman" w:cs="Times New Roman"/>
                <w:b/>
                <w:color w:val="auto"/>
                <w:sz w:val="21"/>
                <w:szCs w:val="21"/>
              </w:rPr>
              <w:t xml:space="preserve">   环境敏感目标一览表</w:t>
            </w:r>
          </w:p>
          <w:tbl>
            <w:tblPr>
              <w:tblStyle w:val="21"/>
              <w:tblW w:w="79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715"/>
              <w:gridCol w:w="1385"/>
              <w:gridCol w:w="1131"/>
              <w:gridCol w:w="773"/>
              <w:gridCol w:w="471"/>
              <w:gridCol w:w="877"/>
              <w:gridCol w:w="1225"/>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61"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pacing w:val="-10"/>
                      <w:sz w:val="21"/>
                      <w:szCs w:val="21"/>
                    </w:rPr>
                    <w:t>类别</w:t>
                  </w:r>
                </w:p>
              </w:tc>
              <w:tc>
                <w:tcPr>
                  <w:tcW w:w="715"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cs="Times New Roman"/>
                      <w:b w:val="0"/>
                      <w:bCs/>
                      <w:color w:val="auto"/>
                      <w:spacing w:val="-10"/>
                      <w:sz w:val="21"/>
                      <w:szCs w:val="21"/>
                    </w:rPr>
                  </w:pPr>
                  <w:r>
                    <w:rPr>
                      <w:rFonts w:hint="default" w:ascii="Times New Roman" w:hAnsi="Times New Roman" w:cs="Times New Roman"/>
                      <w:b w:val="0"/>
                      <w:bCs/>
                      <w:color w:val="auto"/>
                      <w:spacing w:val="-10"/>
                      <w:sz w:val="21"/>
                      <w:szCs w:val="21"/>
                    </w:rPr>
                    <w:t>保护</w:t>
                  </w:r>
                </w:p>
                <w:p>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pacing w:val="-10"/>
                      <w:sz w:val="21"/>
                      <w:szCs w:val="21"/>
                    </w:rPr>
                    <w:t>目标</w:t>
                  </w:r>
                </w:p>
              </w:tc>
              <w:tc>
                <w:tcPr>
                  <w:tcW w:w="328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cs="Times New Roman"/>
                      <w:b w:val="0"/>
                      <w:bCs/>
                      <w:color w:val="auto"/>
                      <w:spacing w:val="-10"/>
                      <w:sz w:val="21"/>
                      <w:szCs w:val="21"/>
                    </w:rPr>
                  </w:pPr>
                  <w:r>
                    <w:rPr>
                      <w:rFonts w:hint="default" w:ascii="Times New Roman" w:hAnsi="Times New Roman" w:cs="Times New Roman"/>
                      <w:b w:val="0"/>
                      <w:bCs/>
                      <w:color w:val="auto"/>
                      <w:spacing w:val="-10"/>
                      <w:sz w:val="21"/>
                      <w:szCs w:val="21"/>
                    </w:rPr>
                    <w:t>经纬度</w:t>
                  </w:r>
                </w:p>
              </w:tc>
              <w:tc>
                <w:tcPr>
                  <w:tcW w:w="471"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cs="Times New Roman"/>
                      <w:b w:val="0"/>
                      <w:bCs/>
                      <w:color w:val="auto"/>
                      <w:spacing w:val="-10"/>
                      <w:sz w:val="21"/>
                      <w:szCs w:val="21"/>
                    </w:rPr>
                  </w:pPr>
                  <w:r>
                    <w:rPr>
                      <w:rFonts w:hint="default" w:ascii="Times New Roman" w:hAnsi="Times New Roman" w:cs="Times New Roman"/>
                      <w:b w:val="0"/>
                      <w:bCs/>
                      <w:color w:val="auto"/>
                      <w:spacing w:val="-10"/>
                      <w:sz w:val="21"/>
                      <w:szCs w:val="21"/>
                    </w:rPr>
                    <w:t>方位</w:t>
                  </w:r>
                </w:p>
              </w:tc>
              <w:tc>
                <w:tcPr>
                  <w:tcW w:w="877"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cs="Times New Roman"/>
                      <w:b w:val="0"/>
                      <w:bCs/>
                      <w:color w:val="auto"/>
                      <w:spacing w:val="-10"/>
                      <w:sz w:val="21"/>
                      <w:szCs w:val="21"/>
                    </w:rPr>
                  </w:pPr>
                  <w:r>
                    <w:rPr>
                      <w:rFonts w:hint="default" w:ascii="Times New Roman" w:hAnsi="Times New Roman" w:cs="Times New Roman"/>
                      <w:b w:val="0"/>
                      <w:bCs/>
                      <w:color w:val="auto"/>
                      <w:spacing w:val="-10"/>
                      <w:sz w:val="21"/>
                      <w:szCs w:val="21"/>
                    </w:rPr>
                    <w:t>与本项目的相对距离（m）</w:t>
                  </w:r>
                </w:p>
              </w:tc>
              <w:tc>
                <w:tcPr>
                  <w:tcW w:w="1225"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保护对象及人数（人）</w:t>
                  </w:r>
                </w:p>
              </w:tc>
              <w:tc>
                <w:tcPr>
                  <w:tcW w:w="926"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cs="Times New Roman"/>
                      <w:b w:val="0"/>
                      <w:bCs/>
                      <w:color w:val="auto"/>
                      <w:sz w:val="21"/>
                      <w:szCs w:val="21"/>
                    </w:rPr>
                  </w:pPr>
                  <w:r>
                    <w:rPr>
                      <w:rFonts w:hint="default" w:ascii="Times New Roman" w:hAnsi="Times New Roman" w:cs="Times New Roman"/>
                      <w:b w:val="0"/>
                      <w:bCs/>
                      <w:color w:val="auto"/>
                      <w:spacing w:val="-10"/>
                      <w:sz w:val="21"/>
                      <w:szCs w:val="21"/>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61"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cs="Times New Roman"/>
                      <w:color w:val="auto"/>
                      <w:sz w:val="21"/>
                      <w:szCs w:val="21"/>
                    </w:rPr>
                  </w:pPr>
                </w:p>
              </w:tc>
              <w:tc>
                <w:tcPr>
                  <w:tcW w:w="715"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cs="Times New Roman"/>
                      <w:color w:val="auto"/>
                      <w:sz w:val="21"/>
                      <w:szCs w:val="21"/>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b w:val="0"/>
                      <w:bCs/>
                      <w:color w:val="auto"/>
                      <w:spacing w:val="-10"/>
                      <w:sz w:val="21"/>
                      <w:szCs w:val="21"/>
                      <w:lang w:eastAsia="zh-CN"/>
                    </w:rPr>
                  </w:pPr>
                  <w:r>
                    <w:rPr>
                      <w:rFonts w:hint="default" w:ascii="Times New Roman" w:hAnsi="Times New Roman" w:cs="Times New Roman"/>
                      <w:b w:val="0"/>
                      <w:bCs/>
                      <w:color w:val="auto"/>
                      <w:spacing w:val="-10"/>
                      <w:sz w:val="21"/>
                      <w:szCs w:val="21"/>
                      <w:lang w:val="en-US" w:eastAsia="zh-CN"/>
                    </w:rPr>
                    <w:t>经度（°）</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b w:val="0"/>
                      <w:bCs/>
                      <w:color w:val="auto"/>
                      <w:spacing w:val="-10"/>
                      <w:sz w:val="21"/>
                      <w:szCs w:val="21"/>
                      <w:lang w:eastAsia="zh-CN"/>
                    </w:rPr>
                  </w:pPr>
                  <w:r>
                    <w:rPr>
                      <w:rFonts w:hint="default" w:ascii="Times New Roman" w:hAnsi="Times New Roman" w:cs="Times New Roman"/>
                      <w:b w:val="0"/>
                      <w:bCs/>
                      <w:color w:val="auto"/>
                      <w:spacing w:val="-10"/>
                      <w:sz w:val="21"/>
                      <w:szCs w:val="21"/>
                      <w:lang w:val="en-US" w:eastAsia="zh-CN"/>
                    </w:rPr>
                    <w:t>纬度（°）</w:t>
                  </w: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cs="Times New Roman"/>
                      <w:b w:val="0"/>
                      <w:bCs/>
                      <w:color w:val="auto"/>
                      <w:spacing w:val="-10"/>
                      <w:sz w:val="21"/>
                      <w:szCs w:val="21"/>
                    </w:rPr>
                  </w:pPr>
                  <w:r>
                    <w:rPr>
                      <w:rFonts w:hint="default" w:ascii="Times New Roman" w:hAnsi="Times New Roman" w:cs="Times New Roman"/>
                      <w:b w:val="0"/>
                      <w:bCs/>
                      <w:color w:val="auto"/>
                      <w:spacing w:val="-10"/>
                      <w:sz w:val="21"/>
                      <w:szCs w:val="21"/>
                    </w:rPr>
                    <w:t>高程(m)</w:t>
                  </w:r>
                </w:p>
              </w:tc>
              <w:tc>
                <w:tcPr>
                  <w:tcW w:w="471"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cs="Times New Roman"/>
                      <w:b/>
                      <w:color w:val="auto"/>
                      <w:spacing w:val="-10"/>
                      <w:sz w:val="21"/>
                      <w:szCs w:val="21"/>
                    </w:rPr>
                  </w:pPr>
                </w:p>
              </w:tc>
              <w:tc>
                <w:tcPr>
                  <w:tcW w:w="877"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cs="Times New Roman"/>
                      <w:b/>
                      <w:color w:val="auto"/>
                      <w:spacing w:val="-10"/>
                      <w:sz w:val="21"/>
                      <w:szCs w:val="21"/>
                    </w:rPr>
                  </w:pPr>
                </w:p>
              </w:tc>
              <w:tc>
                <w:tcPr>
                  <w:tcW w:w="1225"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cs="Times New Roman"/>
                      <w:b/>
                      <w:color w:val="auto"/>
                      <w:spacing w:val="-10"/>
                      <w:sz w:val="21"/>
                      <w:szCs w:val="21"/>
                    </w:rPr>
                  </w:pPr>
                </w:p>
              </w:tc>
              <w:tc>
                <w:tcPr>
                  <w:tcW w:w="926"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cs="Times New Roman"/>
                      <w:b/>
                      <w:color w:val="auto"/>
                      <w:spacing w:val="-1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61"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cs="Times New Roman"/>
                      <w:color w:val="auto"/>
                      <w:spacing w:val="-10"/>
                      <w:sz w:val="21"/>
                      <w:szCs w:val="21"/>
                    </w:rPr>
                  </w:pPr>
                  <w:r>
                    <w:rPr>
                      <w:rFonts w:hint="default" w:ascii="Times New Roman" w:hAnsi="Times New Roman" w:cs="Times New Roman"/>
                      <w:color w:val="auto"/>
                      <w:spacing w:val="-10"/>
                      <w:sz w:val="21"/>
                      <w:szCs w:val="21"/>
                    </w:rPr>
                    <w:t>大气环境</w:t>
                  </w:r>
                </w:p>
              </w:tc>
              <w:tc>
                <w:tcPr>
                  <w:tcW w:w="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contextualSpacing/>
                    <w:jc w:val="center"/>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六街集镇</w:t>
                  </w:r>
                </w:p>
              </w:tc>
              <w:tc>
                <w:tcPr>
                  <w:tcW w:w="1385"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widowControl/>
                    <w:suppressLineNumbers w:val="0"/>
                    <w:spacing w:before="0" w:beforeAutospacing="0" w:after="0" w:afterAutospacing="0"/>
                    <w:ind w:left="0" w:right="0" w:firstLine="0"/>
                    <w:rPr>
                      <w:rFonts w:hint="default" w:ascii="Times New Roman" w:hAnsi="Times New Roman" w:cs="Times New Roman"/>
                      <w:color w:val="auto"/>
                      <w:kern w:val="2"/>
                      <w:sz w:val="21"/>
                      <w:szCs w:val="22"/>
                      <w:lang w:val="en-US" w:eastAsia="zh-CN" w:bidi="ar-SA"/>
                    </w:rPr>
                  </w:pPr>
                  <w:r>
                    <w:rPr>
                      <w:rFonts w:hint="default" w:ascii="Times New Roman" w:hAnsi="Times New Roman" w:cs="Times New Roman"/>
                      <w:color w:val="auto"/>
                      <w:kern w:val="2"/>
                      <w:sz w:val="21"/>
                      <w:szCs w:val="22"/>
                      <w:lang w:val="en-US" w:eastAsia="zh-CN" w:bidi="ar-SA"/>
                    </w:rPr>
                    <w:t>102.6845634</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contextualSpacing/>
                    <w:jc w:val="center"/>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24.537178</w:t>
                  </w: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contextualSpacing/>
                    <w:jc w:val="center"/>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1910</w:t>
                  </w:r>
                </w:p>
              </w:tc>
              <w:tc>
                <w:tcPr>
                  <w:tcW w:w="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contextualSpacing/>
                    <w:jc w:val="center"/>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东</w:t>
                  </w:r>
                </w:p>
              </w:tc>
              <w:tc>
                <w:tcPr>
                  <w:tcW w:w="8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contextualSpacing/>
                    <w:jc w:val="center"/>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150</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color w:val="auto"/>
                      <w:spacing w:val="-10"/>
                      <w:sz w:val="21"/>
                      <w:szCs w:val="21"/>
                      <w:lang w:val="en-US" w:eastAsia="zh-CN"/>
                    </w:rPr>
                  </w:pPr>
                  <w:r>
                    <w:rPr>
                      <w:rFonts w:hint="default" w:ascii="Times New Roman" w:hAnsi="Times New Roman" w:eastAsia="宋体" w:cs="Times New Roman"/>
                      <w:color w:val="auto"/>
                      <w:spacing w:val="-10"/>
                      <w:sz w:val="21"/>
                      <w:szCs w:val="21"/>
                      <w:lang w:val="en-US" w:eastAsia="zh-CN"/>
                    </w:rPr>
                    <w:t>居民，4158人</w:t>
                  </w:r>
                </w:p>
              </w:tc>
              <w:tc>
                <w:tcPr>
                  <w:tcW w:w="926"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tabs>
                      <w:tab w:val="center" w:pos="4153"/>
                      <w:tab w:val="right" w:pos="8306"/>
                    </w:tabs>
                    <w:spacing w:before="0" w:beforeAutospacing="0" w:after="0" w:afterAutospacing="0"/>
                    <w:ind w:left="0" w:right="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GB3095-2012《环境空气质量</w:t>
                  </w:r>
                </w:p>
                <w:p>
                  <w:pPr>
                    <w:keepNext w:val="0"/>
                    <w:keepLines w:val="0"/>
                    <w:suppressLineNumbers w:val="0"/>
                    <w:tabs>
                      <w:tab w:val="center" w:pos="4153"/>
                      <w:tab w:val="right" w:pos="8306"/>
                    </w:tabs>
                    <w:spacing w:before="0" w:beforeAutospacing="0" w:after="0" w:afterAutospacing="0"/>
                    <w:ind w:left="0" w:right="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标准》二级标准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61" w:type="dxa"/>
                  <w:vMerge w:val="continue"/>
                  <w:tcBorders>
                    <w:left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cs="Times New Roman"/>
                      <w:color w:val="auto"/>
                      <w:spacing w:val="-10"/>
                      <w:sz w:val="21"/>
                      <w:szCs w:val="21"/>
                    </w:rPr>
                  </w:pPr>
                </w:p>
              </w:tc>
              <w:tc>
                <w:tcPr>
                  <w:tcW w:w="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contextualSpacing/>
                    <w:jc w:val="center"/>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大营村</w:t>
                  </w:r>
                </w:p>
              </w:tc>
              <w:tc>
                <w:tcPr>
                  <w:tcW w:w="1385"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widowControl/>
                    <w:suppressLineNumbers w:val="0"/>
                    <w:spacing w:before="0" w:beforeAutospacing="0" w:after="0" w:afterAutospacing="0"/>
                    <w:ind w:left="0" w:right="0" w:firstLine="0"/>
                    <w:rPr>
                      <w:rFonts w:hint="default" w:ascii="Times New Roman" w:hAnsi="Times New Roman" w:cs="Times New Roman"/>
                      <w:color w:val="auto"/>
                      <w:kern w:val="2"/>
                      <w:sz w:val="21"/>
                      <w:szCs w:val="22"/>
                      <w:lang w:val="en-US" w:eastAsia="zh-CN" w:bidi="ar-SA"/>
                    </w:rPr>
                  </w:pPr>
                  <w:r>
                    <w:rPr>
                      <w:rFonts w:hint="default" w:ascii="Times New Roman" w:hAnsi="Times New Roman" w:cs="Times New Roman"/>
                      <w:color w:val="auto"/>
                      <w:kern w:val="2"/>
                      <w:sz w:val="21"/>
                      <w:szCs w:val="22"/>
                      <w:lang w:val="en-US" w:eastAsia="zh-CN" w:bidi="ar-SA"/>
                    </w:rPr>
                    <w:t>102.6777076</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contextualSpacing/>
                    <w:jc w:val="center"/>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24.532571</w:t>
                  </w: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contextualSpacing/>
                    <w:jc w:val="center"/>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1925</w:t>
                  </w:r>
                </w:p>
              </w:tc>
              <w:tc>
                <w:tcPr>
                  <w:tcW w:w="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contextualSpacing/>
                    <w:jc w:val="center"/>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西南</w:t>
                  </w:r>
                </w:p>
              </w:tc>
              <w:tc>
                <w:tcPr>
                  <w:tcW w:w="8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contextualSpacing/>
                    <w:jc w:val="center"/>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300</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color w:val="auto"/>
                      <w:spacing w:val="-10"/>
                      <w:sz w:val="21"/>
                      <w:szCs w:val="21"/>
                      <w:lang w:val="en-US" w:eastAsia="zh-CN"/>
                    </w:rPr>
                  </w:pPr>
                  <w:r>
                    <w:rPr>
                      <w:rFonts w:hint="default" w:ascii="Times New Roman" w:hAnsi="Times New Roman" w:eastAsia="宋体" w:cs="Times New Roman"/>
                      <w:color w:val="auto"/>
                      <w:spacing w:val="-10"/>
                      <w:sz w:val="21"/>
                      <w:szCs w:val="21"/>
                      <w:lang w:val="en-US" w:eastAsia="zh-CN"/>
                    </w:rPr>
                    <w:t>村民，360人</w:t>
                  </w:r>
                </w:p>
              </w:tc>
              <w:tc>
                <w:tcPr>
                  <w:tcW w:w="926" w:type="dxa"/>
                  <w:vMerge w:val="continue"/>
                  <w:tcBorders>
                    <w:left w:val="single" w:color="auto" w:sz="4" w:space="0"/>
                    <w:right w:val="single" w:color="auto" w:sz="4" w:space="0"/>
                  </w:tcBorders>
                  <w:noWrap w:val="0"/>
                  <w:vAlign w:val="center"/>
                </w:tcPr>
                <w:p>
                  <w:pPr>
                    <w:keepNext w:val="0"/>
                    <w:keepLines w:val="0"/>
                    <w:suppressLineNumbers w:val="0"/>
                    <w:tabs>
                      <w:tab w:val="center" w:pos="4153"/>
                      <w:tab w:val="right" w:pos="8306"/>
                    </w:tabs>
                    <w:spacing w:before="0" w:beforeAutospacing="0" w:after="0" w:afterAutospacing="0"/>
                    <w:ind w:left="0" w:right="0"/>
                    <w:contextualSpacing/>
                    <w:jc w:val="center"/>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61" w:type="dxa"/>
                  <w:tcBorders>
                    <w:left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color w:val="auto"/>
                      <w:spacing w:val="-10"/>
                      <w:sz w:val="21"/>
                      <w:szCs w:val="21"/>
                      <w:lang w:val="en-US" w:eastAsia="zh-CN"/>
                    </w:rPr>
                  </w:pPr>
                  <w:r>
                    <w:rPr>
                      <w:rFonts w:hint="default" w:ascii="Times New Roman" w:hAnsi="Times New Roman" w:cs="Times New Roman"/>
                      <w:color w:val="auto"/>
                      <w:spacing w:val="-10"/>
                      <w:sz w:val="21"/>
                      <w:szCs w:val="21"/>
                      <w:lang w:val="en-US" w:eastAsia="zh-CN"/>
                    </w:rPr>
                    <w:t>声环境</w:t>
                  </w:r>
                </w:p>
              </w:tc>
              <w:tc>
                <w:tcPr>
                  <w:tcW w:w="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contextualSpacing/>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rPr>
                    <w:t>六街集镇</w:t>
                  </w:r>
                </w:p>
              </w:tc>
              <w:tc>
                <w:tcPr>
                  <w:tcW w:w="1385"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widowControl/>
                    <w:suppressLineNumbers w:val="0"/>
                    <w:spacing w:before="0" w:beforeAutospacing="0" w:after="0" w:afterAutospacing="0"/>
                    <w:ind w:left="0" w:leftChars="0" w:right="0" w:rightChars="0" w:firstLine="0" w:firstLineChars="0"/>
                    <w:rPr>
                      <w:rFonts w:hint="default" w:ascii="Times New Roman" w:hAnsi="Times New Roman" w:cs="Times New Roman"/>
                      <w:color w:val="auto"/>
                      <w:kern w:val="2"/>
                      <w:sz w:val="21"/>
                      <w:szCs w:val="22"/>
                      <w:lang w:val="en-US" w:eastAsia="zh-CN" w:bidi="ar-SA"/>
                    </w:rPr>
                  </w:pPr>
                  <w:r>
                    <w:rPr>
                      <w:rFonts w:hint="default" w:ascii="Times New Roman" w:hAnsi="Times New Roman" w:cs="Times New Roman"/>
                      <w:color w:val="auto"/>
                      <w:kern w:val="2"/>
                      <w:sz w:val="21"/>
                      <w:szCs w:val="22"/>
                      <w:lang w:val="en-US" w:eastAsia="zh-CN" w:bidi="ar-SA"/>
                    </w:rPr>
                    <w:t>102.6845634</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contextualSpacing/>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rPr>
                    <w:t>24.537178</w:t>
                  </w: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contextualSpacing/>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rPr>
                    <w:t>1910</w:t>
                  </w:r>
                </w:p>
              </w:tc>
              <w:tc>
                <w:tcPr>
                  <w:tcW w:w="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contextualSpacing/>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rPr>
                    <w:t>东</w:t>
                  </w:r>
                </w:p>
              </w:tc>
              <w:tc>
                <w:tcPr>
                  <w:tcW w:w="8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contextualSpacing/>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rPr>
                    <w:t>150</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color w:val="auto"/>
                      <w:spacing w:val="-10"/>
                      <w:kern w:val="2"/>
                      <w:sz w:val="21"/>
                      <w:szCs w:val="21"/>
                      <w:lang w:val="en-US" w:eastAsia="zh-CN" w:bidi="ar-SA"/>
                    </w:rPr>
                  </w:pPr>
                  <w:r>
                    <w:rPr>
                      <w:rFonts w:hint="default" w:ascii="Times New Roman" w:hAnsi="Times New Roman" w:eastAsia="宋体" w:cs="Times New Roman"/>
                      <w:color w:val="auto"/>
                      <w:spacing w:val="-10"/>
                      <w:sz w:val="21"/>
                      <w:szCs w:val="21"/>
                      <w:lang w:val="en-US" w:eastAsia="zh-CN"/>
                    </w:rPr>
                    <w:t>居民，4158人</w:t>
                  </w:r>
                </w:p>
              </w:tc>
              <w:tc>
                <w:tcPr>
                  <w:tcW w:w="926" w:type="dxa"/>
                  <w:tcBorders>
                    <w:left w:val="single" w:color="auto" w:sz="4" w:space="0"/>
                    <w:right w:val="single" w:color="auto" w:sz="4" w:space="0"/>
                  </w:tcBorders>
                  <w:noWrap w:val="0"/>
                  <w:vAlign w:val="center"/>
                </w:tcPr>
                <w:p>
                  <w:pPr>
                    <w:keepNext w:val="0"/>
                    <w:keepLines w:val="0"/>
                    <w:suppressLineNumbers w:val="0"/>
                    <w:tabs>
                      <w:tab w:val="center" w:pos="4153"/>
                      <w:tab w:val="right" w:pos="8306"/>
                    </w:tabs>
                    <w:spacing w:before="0" w:beforeAutospacing="0" w:after="0" w:afterAutospacing="0"/>
                    <w:ind w:left="0" w:right="0"/>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《声环境质量标准》（GB3096-2008）2类</w:t>
                  </w:r>
                  <w:r>
                    <w:rPr>
                      <w:rFonts w:hint="default" w:ascii="Times New Roman" w:hAnsi="Times New Roman" w:cs="Times New Roman"/>
                      <w:color w:val="auto"/>
                      <w:sz w:val="21"/>
                      <w:szCs w:val="21"/>
                      <w:lang w:val="en-US"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61" w:type="dxa"/>
                  <w:vMerge w:val="restart"/>
                  <w:tcBorders>
                    <w:left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color w:val="auto"/>
                      <w:spacing w:val="-10"/>
                      <w:sz w:val="21"/>
                      <w:szCs w:val="21"/>
                      <w:lang w:val="en-US" w:eastAsia="zh-CN"/>
                    </w:rPr>
                  </w:pPr>
                  <w:r>
                    <w:rPr>
                      <w:rFonts w:hint="default" w:ascii="Times New Roman" w:hAnsi="Times New Roman" w:cs="Times New Roman"/>
                      <w:color w:val="auto"/>
                      <w:spacing w:val="-10"/>
                      <w:sz w:val="21"/>
                      <w:szCs w:val="21"/>
                      <w:lang w:val="en-US" w:eastAsia="zh-CN"/>
                    </w:rPr>
                    <w:t>地表水环境</w:t>
                  </w:r>
                </w:p>
              </w:tc>
              <w:tc>
                <w:tcPr>
                  <w:tcW w:w="400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contextualSpacing/>
                    <w:jc w:val="center"/>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柴河</w:t>
                  </w:r>
                </w:p>
              </w:tc>
              <w:tc>
                <w:tcPr>
                  <w:tcW w:w="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contextualSpacing/>
                    <w:jc w:val="center"/>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西</w:t>
                  </w:r>
                </w:p>
              </w:tc>
              <w:tc>
                <w:tcPr>
                  <w:tcW w:w="8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contextualSpacing/>
                    <w:jc w:val="center"/>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185</w:t>
                  </w:r>
                </w:p>
              </w:tc>
              <w:tc>
                <w:tcPr>
                  <w:tcW w:w="2151" w:type="dxa"/>
                  <w:gridSpan w:val="2"/>
                  <w:vMerge w:val="restart"/>
                  <w:tcBorders>
                    <w:top w:val="single" w:color="auto" w:sz="4" w:space="0"/>
                    <w:left w:val="single" w:color="auto" w:sz="4" w:space="0"/>
                    <w:right w:val="single" w:color="auto" w:sz="4" w:space="0"/>
                  </w:tcBorders>
                  <w:noWrap w:val="0"/>
                  <w:vAlign w:val="center"/>
                </w:tcPr>
                <w:p>
                  <w:pPr>
                    <w:keepNext w:val="0"/>
                    <w:keepLines w:val="0"/>
                    <w:suppressLineNumbers w:val="0"/>
                    <w:tabs>
                      <w:tab w:val="center" w:pos="4153"/>
                      <w:tab w:val="right" w:pos="8306"/>
                    </w:tabs>
                    <w:spacing w:before="0" w:beforeAutospacing="0" w:after="0" w:afterAutospacing="0"/>
                    <w:ind w:left="0" w:right="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rPr>
                    <w:t>《地表水环境质量标准》（GB3838-2002）Ⅱ类标准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61" w:type="dxa"/>
                  <w:vMerge w:val="continue"/>
                  <w:tcBorders>
                    <w:left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cs="Times New Roman"/>
                      <w:color w:val="auto"/>
                      <w:spacing w:val="-10"/>
                      <w:sz w:val="21"/>
                      <w:szCs w:val="21"/>
                    </w:rPr>
                  </w:pPr>
                </w:p>
              </w:tc>
              <w:tc>
                <w:tcPr>
                  <w:tcW w:w="400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contextualSpacing/>
                    <w:jc w:val="center"/>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柴河水库</w:t>
                  </w:r>
                </w:p>
              </w:tc>
              <w:tc>
                <w:tcPr>
                  <w:tcW w:w="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contextualSpacing/>
                    <w:jc w:val="center"/>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北</w:t>
                  </w:r>
                </w:p>
              </w:tc>
              <w:tc>
                <w:tcPr>
                  <w:tcW w:w="8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contextualSpacing/>
                    <w:jc w:val="center"/>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2750</w:t>
                  </w:r>
                </w:p>
              </w:tc>
              <w:tc>
                <w:tcPr>
                  <w:tcW w:w="2151" w:type="dxa"/>
                  <w:gridSpan w:val="2"/>
                  <w:vMerge w:val="continue"/>
                  <w:tcBorders>
                    <w:left w:val="single" w:color="auto" w:sz="4" w:space="0"/>
                    <w:bottom w:val="single" w:color="auto" w:sz="4" w:space="0"/>
                    <w:right w:val="single" w:color="auto" w:sz="4" w:space="0"/>
                  </w:tcBorders>
                  <w:noWrap w:val="0"/>
                  <w:vAlign w:val="center"/>
                </w:tcPr>
                <w:p>
                  <w:pPr>
                    <w:keepNext w:val="0"/>
                    <w:keepLines w:val="0"/>
                    <w:suppressLineNumbers w:val="0"/>
                    <w:tabs>
                      <w:tab w:val="center" w:pos="4153"/>
                      <w:tab w:val="right" w:pos="8306"/>
                    </w:tabs>
                    <w:spacing w:before="0" w:beforeAutospacing="0" w:after="0" w:afterAutospacing="0"/>
                    <w:ind w:left="0" w:right="0"/>
                    <w:contextualSpacing/>
                    <w:jc w:val="center"/>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61" w:type="dxa"/>
                  <w:tcBorders>
                    <w:left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color w:val="auto"/>
                      <w:spacing w:val="-10"/>
                      <w:sz w:val="21"/>
                      <w:szCs w:val="21"/>
                      <w:lang w:val="en-US" w:eastAsia="zh-CN"/>
                    </w:rPr>
                  </w:pPr>
                  <w:r>
                    <w:rPr>
                      <w:rFonts w:hint="default" w:ascii="Times New Roman" w:hAnsi="Times New Roman" w:cs="Times New Roman"/>
                      <w:color w:val="auto"/>
                      <w:spacing w:val="-10"/>
                      <w:sz w:val="21"/>
                      <w:szCs w:val="21"/>
                      <w:lang w:val="en-US" w:eastAsia="zh-CN"/>
                    </w:rPr>
                    <w:t>地下水</w:t>
                  </w:r>
                </w:p>
              </w:tc>
              <w:tc>
                <w:tcPr>
                  <w:tcW w:w="7503"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center" w:pos="4153"/>
                      <w:tab w:val="right" w:pos="8306"/>
                    </w:tabs>
                    <w:spacing w:before="0" w:beforeAutospacing="0" w:after="0" w:afterAutospacing="0"/>
                    <w:ind w:left="0" w:right="0"/>
                    <w:contextualSpacing/>
                    <w:jc w:val="center"/>
                    <w:rPr>
                      <w:rFonts w:hint="default" w:ascii="Times New Roman" w:hAnsi="Times New Roman" w:cs="Times New Roman"/>
                      <w:color w:val="auto"/>
                      <w:sz w:val="21"/>
                      <w:szCs w:val="21"/>
                    </w:rPr>
                  </w:pPr>
                  <w:r>
                    <w:rPr>
                      <w:rFonts w:hint="default" w:ascii="Times New Roman" w:hAnsi="Times New Roman" w:eastAsia="宋体" w:cs="Times New Roman"/>
                      <w:snapToGrid w:val="0"/>
                      <w:color w:val="auto"/>
                      <w:kern w:val="0"/>
                      <w:sz w:val="21"/>
                      <w:szCs w:val="21"/>
                      <w:lang w:val="en-US" w:eastAsia="zh-CN"/>
                    </w:rPr>
                    <w:t>位于项目区下游的柴河水库的地下水汇水区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61" w:type="dxa"/>
                  <w:tcBorders>
                    <w:left w:val="single" w:color="auto" w:sz="4" w:space="0"/>
                    <w:right w:val="single" w:color="auto" w:sz="4" w:space="0"/>
                  </w:tcBorders>
                  <w:noWrap w:val="0"/>
                  <w:vAlign w:val="center"/>
                </w:tcPr>
                <w:p>
                  <w:pPr>
                    <w:keepNext w:val="0"/>
                    <w:keepLines w:val="0"/>
                    <w:suppressLineNumbers w:val="0"/>
                    <w:autoSpaceDE w:val="0"/>
                    <w:autoSpaceDN w:val="0"/>
                    <w:spacing w:before="0" w:beforeAutospacing="0" w:after="0" w:afterAutospacing="0"/>
                    <w:ind w:left="0" w:right="0"/>
                    <w:contextualSpacing/>
                    <w:jc w:val="center"/>
                    <w:rPr>
                      <w:rFonts w:hint="default" w:ascii="Times New Roman" w:hAnsi="Times New Roman" w:eastAsia="宋体" w:cs="Times New Roman"/>
                      <w:color w:val="auto"/>
                      <w:spacing w:val="-10"/>
                      <w:sz w:val="21"/>
                      <w:szCs w:val="21"/>
                      <w:lang w:val="en-US" w:eastAsia="zh-CN"/>
                    </w:rPr>
                  </w:pPr>
                  <w:r>
                    <w:rPr>
                      <w:rFonts w:hint="default" w:ascii="Times New Roman" w:hAnsi="Times New Roman" w:cs="Times New Roman"/>
                      <w:color w:val="auto"/>
                      <w:spacing w:val="-10"/>
                      <w:sz w:val="21"/>
                      <w:szCs w:val="21"/>
                      <w:lang w:val="en-US" w:eastAsia="zh-CN"/>
                    </w:rPr>
                    <w:t>生态环境</w:t>
                  </w:r>
                </w:p>
              </w:tc>
              <w:tc>
                <w:tcPr>
                  <w:tcW w:w="400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contextualSpacing/>
                    <w:jc w:val="center"/>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cs="Times New Roman"/>
                      <w:color w:val="auto"/>
                    </w:rPr>
                    <w:t>植被覆盖率、植物、农作物、生物多样性、水土保持、景观、土地利用等</w:t>
                  </w:r>
                </w:p>
              </w:tc>
              <w:tc>
                <w:tcPr>
                  <w:tcW w:w="13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contextualSpacing/>
                    <w:jc w:val="center"/>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eastAsia="宋体" w:cs="Times New Roman"/>
                      <w:snapToGrid w:val="0"/>
                      <w:color w:val="auto"/>
                      <w:kern w:val="0"/>
                      <w:sz w:val="21"/>
                      <w:szCs w:val="21"/>
                      <w:lang w:val="en-US" w:eastAsia="zh-CN"/>
                    </w:rPr>
                    <w:t>周边200m范围内的区域</w:t>
                  </w:r>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center" w:pos="4153"/>
                      <w:tab w:val="right" w:pos="8306"/>
                    </w:tabs>
                    <w:spacing w:before="0" w:beforeAutospacing="0" w:after="0" w:afterAutospacing="0"/>
                    <w:ind w:left="0" w:right="0"/>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bl>
          <w:p>
            <w:pPr>
              <w:pStyle w:val="19"/>
              <w:keepNext w:val="0"/>
              <w:keepLines w:val="0"/>
              <w:suppressLineNumbers w:val="0"/>
              <w:spacing w:beforeAutospacing="0" w:afterAutospacing="0"/>
              <w:ind w:left="0" w:firstLine="180"/>
              <w:rPr>
                <w:rFonts w:hint="default"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jc w:val="center"/>
        </w:trPr>
        <w:tc>
          <w:tcPr>
            <w:tcW w:w="800" w:type="dxa"/>
            <w:noWrap w:val="0"/>
            <w:tcMar>
              <w:left w:w="28" w:type="dxa"/>
              <w:right w:w="28"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污染</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物排</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放控</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制标</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准</w:t>
            </w:r>
          </w:p>
        </w:tc>
        <w:tc>
          <w:tcPr>
            <w:tcW w:w="8190" w:type="dxa"/>
            <w:noWrap w:val="0"/>
            <w:vAlign w:val="center"/>
          </w:tcPr>
          <w:p>
            <w:pPr>
              <w:keepNext w:val="0"/>
              <w:keepLines w:val="0"/>
              <w:suppressLineNumbers w:val="0"/>
              <w:spacing w:before="120" w:beforeLines="50" w:beforeAutospacing="0" w:after="0" w:afterAutospacing="0" w:line="360" w:lineRule="auto"/>
              <w:ind w:left="0" w:right="0"/>
              <w:rPr>
                <w:rFonts w:hint="default" w:ascii="Times New Roman" w:hAnsi="Times New Roman" w:cs="Times New Roman"/>
                <w:b/>
                <w:color w:val="auto"/>
                <w:sz w:val="24"/>
              </w:rPr>
            </w:pPr>
            <w:r>
              <w:rPr>
                <w:rFonts w:hint="default" w:ascii="Times New Roman" w:hAnsi="Times New Roman" w:cs="Times New Roman"/>
                <w:b/>
                <w:color w:val="auto"/>
                <w:sz w:val="24"/>
              </w:rPr>
              <w:t>1、废气</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⑴施工期：粉尘无组织排放执行《大气污染物综合排放标准》（GB16297-1996）表2 无组织排放监测浓度限值，即：颗粒物周界外浓度最高点1.0mg/m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 2 \* GB2 \* MERGEFORMAT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sz w:val="24"/>
              </w:rPr>
              <w:t>⑵</w:t>
            </w:r>
            <w:r>
              <w:rPr>
                <w:rFonts w:hint="default" w:ascii="Times New Roman" w:hAnsi="Times New Roman" w:cs="Times New Roman"/>
                <w:color w:val="auto"/>
                <w:sz w:val="24"/>
              </w:rPr>
              <w:fldChar w:fldCharType="end"/>
            </w:r>
            <w:r>
              <w:rPr>
                <w:rFonts w:hint="default" w:ascii="Times New Roman" w:hAnsi="Times New Roman" w:cs="Times New Roman"/>
                <w:color w:val="auto"/>
                <w:sz w:val="24"/>
              </w:rPr>
              <w:t>运行期：污水处理厂产生的恶臭气体氨、硫化氢、臭气浓度执行《城镇污水处理厂污染物排放标准》（GB18918-2002）中表4中的二级标准，具体标准值详见下表3-</w:t>
            </w:r>
            <w:r>
              <w:rPr>
                <w:rFonts w:hint="default" w:ascii="Times New Roman" w:hAnsi="Times New Roman" w:cs="Times New Roman"/>
                <w:color w:val="auto"/>
                <w:sz w:val="24"/>
                <w:lang w:val="en-US" w:eastAsia="zh-CN"/>
              </w:rPr>
              <w:t>8</w:t>
            </w:r>
            <w:r>
              <w:rPr>
                <w:rFonts w:hint="default" w:ascii="Times New Roman" w:hAnsi="Times New Roman" w:cs="Times New Roman"/>
                <w:color w:val="auto"/>
                <w:sz w:val="24"/>
              </w:rPr>
              <w:t>。</w:t>
            </w:r>
          </w:p>
          <w:p>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表3-</w:t>
            </w:r>
            <w:r>
              <w:rPr>
                <w:rFonts w:hint="default" w:ascii="Times New Roman" w:hAnsi="Times New Roman" w:cs="Times New Roman"/>
                <w:b/>
                <w:color w:val="auto"/>
                <w:sz w:val="21"/>
                <w:szCs w:val="21"/>
                <w:lang w:val="en-US" w:eastAsia="zh-CN"/>
              </w:rPr>
              <w:t>8</w:t>
            </w:r>
            <w:r>
              <w:rPr>
                <w:rFonts w:hint="default" w:ascii="Times New Roman" w:hAnsi="Times New Roman" w:cs="Times New Roman"/>
                <w:b/>
                <w:color w:val="auto"/>
                <w:sz w:val="21"/>
                <w:szCs w:val="21"/>
              </w:rPr>
              <w:t xml:space="preserve">  水处理厂周边大气污染物最高允许浓度标准</w:t>
            </w:r>
          </w:p>
          <w:tbl>
            <w:tblPr>
              <w:tblStyle w:val="21"/>
              <w:tblW w:w="79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3832"/>
              <w:gridCol w:w="2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193"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3832"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控制项目</w:t>
                  </w:r>
                </w:p>
              </w:tc>
              <w:tc>
                <w:tcPr>
                  <w:tcW w:w="2939"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193"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3832"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（mg/m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w:t>
                  </w:r>
                </w:p>
              </w:tc>
              <w:tc>
                <w:tcPr>
                  <w:tcW w:w="2939"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193"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3832"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H</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S（mg/m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w:t>
                  </w:r>
                </w:p>
              </w:tc>
              <w:tc>
                <w:tcPr>
                  <w:tcW w:w="2939"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193"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3832"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臭气浓度（无钢量）</w:t>
                  </w:r>
                </w:p>
              </w:tc>
              <w:tc>
                <w:tcPr>
                  <w:tcW w:w="2939"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193"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3832"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甲烷（处理站内最高体积浓度%）</w:t>
                  </w:r>
                </w:p>
              </w:tc>
              <w:tc>
                <w:tcPr>
                  <w:tcW w:w="2939"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bl>
          <w:p>
            <w:pPr>
              <w:keepNext w:val="0"/>
              <w:keepLines w:val="0"/>
              <w:suppressLineNumbers w:val="0"/>
              <w:spacing w:before="120" w:beforeLines="50" w:beforeAutospacing="0" w:after="0" w:afterAutospacing="0" w:line="360" w:lineRule="auto"/>
              <w:ind w:left="0" w:right="0"/>
              <w:rPr>
                <w:rFonts w:hint="default" w:ascii="Times New Roman" w:hAnsi="Times New Roman" w:cs="Times New Roman"/>
                <w:b/>
                <w:color w:val="auto"/>
                <w:sz w:val="24"/>
              </w:rPr>
            </w:pPr>
            <w:r>
              <w:rPr>
                <w:rFonts w:hint="default" w:ascii="Times New Roman" w:hAnsi="Times New Roman" w:cs="Times New Roman"/>
                <w:b/>
                <w:color w:val="auto"/>
                <w:sz w:val="24"/>
              </w:rPr>
              <w:t>2、废水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⑴施工期：施工期</w:t>
            </w:r>
            <w:r>
              <w:rPr>
                <w:rFonts w:hint="default" w:ascii="Times New Roman" w:hAnsi="Times New Roman" w:cs="Times New Roman"/>
                <w:color w:val="auto"/>
                <w:sz w:val="24"/>
                <w:szCs w:val="24"/>
                <w:lang w:val="en-US" w:eastAsia="zh-CN"/>
              </w:rPr>
              <w:t>废水经沉淀处理后回用，不外排</w:t>
            </w:r>
            <w:r>
              <w:rPr>
                <w:rFonts w:hint="default" w:ascii="Times New Roman" w:hAnsi="Times New Roman" w:cs="Times New Roman"/>
                <w:color w:val="auto"/>
                <w:sz w:val="24"/>
                <w:szCs w:val="24"/>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 2 \* GB2 \* MERGEFORMAT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⑵</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运行期：</w:t>
            </w:r>
          </w:p>
          <w:p>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56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昆明市最新出的《城镇污水处理厂主要水污染物排放限值》（DB5301/T43-2020），自2020年5月1日起施行，新建城镇污水处理厂需按此执行，城镇污水处理厂污染物排放限值分为A、B、C、D、E五个级别，每一个级别污染物项目的限值详见表</w:t>
            </w: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eastAsia="zh-CN"/>
              </w:rPr>
              <w:t>9</w:t>
            </w:r>
            <w:r>
              <w:rPr>
                <w:rFonts w:hint="default" w:ascii="Times New Roman" w:hAnsi="Times New Roman" w:cs="Times New Roman"/>
                <w:color w:val="auto"/>
                <w:sz w:val="24"/>
                <w:szCs w:val="24"/>
              </w:rPr>
              <w:t>。</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z w:val="21"/>
                <w:szCs w:val="18"/>
              </w:rPr>
            </w:pPr>
            <w:r>
              <w:rPr>
                <w:rFonts w:hint="default" w:ascii="Times New Roman" w:hAnsi="Times New Roman" w:cs="Times New Roman"/>
                <w:b/>
                <w:bCs/>
                <w:color w:val="auto"/>
                <w:sz w:val="21"/>
                <w:szCs w:val="18"/>
              </w:rPr>
              <w:t>表</w:t>
            </w:r>
            <w:r>
              <w:rPr>
                <w:rFonts w:hint="default" w:ascii="Times New Roman" w:hAnsi="Times New Roman" w:cs="Times New Roman"/>
                <w:b/>
                <w:bCs/>
                <w:color w:val="auto"/>
                <w:sz w:val="21"/>
                <w:szCs w:val="18"/>
                <w:lang w:val="en-US" w:eastAsia="zh-CN"/>
              </w:rPr>
              <w:t>3</w:t>
            </w:r>
            <w:r>
              <w:rPr>
                <w:rFonts w:hint="default" w:ascii="Times New Roman" w:hAnsi="Times New Roman" w:cs="Times New Roman"/>
                <w:b/>
                <w:bCs/>
                <w:color w:val="auto"/>
                <w:sz w:val="21"/>
                <w:szCs w:val="18"/>
              </w:rPr>
              <w:t>-</w:t>
            </w:r>
            <w:r>
              <w:rPr>
                <w:rFonts w:hint="default" w:ascii="Times New Roman" w:hAnsi="Times New Roman" w:cs="Times New Roman"/>
                <w:b/>
                <w:bCs/>
                <w:color w:val="auto"/>
                <w:sz w:val="21"/>
                <w:szCs w:val="18"/>
                <w:lang w:val="en-US" w:eastAsia="zh-CN"/>
              </w:rPr>
              <w:t>9</w:t>
            </w:r>
            <w:r>
              <w:rPr>
                <w:rFonts w:hint="default" w:ascii="Times New Roman" w:hAnsi="Times New Roman" w:cs="Times New Roman"/>
                <w:b/>
                <w:bCs/>
                <w:color w:val="auto"/>
                <w:sz w:val="21"/>
                <w:szCs w:val="18"/>
              </w:rPr>
              <w:t xml:space="preserve"> </w:t>
            </w:r>
            <w:r>
              <w:rPr>
                <w:rFonts w:hint="default" w:ascii="Times New Roman" w:hAnsi="Times New Roman" w:cs="Times New Roman"/>
                <w:b/>
                <w:bCs/>
                <w:color w:val="auto"/>
                <w:sz w:val="21"/>
                <w:szCs w:val="18"/>
                <w:lang w:val="en-US" w:eastAsia="zh-CN"/>
              </w:rPr>
              <w:t xml:space="preserve"> </w:t>
            </w:r>
            <w:r>
              <w:rPr>
                <w:rFonts w:hint="default" w:ascii="Times New Roman" w:hAnsi="Times New Roman" w:cs="Times New Roman"/>
                <w:b/>
                <w:bCs/>
                <w:color w:val="auto"/>
                <w:sz w:val="21"/>
                <w:szCs w:val="18"/>
              </w:rPr>
              <w:t>城镇污水处理厂主要水污染物排放限值分级(mg/L)</w:t>
            </w:r>
          </w:p>
          <w:tbl>
            <w:tblPr>
              <w:tblStyle w:val="22"/>
              <w:tblW w:w="79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167"/>
              <w:gridCol w:w="954"/>
              <w:gridCol w:w="1089"/>
              <w:gridCol w:w="955"/>
              <w:gridCol w:w="1089"/>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序号</w:t>
                  </w:r>
                </w:p>
              </w:tc>
              <w:tc>
                <w:tcPr>
                  <w:tcW w:w="2167"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污染物项目</w:t>
                  </w:r>
                </w:p>
              </w:tc>
              <w:tc>
                <w:tcPr>
                  <w:tcW w:w="954"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A级</w:t>
                  </w:r>
                </w:p>
              </w:tc>
              <w:tc>
                <w:tcPr>
                  <w:tcW w:w="1089"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B级</w:t>
                  </w:r>
                </w:p>
              </w:tc>
              <w:tc>
                <w:tcPr>
                  <w:tcW w:w="955"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C级</w:t>
                  </w:r>
                </w:p>
              </w:tc>
              <w:tc>
                <w:tcPr>
                  <w:tcW w:w="1089"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D级</w:t>
                  </w:r>
                </w:p>
              </w:tc>
              <w:tc>
                <w:tcPr>
                  <w:tcW w:w="1030"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E级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1</w:t>
                  </w:r>
                </w:p>
              </w:tc>
              <w:tc>
                <w:tcPr>
                  <w:tcW w:w="2167"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生化需氧量（BOD</w:t>
                  </w:r>
                  <w:r>
                    <w:rPr>
                      <w:rFonts w:hint="default" w:ascii="Times New Roman" w:hAnsi="Times New Roman" w:eastAsia="宋体" w:cs="Times New Roman"/>
                      <w:iCs/>
                      <w:color w:val="auto"/>
                      <w:sz w:val="21"/>
                      <w:szCs w:val="21"/>
                      <w:vertAlign w:val="subscript"/>
                    </w:rPr>
                    <w:t>5</w:t>
                  </w:r>
                  <w:r>
                    <w:rPr>
                      <w:rFonts w:hint="default" w:ascii="Times New Roman" w:hAnsi="Times New Roman" w:eastAsia="宋体" w:cs="Times New Roman"/>
                      <w:iCs/>
                      <w:color w:val="auto"/>
                      <w:sz w:val="21"/>
                      <w:szCs w:val="21"/>
                    </w:rPr>
                    <w:t>）</w:t>
                  </w:r>
                </w:p>
              </w:tc>
              <w:tc>
                <w:tcPr>
                  <w:tcW w:w="954"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4</w:t>
                  </w:r>
                </w:p>
              </w:tc>
              <w:tc>
                <w:tcPr>
                  <w:tcW w:w="1089"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6</w:t>
                  </w:r>
                </w:p>
              </w:tc>
              <w:tc>
                <w:tcPr>
                  <w:tcW w:w="955"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10</w:t>
                  </w:r>
                </w:p>
              </w:tc>
              <w:tc>
                <w:tcPr>
                  <w:tcW w:w="1089"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10</w:t>
                  </w:r>
                </w:p>
              </w:tc>
              <w:tc>
                <w:tcPr>
                  <w:tcW w:w="1030"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2</w:t>
                  </w:r>
                </w:p>
              </w:tc>
              <w:tc>
                <w:tcPr>
                  <w:tcW w:w="2167"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化学需氧量（COD</w:t>
                  </w:r>
                  <w:r>
                    <w:rPr>
                      <w:rFonts w:hint="default" w:ascii="Times New Roman" w:hAnsi="Times New Roman" w:eastAsia="宋体" w:cs="Times New Roman"/>
                      <w:iCs/>
                      <w:color w:val="auto"/>
                      <w:sz w:val="21"/>
                      <w:szCs w:val="21"/>
                      <w:vertAlign w:val="subscript"/>
                    </w:rPr>
                    <w:t>cr</w:t>
                  </w:r>
                  <w:r>
                    <w:rPr>
                      <w:rFonts w:hint="default" w:ascii="Times New Roman" w:hAnsi="Times New Roman" w:eastAsia="宋体" w:cs="Times New Roman"/>
                      <w:iCs/>
                      <w:color w:val="auto"/>
                      <w:sz w:val="21"/>
                      <w:szCs w:val="21"/>
                    </w:rPr>
                    <w:t>）</w:t>
                  </w:r>
                </w:p>
              </w:tc>
              <w:tc>
                <w:tcPr>
                  <w:tcW w:w="954"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20</w:t>
                  </w:r>
                </w:p>
              </w:tc>
              <w:tc>
                <w:tcPr>
                  <w:tcW w:w="1089"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30</w:t>
                  </w:r>
                </w:p>
              </w:tc>
              <w:tc>
                <w:tcPr>
                  <w:tcW w:w="955"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40</w:t>
                  </w:r>
                </w:p>
              </w:tc>
              <w:tc>
                <w:tcPr>
                  <w:tcW w:w="1089"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40</w:t>
                  </w:r>
                </w:p>
              </w:tc>
              <w:tc>
                <w:tcPr>
                  <w:tcW w:w="1030"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3</w:t>
                  </w:r>
                </w:p>
              </w:tc>
              <w:tc>
                <w:tcPr>
                  <w:tcW w:w="2167"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氨氮（以N计）</w:t>
                  </w:r>
                </w:p>
              </w:tc>
              <w:tc>
                <w:tcPr>
                  <w:tcW w:w="954"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1.0(1.5)</w:t>
                  </w:r>
                </w:p>
              </w:tc>
              <w:tc>
                <w:tcPr>
                  <w:tcW w:w="1089"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1.5(3)</w:t>
                  </w:r>
                </w:p>
              </w:tc>
              <w:tc>
                <w:tcPr>
                  <w:tcW w:w="955"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3(5)</w:t>
                  </w:r>
                </w:p>
              </w:tc>
              <w:tc>
                <w:tcPr>
                  <w:tcW w:w="1089"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5(8)</w:t>
                  </w:r>
                </w:p>
              </w:tc>
              <w:tc>
                <w:tcPr>
                  <w:tcW w:w="1030"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4</w:t>
                  </w:r>
                </w:p>
              </w:tc>
              <w:tc>
                <w:tcPr>
                  <w:tcW w:w="2167"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总氮（以N计）</w:t>
                  </w:r>
                </w:p>
              </w:tc>
              <w:tc>
                <w:tcPr>
                  <w:tcW w:w="954"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5(10)</w:t>
                  </w:r>
                </w:p>
              </w:tc>
              <w:tc>
                <w:tcPr>
                  <w:tcW w:w="1089"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10(15)</w:t>
                  </w:r>
                </w:p>
              </w:tc>
              <w:tc>
                <w:tcPr>
                  <w:tcW w:w="955"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15</w:t>
                  </w:r>
                </w:p>
              </w:tc>
              <w:tc>
                <w:tcPr>
                  <w:tcW w:w="1089"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15</w:t>
                  </w:r>
                </w:p>
              </w:tc>
              <w:tc>
                <w:tcPr>
                  <w:tcW w:w="1030"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5</w:t>
                  </w:r>
                </w:p>
              </w:tc>
              <w:tc>
                <w:tcPr>
                  <w:tcW w:w="2167"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总磷（以P计）</w:t>
                  </w:r>
                </w:p>
              </w:tc>
              <w:tc>
                <w:tcPr>
                  <w:tcW w:w="954"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0.05</w:t>
                  </w:r>
                </w:p>
              </w:tc>
              <w:tc>
                <w:tcPr>
                  <w:tcW w:w="1089"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0.3</w:t>
                  </w:r>
                </w:p>
              </w:tc>
              <w:tc>
                <w:tcPr>
                  <w:tcW w:w="955"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0.4</w:t>
                  </w:r>
                </w:p>
              </w:tc>
              <w:tc>
                <w:tcPr>
                  <w:tcW w:w="1089"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0.5</w:t>
                  </w:r>
                </w:p>
              </w:tc>
              <w:tc>
                <w:tcPr>
                  <w:tcW w:w="1030"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7964" w:type="dxa"/>
                  <w:gridSpan w:val="7"/>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括号内限值为水温≤12℃时的控制指标，括号外限值为水温≥12℃时的控制指标</w:t>
                  </w:r>
                </w:p>
              </w:tc>
            </w:tr>
          </w:tbl>
          <w:p>
            <w:pPr>
              <w:pStyle w:val="5"/>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56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各城镇污水处理厂应根据其所在区域水环境质量控制要求，按照表</w:t>
            </w: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eastAsia="zh-CN"/>
              </w:rPr>
              <w:t>10</w:t>
            </w:r>
            <w:r>
              <w:rPr>
                <w:rFonts w:hint="default" w:ascii="Times New Roman" w:hAnsi="Times New Roman" w:cs="Times New Roman"/>
                <w:color w:val="auto"/>
                <w:sz w:val="24"/>
                <w:szCs w:val="24"/>
              </w:rPr>
              <w:t>的规定，执行相应的水污染物限值级别</w:t>
            </w:r>
          </w:p>
          <w:p>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2"/>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default" w:ascii="Times New Roman" w:hAnsi="Times New Roman" w:cs="Times New Roman"/>
                <w:b/>
                <w:bCs/>
                <w:color w:val="auto"/>
                <w:sz w:val="21"/>
                <w:szCs w:val="21"/>
                <w:lang w:val="en-US" w:eastAsia="zh-CN"/>
              </w:rPr>
              <w:t>3</w:t>
            </w:r>
            <w:r>
              <w:rPr>
                <w:rFonts w:hint="default" w:ascii="Times New Roman" w:hAnsi="Times New Roman" w:cs="Times New Roman"/>
                <w:b/>
                <w:bCs/>
                <w:color w:val="auto"/>
                <w:sz w:val="21"/>
                <w:szCs w:val="21"/>
              </w:rPr>
              <w:t>-</w:t>
            </w:r>
            <w:r>
              <w:rPr>
                <w:rFonts w:hint="default" w:ascii="Times New Roman" w:hAnsi="Times New Roman" w:cs="Times New Roman"/>
                <w:b/>
                <w:bCs/>
                <w:color w:val="auto"/>
                <w:sz w:val="21"/>
                <w:szCs w:val="21"/>
                <w:lang w:val="en-US" w:eastAsia="zh-CN"/>
              </w:rPr>
              <w:t xml:space="preserve">10 </w:t>
            </w:r>
            <w:r>
              <w:rPr>
                <w:rFonts w:hint="default" w:ascii="Times New Roman" w:hAnsi="Times New Roman" w:cs="Times New Roman"/>
                <w:b/>
                <w:bCs/>
                <w:color w:val="auto"/>
                <w:sz w:val="21"/>
                <w:szCs w:val="21"/>
              </w:rPr>
              <w:t xml:space="preserve"> 污染物排放限值分级执行要求</w:t>
            </w:r>
          </w:p>
          <w:tbl>
            <w:tblPr>
              <w:tblStyle w:val="22"/>
              <w:tblW w:w="79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7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72"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级别</w:t>
                  </w:r>
                </w:p>
              </w:tc>
              <w:tc>
                <w:tcPr>
                  <w:tcW w:w="7292"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分级执行要求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72"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A级</w:t>
                  </w:r>
                </w:p>
              </w:tc>
              <w:tc>
                <w:tcPr>
                  <w:tcW w:w="7292"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特别排放限值，适用于县级以上人民政府确定的位于生态环境敏感区域且尾水对水环境影响较大的城镇污水处理厂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72"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B级</w:t>
                  </w:r>
                </w:p>
              </w:tc>
              <w:tc>
                <w:tcPr>
                  <w:tcW w:w="7292"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除执行A级限值外，出水排入滇池流域的城镇污水处理厂执行B级限值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72"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C级</w:t>
                  </w:r>
                </w:p>
              </w:tc>
              <w:tc>
                <w:tcPr>
                  <w:tcW w:w="7292"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除执行A级限值外，出水排入螳螂川-普渡河流域富民大桥国控断面上游流域的城镇污水处理厂执行C级限值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72"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D级</w:t>
                  </w:r>
                </w:p>
              </w:tc>
              <w:tc>
                <w:tcPr>
                  <w:tcW w:w="7292"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除执行A、B、C级限值以外的其他城镇污水处理厂执行D级标准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72"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E级</w:t>
                  </w:r>
                </w:p>
              </w:tc>
              <w:tc>
                <w:tcPr>
                  <w:tcW w:w="7292" w:type="dxa"/>
                  <w:vAlign w:val="center"/>
                </w:tcPr>
                <w:p>
                  <w:pPr>
                    <w:pStyle w:val="5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iCs/>
                      <w:color w:val="auto"/>
                      <w:sz w:val="21"/>
                      <w:szCs w:val="21"/>
                    </w:rPr>
                  </w:pPr>
                  <w:r>
                    <w:rPr>
                      <w:rFonts w:hint="default" w:ascii="Times New Roman" w:hAnsi="Times New Roman" w:eastAsia="宋体" w:cs="Times New Roman"/>
                      <w:iCs/>
                      <w:color w:val="auto"/>
                      <w:sz w:val="21"/>
                      <w:szCs w:val="21"/>
                    </w:rPr>
                    <w:t>建设有一级强化处理设施的城镇污水处理厂，雨季污水处理厂处理量达到设计处理规模的1.1倍时，超量溢流污水经一级强化处理后的单独排放口出水执行E级限值</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本项目污水处理厂出水进入</w:t>
            </w:r>
            <w:r>
              <w:rPr>
                <w:rFonts w:hint="default" w:ascii="Times New Roman" w:hAnsi="Times New Roman" w:cs="Times New Roman"/>
                <w:color w:val="auto"/>
                <w:sz w:val="24"/>
                <w:szCs w:val="24"/>
                <w:lang w:val="en-US" w:eastAsia="zh-CN"/>
              </w:rPr>
              <w:t>氧化塘</w:t>
            </w:r>
            <w:r>
              <w:rPr>
                <w:rFonts w:hint="default" w:ascii="Times New Roman" w:hAnsi="Times New Roman" w:cs="Times New Roman"/>
                <w:color w:val="auto"/>
                <w:sz w:val="24"/>
                <w:szCs w:val="24"/>
              </w:rPr>
              <w:t>进行处理后提升至高位水池回用于农田灌溉，主要水污染物排放限值执行D级限值。</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鉴于尾水不外排，回用于农灌，其余污染物排放指标需同时执行《城镇污水处理厂污染物排放标准》（GB18918-2002）一级A标准和《城市污水再生利用 农田灌溉用水水质》（GB20922-2007）中的旱地谷物类型标准限值，共同的污染物指标需从严。</w:t>
            </w:r>
          </w:p>
          <w:p>
            <w:pPr>
              <w:keepNext w:val="0"/>
              <w:keepLines w:val="0"/>
              <w:suppressLineNumbers w:val="0"/>
              <w:spacing w:before="0" w:beforeAutospacing="0" w:after="0" w:afterAutospacing="0" w:line="240" w:lineRule="auto"/>
              <w:ind w:left="0" w:right="0" w:firstLine="422" w:firstLineChars="200"/>
              <w:jc w:val="center"/>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表3-11  城市污水再生利用 农田灌溉用水水质旱地谷物标准</w:t>
            </w:r>
          </w:p>
          <w:tbl>
            <w:tblPr>
              <w:tblStyle w:val="21"/>
              <w:tblW w:w="79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9"/>
              <w:gridCol w:w="3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759"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w:t>
                  </w:r>
                </w:p>
              </w:tc>
              <w:tc>
                <w:tcPr>
                  <w:tcW w:w="3205"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标准</w:t>
                  </w:r>
                  <w:r>
                    <w:rPr>
                      <w:rFonts w:hint="default" w:ascii="Times New Roman" w:hAnsi="Times New Roman" w:cs="Times New Roman"/>
                      <w:color w:val="auto"/>
                      <w:sz w:val="21"/>
                      <w:szCs w:val="21"/>
                      <w:lang w:val="en-US" w:eastAsia="zh-CN"/>
                    </w:rPr>
                    <w:t>限值</w:t>
                  </w:r>
                  <w:r>
                    <w:rPr>
                      <w:rFonts w:hint="default" w:ascii="Times New Roman" w:hAnsi="Times New Roman" w:cs="Times New Roman"/>
                      <w:color w:val="auto"/>
                      <w:sz w:val="21"/>
                      <w:szCs w:val="21"/>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759"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PH</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无量纲</w:t>
                  </w:r>
                  <w:r>
                    <w:rPr>
                      <w:rFonts w:hint="default" w:ascii="Times New Roman" w:hAnsi="Times New Roman" w:cs="Times New Roman"/>
                      <w:color w:val="auto"/>
                      <w:sz w:val="21"/>
                      <w:szCs w:val="21"/>
                      <w:lang w:eastAsia="zh-CN"/>
                    </w:rPr>
                    <w:t>）</w:t>
                  </w:r>
                </w:p>
              </w:tc>
              <w:tc>
                <w:tcPr>
                  <w:tcW w:w="3205"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5.5</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759"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SS</w:t>
                  </w:r>
                </w:p>
              </w:tc>
              <w:tc>
                <w:tcPr>
                  <w:tcW w:w="3205"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jc w:val="center"/>
              </w:trPr>
              <w:tc>
                <w:tcPr>
                  <w:tcW w:w="4759"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溶解性总固体</w:t>
                  </w:r>
                </w:p>
              </w:tc>
              <w:tc>
                <w:tcPr>
                  <w:tcW w:w="3205"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jc w:val="center"/>
              </w:trPr>
              <w:tc>
                <w:tcPr>
                  <w:tcW w:w="4759"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氯化物</w:t>
                  </w:r>
                </w:p>
              </w:tc>
              <w:tc>
                <w:tcPr>
                  <w:tcW w:w="3205"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jc w:val="center"/>
              </w:trPr>
              <w:tc>
                <w:tcPr>
                  <w:tcW w:w="4759"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硫化物</w:t>
                  </w:r>
                </w:p>
              </w:tc>
              <w:tc>
                <w:tcPr>
                  <w:tcW w:w="3205"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jc w:val="center"/>
              </w:trPr>
              <w:tc>
                <w:tcPr>
                  <w:tcW w:w="4759"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余氯</w:t>
                  </w:r>
                </w:p>
              </w:tc>
              <w:tc>
                <w:tcPr>
                  <w:tcW w:w="3205"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jc w:val="center"/>
              </w:trPr>
              <w:tc>
                <w:tcPr>
                  <w:tcW w:w="4759"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石油类</w:t>
                  </w:r>
                </w:p>
              </w:tc>
              <w:tc>
                <w:tcPr>
                  <w:tcW w:w="3205"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jc w:val="center"/>
              </w:trPr>
              <w:tc>
                <w:tcPr>
                  <w:tcW w:w="4759"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挥发酚</w:t>
                  </w:r>
                </w:p>
              </w:tc>
              <w:tc>
                <w:tcPr>
                  <w:tcW w:w="3205"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4" w:hRule="atLeast"/>
                <w:jc w:val="center"/>
              </w:trPr>
              <w:tc>
                <w:tcPr>
                  <w:tcW w:w="4759"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阴离子表面活性剂</w:t>
                  </w:r>
                </w:p>
              </w:tc>
              <w:tc>
                <w:tcPr>
                  <w:tcW w:w="3205"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jc w:val="center"/>
              </w:trPr>
              <w:tc>
                <w:tcPr>
                  <w:tcW w:w="4759"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汞</w:t>
                  </w:r>
                </w:p>
              </w:tc>
              <w:tc>
                <w:tcPr>
                  <w:tcW w:w="3205"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jc w:val="center"/>
              </w:trPr>
              <w:tc>
                <w:tcPr>
                  <w:tcW w:w="4759"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镉</w:t>
                  </w:r>
                </w:p>
              </w:tc>
              <w:tc>
                <w:tcPr>
                  <w:tcW w:w="3205"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jc w:val="center"/>
              </w:trPr>
              <w:tc>
                <w:tcPr>
                  <w:tcW w:w="4759"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砷</w:t>
                  </w:r>
                </w:p>
              </w:tc>
              <w:tc>
                <w:tcPr>
                  <w:tcW w:w="3205"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jc w:val="center"/>
              </w:trPr>
              <w:tc>
                <w:tcPr>
                  <w:tcW w:w="4759"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铬（六价）</w:t>
                  </w:r>
                </w:p>
              </w:tc>
              <w:tc>
                <w:tcPr>
                  <w:tcW w:w="3205"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jc w:val="center"/>
              </w:trPr>
              <w:tc>
                <w:tcPr>
                  <w:tcW w:w="4759"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铅</w:t>
                  </w:r>
                </w:p>
              </w:tc>
              <w:tc>
                <w:tcPr>
                  <w:tcW w:w="3205"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jc w:val="center"/>
              </w:trPr>
              <w:tc>
                <w:tcPr>
                  <w:tcW w:w="4759"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粪大肠菌群数（个/L）</w:t>
                  </w:r>
                </w:p>
              </w:tc>
              <w:tc>
                <w:tcPr>
                  <w:tcW w:w="3205"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jc w:val="center"/>
              </w:trPr>
              <w:tc>
                <w:tcPr>
                  <w:tcW w:w="4759"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蛔虫卵数（个/L）</w:t>
                  </w:r>
                </w:p>
              </w:tc>
              <w:tc>
                <w:tcPr>
                  <w:tcW w:w="3205"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表3-1</w:t>
            </w:r>
            <w:r>
              <w:rPr>
                <w:rFonts w:hint="default" w:ascii="Times New Roman" w:hAnsi="Times New Roman" w:cs="Times New Roman"/>
                <w:b/>
                <w:color w:val="auto"/>
                <w:sz w:val="21"/>
                <w:szCs w:val="21"/>
                <w:lang w:val="en-US" w:eastAsia="zh-CN"/>
              </w:rPr>
              <w:t>2</w:t>
            </w:r>
            <w:r>
              <w:rPr>
                <w:rFonts w:hint="default" w:ascii="Times New Roman" w:hAnsi="Times New Roman" w:cs="Times New Roman"/>
                <w:b/>
                <w:color w:val="auto"/>
                <w:sz w:val="21"/>
                <w:szCs w:val="21"/>
              </w:rPr>
              <w:t xml:space="preserve">   城镇污水处理厂污染物排放一级A 标准</w:t>
            </w:r>
          </w:p>
          <w:tbl>
            <w:tblPr>
              <w:tblStyle w:val="21"/>
              <w:tblW w:w="79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9"/>
              <w:gridCol w:w="3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759"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w:t>
                  </w:r>
                </w:p>
              </w:tc>
              <w:tc>
                <w:tcPr>
                  <w:tcW w:w="3205"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标准</w:t>
                  </w:r>
                  <w:r>
                    <w:rPr>
                      <w:rFonts w:hint="default" w:ascii="Times New Roman" w:hAnsi="Times New Roman" w:cs="Times New Roman"/>
                      <w:color w:val="auto"/>
                      <w:sz w:val="21"/>
                      <w:szCs w:val="21"/>
                      <w:lang w:val="en-US" w:eastAsia="zh-CN"/>
                    </w:rPr>
                    <w:t>限值</w:t>
                  </w:r>
                  <w:r>
                    <w:rPr>
                      <w:rFonts w:hint="default" w:ascii="Times New Roman" w:hAnsi="Times New Roman" w:cs="Times New Roman"/>
                      <w:color w:val="auto"/>
                      <w:sz w:val="21"/>
                      <w:szCs w:val="21"/>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759"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PH</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无量纲</w:t>
                  </w:r>
                  <w:r>
                    <w:rPr>
                      <w:rFonts w:hint="default" w:ascii="Times New Roman" w:hAnsi="Times New Roman" w:cs="Times New Roman"/>
                      <w:color w:val="auto"/>
                      <w:sz w:val="21"/>
                      <w:szCs w:val="21"/>
                      <w:lang w:eastAsia="zh-CN"/>
                    </w:rPr>
                    <w:t>）</w:t>
                  </w:r>
                </w:p>
              </w:tc>
              <w:tc>
                <w:tcPr>
                  <w:tcW w:w="3205"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759"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SS</w:t>
                  </w:r>
                </w:p>
              </w:tc>
              <w:tc>
                <w:tcPr>
                  <w:tcW w:w="3205"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jc w:val="center"/>
              </w:trPr>
              <w:tc>
                <w:tcPr>
                  <w:tcW w:w="4759"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动植物油</w:t>
                  </w:r>
                </w:p>
              </w:tc>
              <w:tc>
                <w:tcPr>
                  <w:tcW w:w="3205"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jc w:val="center"/>
              </w:trPr>
              <w:tc>
                <w:tcPr>
                  <w:tcW w:w="4759"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石油类</w:t>
                  </w:r>
                </w:p>
              </w:tc>
              <w:tc>
                <w:tcPr>
                  <w:tcW w:w="3205"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jc w:val="center"/>
              </w:trPr>
              <w:tc>
                <w:tcPr>
                  <w:tcW w:w="4759"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阴离子表面活性剂</w:t>
                  </w:r>
                </w:p>
              </w:tc>
              <w:tc>
                <w:tcPr>
                  <w:tcW w:w="3205"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jc w:val="center"/>
              </w:trPr>
              <w:tc>
                <w:tcPr>
                  <w:tcW w:w="4759"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色度（稀释倍数）</w:t>
                  </w:r>
                </w:p>
              </w:tc>
              <w:tc>
                <w:tcPr>
                  <w:tcW w:w="3205"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jc w:val="center"/>
              </w:trPr>
              <w:tc>
                <w:tcPr>
                  <w:tcW w:w="4759"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粪大肠菌群数（个/L）</w:t>
                  </w:r>
                </w:p>
              </w:tc>
              <w:tc>
                <w:tcPr>
                  <w:tcW w:w="3205" w:type="dxa"/>
                  <w:noWrap w:val="0"/>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1000</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2" w:firstLineChars="200"/>
              <w:textAlignment w:val="auto"/>
              <w:rPr>
                <w:rFonts w:hint="default" w:ascii="Times New Roman" w:hAnsi="Times New Roman" w:cs="Times New Roman"/>
                <w:b/>
                <w:color w:val="auto"/>
                <w:sz w:val="24"/>
              </w:rPr>
            </w:pPr>
            <w:r>
              <w:rPr>
                <w:rFonts w:hint="default" w:ascii="Times New Roman" w:hAnsi="Times New Roman" w:cs="Times New Roman"/>
                <w:b/>
                <w:color w:val="auto"/>
                <w:sz w:val="24"/>
              </w:rPr>
              <w:t>3、噪声</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⑴施工期：噪声排放执行《建筑施工场界环境噪声排放标准》（GB12523-2011）限值，即昼间70dB（A），夜间55dB（A）。</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 2 \* GB2 \* MERGEFORMAT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sz w:val="24"/>
              </w:rPr>
              <w:t>⑵</w:t>
            </w:r>
            <w:r>
              <w:rPr>
                <w:rFonts w:hint="default" w:ascii="Times New Roman" w:hAnsi="Times New Roman" w:cs="Times New Roman"/>
                <w:color w:val="auto"/>
                <w:sz w:val="24"/>
              </w:rPr>
              <w:fldChar w:fldCharType="end"/>
            </w:r>
            <w:r>
              <w:rPr>
                <w:rFonts w:hint="default" w:ascii="Times New Roman" w:hAnsi="Times New Roman" w:cs="Times New Roman"/>
                <w:color w:val="auto"/>
                <w:sz w:val="24"/>
              </w:rPr>
              <w:t>运行期：噪声排放执行《工业企业厂界环境噪声排放标准》（GB12348-2008）2类区标准限值，即昼间60dB（A），夜间50dB（A）。</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4、固体废物</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污泥：脱水处理后，拟运至昆阳垃圾填埋场进行卫生填埋，执行《城镇污水处理厂污染物排放标准》（GB18918-2002）和《生活垃圾填埋场污染控制标准》（GB16889-2008）污泥控制标准：城镇污水处理厂的污泥应进行污泥脱水处理，污泥含水率应小于80%。送入垃圾填埋场卫生填埋的生活污水处理厂的污泥经处理后含水率应小于60%。</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其他一般工业固体废物执行《一般工业固体废弃物贮存和填埋污染控制标准》（GB18599-2020）。</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rPr>
            </w:pPr>
            <w:r>
              <w:rPr>
                <w:rFonts w:hint="default" w:ascii="Times New Roman" w:hAnsi="Times New Roman" w:cs="Times New Roman"/>
                <w:color w:val="auto"/>
                <w:sz w:val="24"/>
              </w:rPr>
              <w:t>污水处理厂在线监测分析的废液，废矿物油属于危险废物。危险废物贮存执行《危险废物贮存污染控制标准》（GB18597-2001）及其修改单。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330" w:hRule="atLeast"/>
          <w:jc w:val="center"/>
        </w:trPr>
        <w:tc>
          <w:tcPr>
            <w:tcW w:w="80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总量</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控制</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指标</w:t>
            </w:r>
          </w:p>
        </w:tc>
        <w:tc>
          <w:tcPr>
            <w:tcW w:w="819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总量控制指标：</w:t>
            </w:r>
            <w:r>
              <w:rPr>
                <w:rFonts w:hint="default" w:ascii="Times New Roman" w:hAnsi="Times New Roman" w:cs="Times New Roman"/>
                <w:color w:val="auto"/>
                <w:sz w:val="24"/>
                <w:szCs w:val="24"/>
                <w:lang w:val="en-US" w:eastAsia="zh-CN"/>
              </w:rPr>
              <w:t>本项目废气为无组织排放，尾水不外排，固废处置率100%，不设总量控制标准。</w:t>
            </w:r>
          </w:p>
          <w:p>
            <w:pPr>
              <w:pStyle w:val="19"/>
              <w:keepNext w:val="0"/>
              <w:keepLines w:val="0"/>
              <w:suppressLineNumbers w:val="0"/>
              <w:spacing w:beforeAutospacing="0" w:afterAutospacing="0"/>
              <w:ind w:left="0" w:firstLine="180"/>
              <w:rPr>
                <w:rFonts w:hint="eastAsia" w:cs="Times New Roman"/>
                <w:color w:val="auto"/>
                <w:lang w:eastAsia="zh-CN"/>
              </w:rPr>
            </w:pPr>
          </w:p>
          <w:p>
            <w:pPr>
              <w:pStyle w:val="19"/>
              <w:keepNext w:val="0"/>
              <w:keepLines w:val="0"/>
              <w:suppressLineNumbers w:val="0"/>
              <w:spacing w:beforeAutospacing="0" w:afterAutospacing="0"/>
              <w:ind w:left="0" w:firstLine="180"/>
              <w:rPr>
                <w:rFonts w:hint="eastAsia" w:cs="Times New Roman"/>
                <w:color w:val="auto"/>
                <w:lang w:eastAsia="zh-CN"/>
              </w:rPr>
            </w:pPr>
          </w:p>
          <w:p>
            <w:pPr>
              <w:pStyle w:val="19"/>
              <w:keepNext w:val="0"/>
              <w:keepLines w:val="0"/>
              <w:suppressLineNumbers w:val="0"/>
              <w:spacing w:beforeAutospacing="0" w:afterAutospacing="0"/>
              <w:ind w:left="0" w:firstLine="180"/>
              <w:rPr>
                <w:rFonts w:hint="eastAsia" w:cs="Times New Roman"/>
                <w:color w:val="auto"/>
                <w:lang w:eastAsia="zh-CN"/>
              </w:rPr>
            </w:pPr>
          </w:p>
          <w:p>
            <w:pPr>
              <w:pStyle w:val="19"/>
              <w:keepNext w:val="0"/>
              <w:keepLines w:val="0"/>
              <w:suppressLineNumbers w:val="0"/>
              <w:spacing w:beforeAutospacing="0" w:afterAutospacing="0"/>
              <w:ind w:left="0" w:firstLine="180"/>
              <w:rPr>
                <w:rFonts w:hint="eastAsia" w:cs="Times New Roman"/>
                <w:color w:val="auto"/>
                <w:lang w:eastAsia="zh-CN"/>
              </w:rPr>
            </w:pPr>
          </w:p>
          <w:p>
            <w:pPr>
              <w:pStyle w:val="19"/>
              <w:keepNext w:val="0"/>
              <w:keepLines w:val="0"/>
              <w:suppressLineNumbers w:val="0"/>
              <w:spacing w:beforeAutospacing="0" w:afterAutospacing="0"/>
              <w:ind w:left="0" w:firstLine="180"/>
              <w:rPr>
                <w:rFonts w:hint="eastAsia" w:cs="Times New Roman"/>
                <w:color w:val="auto"/>
                <w:lang w:eastAsia="zh-CN"/>
              </w:rPr>
            </w:pPr>
          </w:p>
          <w:p>
            <w:pPr>
              <w:pStyle w:val="19"/>
              <w:keepNext w:val="0"/>
              <w:keepLines w:val="0"/>
              <w:suppressLineNumbers w:val="0"/>
              <w:spacing w:beforeAutospacing="0" w:afterAutospacing="0"/>
              <w:ind w:left="0" w:firstLine="180"/>
              <w:rPr>
                <w:rFonts w:hint="eastAsia" w:cs="Times New Roman"/>
                <w:color w:val="auto"/>
                <w:lang w:eastAsia="zh-CN"/>
              </w:rPr>
            </w:pPr>
          </w:p>
          <w:p>
            <w:pPr>
              <w:pStyle w:val="19"/>
              <w:keepNext w:val="0"/>
              <w:keepLines w:val="0"/>
              <w:suppressLineNumbers w:val="0"/>
              <w:spacing w:beforeAutospacing="0" w:afterAutospacing="0"/>
              <w:ind w:left="0" w:firstLine="180"/>
              <w:rPr>
                <w:rFonts w:hint="eastAsia" w:cs="Times New Roman"/>
                <w:color w:val="auto"/>
                <w:lang w:eastAsia="zh-CN"/>
              </w:rPr>
            </w:pPr>
          </w:p>
          <w:p>
            <w:pPr>
              <w:pStyle w:val="19"/>
              <w:keepNext w:val="0"/>
              <w:keepLines w:val="0"/>
              <w:suppressLineNumbers w:val="0"/>
              <w:spacing w:beforeAutospacing="0" w:afterAutospacing="0"/>
              <w:ind w:left="0" w:firstLine="180"/>
              <w:rPr>
                <w:rFonts w:hint="eastAsia" w:cs="Times New Roman"/>
                <w:color w:val="auto"/>
                <w:lang w:eastAsia="zh-CN"/>
              </w:rPr>
            </w:pPr>
          </w:p>
          <w:p>
            <w:pPr>
              <w:pStyle w:val="19"/>
              <w:keepNext w:val="0"/>
              <w:keepLines w:val="0"/>
              <w:suppressLineNumbers w:val="0"/>
              <w:spacing w:beforeAutospacing="0" w:afterAutospacing="0"/>
              <w:ind w:left="0" w:firstLine="180"/>
              <w:rPr>
                <w:rFonts w:hint="eastAsia" w:cs="Times New Roman"/>
                <w:color w:val="auto"/>
                <w:lang w:eastAsia="zh-CN"/>
              </w:rPr>
            </w:pPr>
          </w:p>
          <w:p>
            <w:pPr>
              <w:pStyle w:val="19"/>
              <w:keepNext w:val="0"/>
              <w:keepLines w:val="0"/>
              <w:suppressLineNumbers w:val="0"/>
              <w:spacing w:beforeAutospacing="0" w:afterAutospacing="0"/>
              <w:ind w:left="0" w:firstLine="180"/>
              <w:rPr>
                <w:rFonts w:hint="eastAsia" w:cs="Times New Roman"/>
                <w:color w:val="auto"/>
                <w:lang w:eastAsia="zh-CN"/>
              </w:rPr>
            </w:pPr>
          </w:p>
          <w:p>
            <w:pPr>
              <w:pStyle w:val="19"/>
              <w:keepNext w:val="0"/>
              <w:keepLines w:val="0"/>
              <w:suppressLineNumbers w:val="0"/>
              <w:spacing w:beforeAutospacing="0" w:afterAutospacing="0"/>
              <w:ind w:left="0" w:firstLine="180"/>
              <w:rPr>
                <w:rFonts w:hint="eastAsia" w:cs="Times New Roman"/>
                <w:color w:val="auto"/>
                <w:lang w:eastAsia="zh-CN"/>
              </w:rPr>
            </w:pPr>
          </w:p>
          <w:p>
            <w:pPr>
              <w:pStyle w:val="19"/>
              <w:keepNext w:val="0"/>
              <w:keepLines w:val="0"/>
              <w:suppressLineNumbers w:val="0"/>
              <w:spacing w:beforeAutospacing="0" w:afterAutospacing="0"/>
              <w:ind w:left="0" w:firstLine="180"/>
              <w:rPr>
                <w:rFonts w:hint="eastAsia" w:cs="Times New Roman"/>
                <w:color w:val="auto"/>
                <w:lang w:eastAsia="zh-CN"/>
              </w:rPr>
            </w:pPr>
          </w:p>
          <w:p>
            <w:pPr>
              <w:pStyle w:val="19"/>
              <w:keepNext w:val="0"/>
              <w:keepLines w:val="0"/>
              <w:suppressLineNumbers w:val="0"/>
              <w:spacing w:beforeAutospacing="0" w:afterAutospacing="0"/>
              <w:ind w:left="0" w:firstLine="180"/>
              <w:rPr>
                <w:rFonts w:hint="eastAsia" w:cs="Times New Roman"/>
                <w:color w:val="auto"/>
                <w:lang w:eastAsia="zh-CN"/>
              </w:rPr>
            </w:pPr>
          </w:p>
          <w:p>
            <w:pPr>
              <w:pStyle w:val="19"/>
              <w:keepNext w:val="0"/>
              <w:keepLines w:val="0"/>
              <w:suppressLineNumbers w:val="0"/>
              <w:spacing w:beforeAutospacing="0" w:afterAutospacing="0"/>
              <w:ind w:left="0" w:firstLine="180"/>
              <w:rPr>
                <w:rFonts w:hint="eastAsia" w:cs="Times New Roman"/>
                <w:color w:val="auto"/>
                <w:lang w:eastAsia="zh-CN"/>
              </w:rPr>
            </w:pPr>
          </w:p>
          <w:p>
            <w:pPr>
              <w:pStyle w:val="19"/>
              <w:keepNext w:val="0"/>
              <w:keepLines w:val="0"/>
              <w:suppressLineNumbers w:val="0"/>
              <w:spacing w:beforeAutospacing="0" w:afterAutospacing="0"/>
              <w:ind w:left="0" w:firstLine="180"/>
              <w:rPr>
                <w:rFonts w:hint="eastAsia" w:cs="Times New Roman"/>
                <w:color w:val="auto"/>
                <w:lang w:eastAsia="zh-CN"/>
              </w:rPr>
            </w:pPr>
          </w:p>
          <w:p>
            <w:pPr>
              <w:pStyle w:val="19"/>
              <w:keepNext w:val="0"/>
              <w:keepLines w:val="0"/>
              <w:suppressLineNumbers w:val="0"/>
              <w:spacing w:beforeAutospacing="0" w:afterAutospacing="0"/>
              <w:ind w:left="0" w:firstLine="180"/>
              <w:rPr>
                <w:rFonts w:hint="eastAsia" w:cs="Times New Roman"/>
                <w:color w:val="auto"/>
                <w:lang w:eastAsia="zh-CN"/>
              </w:rPr>
            </w:pPr>
          </w:p>
          <w:p>
            <w:pPr>
              <w:pStyle w:val="19"/>
              <w:keepNext w:val="0"/>
              <w:keepLines w:val="0"/>
              <w:suppressLineNumbers w:val="0"/>
              <w:spacing w:beforeAutospacing="0" w:afterAutospacing="0"/>
              <w:ind w:left="0" w:firstLine="180"/>
              <w:rPr>
                <w:rFonts w:hint="eastAsia" w:cs="Times New Roman"/>
                <w:color w:val="auto"/>
                <w:lang w:eastAsia="zh-CN"/>
              </w:rPr>
            </w:pPr>
          </w:p>
          <w:p>
            <w:pPr>
              <w:pStyle w:val="19"/>
              <w:keepNext w:val="0"/>
              <w:keepLines w:val="0"/>
              <w:suppressLineNumbers w:val="0"/>
              <w:spacing w:beforeAutospacing="0" w:afterAutospacing="0"/>
              <w:ind w:left="0" w:firstLine="180"/>
              <w:rPr>
                <w:rFonts w:hint="eastAsia" w:cs="Times New Roman"/>
                <w:color w:val="auto"/>
                <w:lang w:eastAsia="zh-CN"/>
              </w:rPr>
            </w:pPr>
          </w:p>
          <w:p>
            <w:pPr>
              <w:pStyle w:val="19"/>
              <w:keepNext w:val="0"/>
              <w:keepLines w:val="0"/>
              <w:suppressLineNumbers w:val="0"/>
              <w:spacing w:beforeAutospacing="0" w:afterAutospacing="0"/>
              <w:ind w:left="0" w:firstLine="180"/>
              <w:rPr>
                <w:rFonts w:hint="eastAsia" w:cs="Times New Roman"/>
                <w:color w:val="auto"/>
                <w:lang w:eastAsia="zh-CN"/>
              </w:rPr>
            </w:pPr>
          </w:p>
          <w:p>
            <w:pPr>
              <w:pStyle w:val="19"/>
              <w:keepNext w:val="0"/>
              <w:keepLines w:val="0"/>
              <w:suppressLineNumbers w:val="0"/>
              <w:spacing w:beforeAutospacing="0" w:afterAutospacing="0"/>
              <w:ind w:left="0" w:firstLine="180"/>
              <w:rPr>
                <w:rFonts w:hint="eastAsia" w:cs="Times New Roman"/>
                <w:color w:val="auto"/>
                <w:lang w:eastAsia="zh-CN"/>
              </w:rPr>
            </w:pPr>
          </w:p>
          <w:p>
            <w:pPr>
              <w:pStyle w:val="19"/>
              <w:keepNext w:val="0"/>
              <w:keepLines w:val="0"/>
              <w:suppressLineNumbers w:val="0"/>
              <w:spacing w:beforeAutospacing="0" w:afterAutospacing="0"/>
              <w:ind w:left="0" w:firstLine="180"/>
              <w:rPr>
                <w:rFonts w:hint="eastAsia" w:cs="Times New Roman"/>
                <w:color w:val="auto"/>
                <w:lang w:eastAsia="zh-CN"/>
              </w:rPr>
            </w:pPr>
          </w:p>
          <w:p>
            <w:pPr>
              <w:pStyle w:val="19"/>
              <w:keepNext w:val="0"/>
              <w:keepLines w:val="0"/>
              <w:suppressLineNumbers w:val="0"/>
              <w:spacing w:beforeAutospacing="0" w:afterAutospacing="0"/>
              <w:ind w:left="0" w:firstLine="180"/>
              <w:rPr>
                <w:rFonts w:hint="eastAsia" w:cs="Times New Roman"/>
                <w:color w:val="auto"/>
                <w:lang w:eastAsia="zh-CN"/>
              </w:rPr>
            </w:pPr>
          </w:p>
          <w:p>
            <w:pPr>
              <w:pStyle w:val="19"/>
              <w:keepNext w:val="0"/>
              <w:keepLines w:val="0"/>
              <w:suppressLineNumbers w:val="0"/>
              <w:spacing w:beforeAutospacing="0" w:afterAutospacing="0"/>
              <w:ind w:left="0" w:firstLine="180"/>
              <w:rPr>
                <w:rFonts w:hint="eastAsia" w:cs="Times New Roman"/>
                <w:color w:val="auto"/>
                <w:lang w:eastAsia="zh-CN"/>
              </w:rPr>
            </w:pPr>
          </w:p>
          <w:p>
            <w:pPr>
              <w:pStyle w:val="19"/>
              <w:keepNext w:val="0"/>
              <w:keepLines w:val="0"/>
              <w:suppressLineNumbers w:val="0"/>
              <w:spacing w:beforeAutospacing="0" w:afterAutospacing="0"/>
              <w:ind w:left="0" w:firstLine="180"/>
              <w:rPr>
                <w:rFonts w:hint="eastAsia" w:cs="Times New Roman"/>
                <w:color w:val="auto"/>
                <w:lang w:eastAsia="zh-CN"/>
              </w:rPr>
            </w:pPr>
          </w:p>
          <w:p>
            <w:pPr>
              <w:pStyle w:val="19"/>
              <w:keepNext w:val="0"/>
              <w:keepLines w:val="0"/>
              <w:suppressLineNumbers w:val="0"/>
              <w:spacing w:beforeAutospacing="0" w:afterAutospacing="0"/>
              <w:ind w:left="0" w:firstLine="180"/>
              <w:rPr>
                <w:rFonts w:hint="eastAsia" w:cs="Times New Roman"/>
                <w:color w:val="auto"/>
                <w:lang w:eastAsia="zh-CN"/>
              </w:rPr>
            </w:pPr>
          </w:p>
          <w:p>
            <w:pPr>
              <w:pStyle w:val="19"/>
              <w:keepNext w:val="0"/>
              <w:keepLines w:val="0"/>
              <w:suppressLineNumbers w:val="0"/>
              <w:spacing w:beforeAutospacing="0" w:afterAutospacing="0"/>
              <w:ind w:left="0" w:firstLine="180"/>
              <w:rPr>
                <w:rFonts w:hint="eastAsia" w:cs="Times New Roman"/>
                <w:color w:val="auto"/>
                <w:lang w:eastAsia="zh-CN"/>
              </w:rPr>
            </w:pPr>
          </w:p>
          <w:p>
            <w:pPr>
              <w:pStyle w:val="19"/>
              <w:keepNext w:val="0"/>
              <w:keepLines w:val="0"/>
              <w:suppressLineNumbers w:val="0"/>
              <w:spacing w:beforeAutospacing="0" w:afterAutospacing="0"/>
              <w:ind w:left="0" w:firstLine="180"/>
              <w:rPr>
                <w:rFonts w:hint="eastAsia" w:cs="Times New Roman"/>
                <w:color w:val="auto"/>
                <w:lang w:eastAsia="zh-CN"/>
              </w:rPr>
            </w:pPr>
          </w:p>
          <w:p>
            <w:pPr>
              <w:pStyle w:val="19"/>
              <w:keepNext w:val="0"/>
              <w:keepLines w:val="0"/>
              <w:suppressLineNumbers w:val="0"/>
              <w:spacing w:beforeAutospacing="0" w:afterAutospacing="0"/>
              <w:ind w:left="0" w:firstLine="180"/>
              <w:rPr>
                <w:rFonts w:hint="eastAsia" w:cs="Times New Roman"/>
                <w:color w:val="auto"/>
                <w:lang w:eastAsia="zh-CN"/>
              </w:rPr>
            </w:pPr>
          </w:p>
          <w:p>
            <w:pPr>
              <w:pStyle w:val="19"/>
              <w:keepNext w:val="0"/>
              <w:keepLines w:val="0"/>
              <w:suppressLineNumbers w:val="0"/>
              <w:spacing w:beforeAutospacing="0" w:afterAutospacing="0"/>
              <w:ind w:left="0" w:leftChars="0" w:firstLine="0" w:firstLineChars="0"/>
              <w:rPr>
                <w:rFonts w:hint="eastAsia" w:ascii="Times New Roman" w:hAnsi="Times New Roman" w:eastAsia="宋体" w:cs="Times New Roman"/>
                <w:color w:val="auto"/>
                <w:lang w:eastAsia="zh-CN"/>
              </w:rPr>
            </w:pPr>
          </w:p>
        </w:tc>
      </w:tr>
    </w:tbl>
    <w:p>
      <w:pPr>
        <w:pStyle w:val="17"/>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6"/>
          <w:szCs w:val="36"/>
        </w:rPr>
        <w:br w:type="page"/>
      </w:r>
      <w:bookmarkStart w:id="7" w:name="_Toc25205"/>
      <w:r>
        <w:rPr>
          <w:rFonts w:hint="default" w:ascii="Times New Roman" w:hAnsi="Times New Roman" w:eastAsia="黑体" w:cs="Times New Roman"/>
          <w:snapToGrid w:val="0"/>
          <w:color w:val="auto"/>
          <w:sz w:val="30"/>
          <w:szCs w:val="30"/>
        </w:rPr>
        <w:t>四、主要环境影响和保护措施</w:t>
      </w:r>
      <w:bookmarkEnd w:id="7"/>
    </w:p>
    <w:tbl>
      <w:tblPr>
        <w:tblStyle w:val="21"/>
        <w:tblW w:w="871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79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668" w:hRule="atLeast"/>
          <w:jc w:val="center"/>
        </w:trPr>
        <w:tc>
          <w:tcPr>
            <w:tcW w:w="746" w:type="dxa"/>
            <w:noWrap w:val="0"/>
            <w:tcMar>
              <w:left w:w="28" w:type="dxa"/>
              <w:right w:w="28" w:type="dxa"/>
            </w:tcMar>
            <w:vAlign w:val="center"/>
          </w:tcPr>
          <w:p>
            <w:pPr>
              <w:pStyle w:val="17"/>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Cs w:val="24"/>
              </w:rPr>
            </w:pPr>
            <w:r>
              <w:rPr>
                <w:rFonts w:hint="default" w:ascii="Times New Roman" w:hAnsi="Times New Roman" w:cs="Times New Roman"/>
                <w:color w:val="auto"/>
                <w:kern w:val="2"/>
                <w:szCs w:val="24"/>
              </w:rPr>
              <w:t>施工</w:t>
            </w:r>
          </w:p>
          <w:p>
            <w:pPr>
              <w:pStyle w:val="17"/>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Cs w:val="24"/>
              </w:rPr>
            </w:pPr>
            <w:r>
              <w:rPr>
                <w:rFonts w:hint="default" w:ascii="Times New Roman" w:hAnsi="Times New Roman" w:cs="Times New Roman"/>
                <w:color w:val="auto"/>
                <w:kern w:val="2"/>
                <w:szCs w:val="24"/>
              </w:rPr>
              <w:t>期环</w:t>
            </w:r>
          </w:p>
          <w:p>
            <w:pPr>
              <w:pStyle w:val="17"/>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Cs w:val="24"/>
              </w:rPr>
            </w:pPr>
            <w:r>
              <w:rPr>
                <w:rFonts w:hint="default" w:ascii="Times New Roman" w:hAnsi="Times New Roman" w:cs="Times New Roman"/>
                <w:color w:val="auto"/>
                <w:kern w:val="2"/>
                <w:szCs w:val="24"/>
              </w:rPr>
              <w:t>境保</w:t>
            </w:r>
          </w:p>
          <w:p>
            <w:pPr>
              <w:pStyle w:val="17"/>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2"/>
                <w:szCs w:val="24"/>
              </w:rPr>
            </w:pPr>
            <w:r>
              <w:rPr>
                <w:rFonts w:hint="default" w:ascii="Times New Roman" w:hAnsi="Times New Roman" w:cs="Times New Roman"/>
                <w:color w:val="auto"/>
                <w:kern w:val="2"/>
                <w:szCs w:val="24"/>
              </w:rPr>
              <w:t>护措</w:t>
            </w:r>
          </w:p>
          <w:p>
            <w:pPr>
              <w:pStyle w:val="17"/>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kern w:val="2"/>
                <w:sz w:val="21"/>
                <w:szCs w:val="21"/>
              </w:rPr>
            </w:pPr>
            <w:r>
              <w:rPr>
                <w:rFonts w:hint="default" w:ascii="Times New Roman" w:hAnsi="Times New Roman" w:cs="Times New Roman"/>
                <w:color w:val="auto"/>
                <w:kern w:val="2"/>
                <w:szCs w:val="24"/>
              </w:rPr>
              <w:t>施</w:t>
            </w:r>
          </w:p>
        </w:tc>
        <w:tc>
          <w:tcPr>
            <w:tcW w:w="7967" w:type="dxa"/>
            <w:noWrap w:val="0"/>
            <w:vAlign w:val="center"/>
          </w:tcPr>
          <w:p>
            <w:pPr>
              <w:keepNext w:val="0"/>
              <w:keepLines w:val="0"/>
              <w:suppressLineNumbers w:val="0"/>
              <w:spacing w:before="0" w:beforeAutospacing="0" w:after="0" w:afterAutospacing="0" w:line="360" w:lineRule="auto"/>
              <w:ind w:left="0" w:right="0"/>
              <w:rPr>
                <w:rFonts w:hint="default" w:ascii="Times New Roman" w:hAnsi="Times New Roman" w:cs="Times New Roman"/>
                <w:b/>
                <w:color w:val="auto"/>
                <w:sz w:val="24"/>
              </w:rPr>
            </w:pPr>
            <w:r>
              <w:rPr>
                <w:rFonts w:hint="default" w:ascii="Times New Roman" w:hAnsi="Times New Roman" w:cs="Times New Roman"/>
                <w:b/>
                <w:color w:val="auto"/>
                <w:sz w:val="24"/>
              </w:rPr>
              <w:t>施工期环境保护措施</w:t>
            </w:r>
          </w:p>
          <w:p>
            <w:pPr>
              <w:keepNext w:val="0"/>
              <w:keepLines w:val="0"/>
              <w:suppressLineNumbers w:val="0"/>
              <w:tabs>
                <w:tab w:val="left" w:pos="2295"/>
              </w:tabs>
              <w:spacing w:before="0" w:beforeAutospacing="0" w:after="0" w:afterAutospacing="0" w:line="360" w:lineRule="auto"/>
              <w:ind w:left="0" w:right="0"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㈠大气环境影响防治措施</w:t>
            </w:r>
          </w:p>
          <w:p>
            <w:pPr>
              <w:keepNext w:val="0"/>
              <w:keepLines w:val="0"/>
              <w:suppressLineNumbers w:val="0"/>
              <w:tabs>
                <w:tab w:val="left" w:pos="2295"/>
              </w:tabs>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为尽量降低粉尘和扬尘对区域大气环境造成的影响，拟采取污染控制措施如下：</w:t>
            </w:r>
          </w:p>
          <w:p>
            <w:pPr>
              <w:keepNext w:val="0"/>
              <w:keepLines w:val="0"/>
              <w:suppressLineNumbers w:val="0"/>
              <w:tabs>
                <w:tab w:val="left" w:pos="2295"/>
              </w:tabs>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（1）施工粉（扬）尘控制措施：施工场地每天定期洒水，防止扬尘，在大风日应加大洒水量及洒水次数；对于粉状材料做到文明装卸、专人管理，不得露天堆放；所有来往施工场地的多尘物料均应用帆布覆盖。</w:t>
            </w:r>
          </w:p>
          <w:p>
            <w:pPr>
              <w:keepNext w:val="0"/>
              <w:keepLines w:val="0"/>
              <w:suppressLineNumbers w:val="0"/>
              <w:tabs>
                <w:tab w:val="left" w:pos="2295"/>
              </w:tabs>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（2）施工过程中使用水泥、石灰、砂石、铺装材料等易产生扬尘的建筑材料，应采用防尘布覆盖。对于工地内裸露地面，在晴朗天气时，视情况每天洒水2-3次，扬尘严重时应加大洒水频率。</w:t>
            </w:r>
          </w:p>
          <w:p>
            <w:pPr>
              <w:keepNext w:val="0"/>
              <w:keepLines w:val="0"/>
              <w:suppressLineNumbers w:val="0"/>
              <w:tabs>
                <w:tab w:val="left" w:pos="2295"/>
              </w:tabs>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（3）遇到干燥、易起尘的土石方工程作业时，应辅以洒水抑尘，尽量缩短起尘操作时间。</w:t>
            </w:r>
          </w:p>
          <w:p>
            <w:pPr>
              <w:keepNext w:val="0"/>
              <w:keepLines w:val="0"/>
              <w:suppressLineNumbers w:val="0"/>
              <w:tabs>
                <w:tab w:val="left" w:pos="2295"/>
              </w:tabs>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（4）物料运输车辆要采用封闭车辆或加盖苫布，避免运输过程产生物料遗撒，以减少扬尘的产生量。</w:t>
            </w:r>
          </w:p>
          <w:p>
            <w:pPr>
              <w:keepNext w:val="0"/>
              <w:keepLines w:val="0"/>
              <w:suppressLineNumbers w:val="0"/>
              <w:tabs>
                <w:tab w:val="left" w:pos="2295"/>
              </w:tabs>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lang w:eastAsia="zh-CN"/>
              </w:rPr>
              <w:t>）</w:t>
            </w:r>
            <w:r>
              <w:rPr>
                <w:rFonts w:hint="default" w:ascii="Times New Roman" w:hAnsi="Times New Roman" w:eastAsia="宋体" w:cs="Times New Roman"/>
                <w:color w:val="auto"/>
                <w:kern w:val="0"/>
                <w:sz w:val="24"/>
                <w:szCs w:val="24"/>
                <w:lang w:val="en-US" w:eastAsia="zh-CN" w:bidi="ar"/>
              </w:rPr>
              <w:t>管网施工期，施工单位应在干燥、大风天、易起尘作业阶段及时洒水降尘，并对开挖的土石及材料做好苫盖；材料运输车辆不得装载过满，并将材料遮盖好防止沿途洒落；车辆应及时冲洗干净，防止施工的泥、沙带到道路上。本项目管网沿线</w:t>
            </w:r>
            <w:r>
              <w:rPr>
                <w:rFonts w:hint="default" w:ascii="Times New Roman" w:hAnsi="Times New Roman" w:eastAsia="TimesNewRomanPSMT" w:cs="Times New Roman"/>
                <w:color w:val="auto"/>
                <w:kern w:val="0"/>
                <w:sz w:val="24"/>
                <w:szCs w:val="24"/>
                <w:lang w:val="en-US" w:eastAsia="zh-CN" w:bidi="ar"/>
              </w:rPr>
              <w:t>200m</w:t>
            </w:r>
            <w:r>
              <w:rPr>
                <w:rFonts w:hint="default" w:ascii="Times New Roman" w:hAnsi="Times New Roman" w:eastAsia="宋体" w:cs="Times New Roman"/>
                <w:color w:val="auto"/>
                <w:kern w:val="0"/>
                <w:sz w:val="24"/>
                <w:szCs w:val="24"/>
                <w:lang w:val="en-US" w:eastAsia="zh-CN" w:bidi="ar"/>
              </w:rPr>
              <w:t>范围内</w:t>
            </w:r>
            <w:r>
              <w:rPr>
                <w:rFonts w:hint="default" w:ascii="Times New Roman" w:hAnsi="Times New Roman" w:cs="Times New Roman"/>
                <w:color w:val="auto"/>
                <w:kern w:val="0"/>
                <w:sz w:val="24"/>
                <w:szCs w:val="24"/>
                <w:lang w:val="en-US" w:eastAsia="zh-CN" w:bidi="ar"/>
              </w:rPr>
              <w:t>有</w:t>
            </w:r>
            <w:r>
              <w:rPr>
                <w:rFonts w:hint="default" w:ascii="Times New Roman" w:hAnsi="Times New Roman" w:eastAsia="宋体" w:cs="Times New Roman"/>
                <w:color w:val="auto"/>
                <w:kern w:val="0"/>
                <w:sz w:val="24"/>
                <w:szCs w:val="24"/>
                <w:lang w:val="en-US" w:eastAsia="zh-CN" w:bidi="ar"/>
              </w:rPr>
              <w:t>敏感点，管线均为分段施工，各段施工期在</w:t>
            </w:r>
            <w:r>
              <w:rPr>
                <w:rFonts w:hint="default" w:ascii="Times New Roman" w:hAnsi="Times New Roman" w:eastAsia="TimesNewRomanPSMT" w:cs="Times New Roman"/>
                <w:color w:val="auto"/>
                <w:kern w:val="0"/>
                <w:sz w:val="24"/>
                <w:szCs w:val="24"/>
                <w:lang w:val="en-US" w:eastAsia="zh-CN" w:bidi="ar"/>
              </w:rPr>
              <w:t>1~2</w:t>
            </w:r>
            <w:r>
              <w:rPr>
                <w:rFonts w:hint="default" w:ascii="Times New Roman" w:hAnsi="Times New Roman" w:eastAsia="宋体" w:cs="Times New Roman"/>
                <w:color w:val="auto"/>
                <w:kern w:val="0"/>
                <w:sz w:val="24"/>
                <w:szCs w:val="24"/>
                <w:lang w:val="en-US" w:eastAsia="zh-CN" w:bidi="ar"/>
              </w:rPr>
              <w:t>天，本项目在途经敏感路段时应加快建设，缩短影响时间，同时做好上述防尘降尘措施。</w:t>
            </w:r>
          </w:p>
          <w:p>
            <w:pPr>
              <w:keepNext w:val="0"/>
              <w:keepLines w:val="0"/>
              <w:suppressLineNumbers w:val="0"/>
              <w:tabs>
                <w:tab w:val="left" w:pos="2295"/>
              </w:tabs>
              <w:spacing w:before="0" w:beforeAutospacing="0" w:after="0" w:afterAutospacing="0" w:line="360" w:lineRule="auto"/>
              <w:ind w:left="0" w:right="0"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（二）地表水环境影响防治措施</w:t>
            </w:r>
          </w:p>
          <w:p>
            <w:pPr>
              <w:keepNext w:val="0"/>
              <w:keepLines w:val="0"/>
              <w:suppressLineNumbers w:val="0"/>
              <w:tabs>
                <w:tab w:val="left" w:pos="2295"/>
              </w:tabs>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（1）</w:t>
            </w:r>
            <w:r>
              <w:rPr>
                <w:rFonts w:hint="default" w:ascii="Times New Roman" w:hAnsi="Times New Roman" w:cs="Times New Roman"/>
                <w:color w:val="auto"/>
                <w:sz w:val="24"/>
              </w:rPr>
              <w:t>产生的生活废水与施工废水一同经沉淀处理后回用于施工。</w:t>
            </w:r>
          </w:p>
          <w:p>
            <w:pPr>
              <w:keepNext w:val="0"/>
              <w:keepLines w:val="0"/>
              <w:suppressLineNumbers w:val="0"/>
              <w:tabs>
                <w:tab w:val="left" w:pos="2295"/>
              </w:tabs>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（2）中水回用</w:t>
            </w:r>
            <w:r>
              <w:rPr>
                <w:rFonts w:hint="eastAsia" w:ascii="Times New Roman" w:hAnsi="Times New Roman" w:cs="Times New Roman"/>
                <w:color w:val="auto"/>
                <w:sz w:val="24"/>
                <w:lang w:val="en-US" w:eastAsia="zh-CN"/>
              </w:rPr>
              <w:t>提升</w:t>
            </w:r>
            <w:r>
              <w:rPr>
                <w:rFonts w:hint="default" w:ascii="Times New Roman" w:hAnsi="Times New Roman" w:cs="Times New Roman"/>
                <w:color w:val="auto"/>
                <w:sz w:val="24"/>
                <w:lang w:val="en-US" w:eastAsia="zh-CN"/>
              </w:rPr>
              <w:t>泵站的施工废水用进水前池收集并沉淀，经处理后回用于洒水降尘，不外排</w:t>
            </w:r>
            <w:r>
              <w:rPr>
                <w:rFonts w:hint="default" w:ascii="Times New Roman" w:hAnsi="Times New Roman" w:cs="Times New Roman"/>
                <w:color w:val="auto"/>
                <w:sz w:val="24"/>
              </w:rPr>
              <w:t>。</w:t>
            </w:r>
          </w:p>
          <w:p>
            <w:pPr>
              <w:keepNext w:val="0"/>
              <w:keepLines w:val="0"/>
              <w:suppressLineNumbers w:val="0"/>
              <w:tabs>
                <w:tab w:val="left" w:pos="2295"/>
              </w:tabs>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（3）闭水试验废水和高位水池的施工废水在高位水池内沉淀后用于</w:t>
            </w:r>
            <w:r>
              <w:rPr>
                <w:rFonts w:hint="eastAsia" w:ascii="Times New Roman" w:hAnsi="Times New Roman" w:cs="Times New Roman"/>
                <w:color w:val="auto"/>
                <w:sz w:val="24"/>
                <w:lang w:val="en-US" w:eastAsia="zh-CN"/>
              </w:rPr>
              <w:t>洒水降尘或</w:t>
            </w:r>
            <w:r>
              <w:rPr>
                <w:rFonts w:hint="default" w:ascii="Times New Roman" w:hAnsi="Times New Roman" w:cs="Times New Roman"/>
                <w:color w:val="auto"/>
                <w:sz w:val="24"/>
                <w:lang w:val="en-US" w:eastAsia="zh-CN"/>
              </w:rPr>
              <w:t>农田灌溉</w:t>
            </w:r>
            <w:r>
              <w:rPr>
                <w:rFonts w:hint="eastAsia" w:ascii="Times New Roman" w:hAnsi="Times New Roman" w:cs="Times New Roman"/>
                <w:color w:val="auto"/>
                <w:sz w:val="24"/>
                <w:lang w:val="en-US" w:eastAsia="zh-CN"/>
              </w:rPr>
              <w:t>，不外排</w:t>
            </w:r>
            <w:r>
              <w:rPr>
                <w:rFonts w:hint="default" w:ascii="Times New Roman" w:hAnsi="Times New Roman" w:cs="Times New Roman"/>
                <w:color w:val="auto"/>
                <w:sz w:val="24"/>
                <w:lang w:val="en-US" w:eastAsia="zh-CN"/>
              </w:rPr>
              <w:t>。</w:t>
            </w:r>
          </w:p>
          <w:p>
            <w:pPr>
              <w:keepNext w:val="0"/>
              <w:keepLines w:val="0"/>
              <w:suppressLineNumbers w:val="0"/>
              <w:tabs>
                <w:tab w:val="left" w:pos="2295"/>
              </w:tabs>
              <w:spacing w:before="0" w:beforeAutospacing="0" w:after="0" w:afterAutospacing="0" w:line="360" w:lineRule="auto"/>
              <w:ind w:left="0" w:right="0"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（三）地下水环境影响防治措施</w:t>
            </w:r>
          </w:p>
          <w:p>
            <w:pPr>
              <w:keepNext w:val="0"/>
              <w:keepLines w:val="0"/>
              <w:suppressLineNumbers w:val="0"/>
              <w:tabs>
                <w:tab w:val="left" w:pos="2295"/>
              </w:tabs>
              <w:spacing w:before="0" w:beforeAutospacing="0" w:after="0" w:afterAutospacing="0" w:line="360" w:lineRule="auto"/>
              <w:ind w:left="0" w:right="0"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施工期生活污水和施工废水均经沉淀处理后回用，不外排；物料堆场采取土工布覆盖措施，防止雨水冲刷下渗污染地下水。</w:t>
            </w:r>
          </w:p>
          <w:p>
            <w:pPr>
              <w:keepNext w:val="0"/>
              <w:keepLines w:val="0"/>
              <w:suppressLineNumbers w:val="0"/>
              <w:tabs>
                <w:tab w:val="left" w:pos="2295"/>
              </w:tabs>
              <w:spacing w:before="0" w:beforeAutospacing="0" w:after="0" w:afterAutospacing="0" w:line="360" w:lineRule="auto"/>
              <w:ind w:left="0" w:right="0"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（四）声环境影响和防治措施</w:t>
            </w:r>
          </w:p>
          <w:p>
            <w:pPr>
              <w:keepNext w:val="0"/>
              <w:keepLines w:val="0"/>
              <w:suppressLineNumbers w:val="0"/>
              <w:tabs>
                <w:tab w:val="left" w:pos="2295"/>
              </w:tabs>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项目施工期噪声主要来自于各种施工机械和车辆运输产生的噪声，噪声一般为间隙性噪声，施工机械噪声强度在85~95dB（A）之间，施工期为降低施工噪声环境影响，采取一下防止措施：</w:t>
            </w:r>
          </w:p>
          <w:p>
            <w:pPr>
              <w:keepNext w:val="0"/>
              <w:keepLines w:val="0"/>
              <w:suppressLineNumbers w:val="0"/>
              <w:tabs>
                <w:tab w:val="left" w:pos="2295"/>
              </w:tabs>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1</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施工场地设置围挡，利用围挡降噪；</w:t>
            </w:r>
          </w:p>
          <w:p>
            <w:pPr>
              <w:keepNext w:val="0"/>
              <w:keepLines w:val="0"/>
              <w:suppressLineNumbers w:val="0"/>
              <w:tabs>
                <w:tab w:val="left" w:pos="2295"/>
              </w:tabs>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合理安排施工机械布置和高噪声机械设备使用时间，错峰使用，禁止夜间施工；</w:t>
            </w:r>
          </w:p>
          <w:p>
            <w:pPr>
              <w:keepNext w:val="0"/>
              <w:keepLines w:val="0"/>
              <w:suppressLineNumbers w:val="0"/>
              <w:tabs>
                <w:tab w:val="left" w:pos="2295"/>
              </w:tabs>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对于振捣、切割、电焊、电锯等高噪声设备在使用时安装减震垫</w:t>
            </w:r>
            <w:r>
              <w:rPr>
                <w:rFonts w:hint="default" w:ascii="Times New Roman" w:hAnsi="Times New Roman" w:cs="Times New Roman"/>
                <w:color w:val="auto"/>
                <w:sz w:val="24"/>
                <w:lang w:eastAsia="zh-CN"/>
              </w:rPr>
              <w:t>；</w:t>
            </w:r>
          </w:p>
          <w:p>
            <w:pPr>
              <w:keepNext w:val="0"/>
              <w:keepLines w:val="0"/>
              <w:suppressLineNumbers w:val="0"/>
              <w:tabs>
                <w:tab w:val="left" w:pos="2295"/>
              </w:tabs>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4</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施工期间控制好施工材料运输车速</w:t>
            </w:r>
            <w:r>
              <w:rPr>
                <w:rFonts w:hint="default" w:ascii="Times New Roman" w:hAnsi="Times New Roman" w:cs="Times New Roman"/>
                <w:color w:val="auto"/>
                <w:sz w:val="24"/>
                <w:lang w:eastAsia="zh-CN"/>
              </w:rPr>
              <w:t>。</w:t>
            </w:r>
          </w:p>
          <w:p>
            <w:pPr>
              <w:keepNext w:val="0"/>
              <w:keepLines w:val="0"/>
              <w:suppressLineNumbers w:val="0"/>
              <w:tabs>
                <w:tab w:val="left" w:pos="2295"/>
              </w:tabs>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施工期的噪声是阶段性的，随着施工期结束施工期的噪声影响也随之结束，严格按照本环评提出的以上措施，项目施工期产生的噪声在可控范围内。</w:t>
            </w:r>
          </w:p>
          <w:p>
            <w:pPr>
              <w:keepNext w:val="0"/>
              <w:keepLines w:val="0"/>
              <w:suppressLineNumbers w:val="0"/>
              <w:tabs>
                <w:tab w:val="left" w:pos="2295"/>
                <w:tab w:val="left" w:pos="5124"/>
              </w:tabs>
              <w:spacing w:before="0" w:beforeAutospacing="0" w:after="0" w:afterAutospacing="0" w:line="360" w:lineRule="auto"/>
              <w:ind w:left="0" w:right="0" w:firstLine="446" w:firstLineChars="185"/>
              <w:rPr>
                <w:rFonts w:hint="default" w:ascii="Times New Roman" w:hAnsi="Times New Roman" w:cs="Times New Roman"/>
                <w:b/>
                <w:color w:val="auto"/>
                <w:sz w:val="24"/>
              </w:rPr>
            </w:pPr>
            <w:r>
              <w:rPr>
                <w:rFonts w:hint="default" w:ascii="Times New Roman" w:hAnsi="Times New Roman" w:cs="Times New Roman"/>
                <w:b/>
                <w:color w:val="auto"/>
                <w:sz w:val="24"/>
              </w:rPr>
              <w:t>（五）固体废物影响分析及防治措施</w:t>
            </w:r>
            <w:r>
              <w:rPr>
                <w:rFonts w:hint="default" w:ascii="Times New Roman" w:hAnsi="Times New Roman" w:cs="Times New Roman"/>
                <w:b/>
                <w:color w:val="auto"/>
                <w:sz w:val="24"/>
              </w:rPr>
              <w:tab/>
            </w:r>
          </w:p>
          <w:p>
            <w:pPr>
              <w:keepNext w:val="0"/>
              <w:keepLines w:val="0"/>
              <w:suppressLineNumbers w:val="0"/>
              <w:tabs>
                <w:tab w:val="left" w:pos="2295"/>
              </w:tabs>
              <w:spacing w:before="0" w:beforeAutospacing="0" w:after="0" w:afterAutospacing="0" w:line="360" w:lineRule="auto"/>
              <w:ind w:left="0" w:right="0" w:firstLine="444" w:firstLineChars="185"/>
              <w:rPr>
                <w:rFonts w:hint="default" w:ascii="Times New Roman" w:hAnsi="Times New Roman" w:cs="Times New Roman"/>
                <w:color w:val="auto"/>
                <w:sz w:val="24"/>
              </w:rPr>
            </w:pPr>
            <w:r>
              <w:rPr>
                <w:rFonts w:hint="default" w:ascii="Times New Roman" w:hAnsi="Times New Roman" w:cs="Times New Roman"/>
                <w:color w:val="auto"/>
                <w:sz w:val="24"/>
              </w:rPr>
              <w:t>拟建项目施工期主要固体废物包括废弃土石方、建筑垃圾及施工人员的生活垃圾。</w:t>
            </w:r>
          </w:p>
          <w:p>
            <w:pPr>
              <w:keepNext w:val="0"/>
              <w:keepLines w:val="0"/>
              <w:suppressLineNumbers w:val="0"/>
              <w:tabs>
                <w:tab w:val="left" w:pos="2295"/>
              </w:tabs>
              <w:spacing w:before="0" w:beforeAutospacing="0" w:after="0" w:afterAutospacing="0" w:line="360" w:lineRule="auto"/>
              <w:ind w:left="0" w:right="0" w:firstLine="444" w:firstLineChars="185"/>
              <w:rPr>
                <w:rFonts w:hint="default" w:ascii="Times New Roman" w:hAnsi="Times New Roman" w:cs="Times New Roman"/>
                <w:color w:val="auto"/>
                <w:sz w:val="24"/>
              </w:rPr>
            </w:pPr>
            <w:r>
              <w:rPr>
                <w:rFonts w:hint="default" w:ascii="Times New Roman" w:hAnsi="Times New Roman" w:cs="Times New Roman"/>
                <w:color w:val="auto"/>
                <w:sz w:val="24"/>
              </w:rPr>
              <w:t>（1）土石方</w:t>
            </w:r>
          </w:p>
          <w:p>
            <w:pPr>
              <w:keepNext w:val="0"/>
              <w:keepLines w:val="0"/>
              <w:suppressLineNumbers w:val="0"/>
              <w:tabs>
                <w:tab w:val="left" w:pos="2295"/>
              </w:tabs>
              <w:spacing w:before="0" w:beforeAutospacing="0" w:after="0" w:afterAutospacing="0" w:line="360" w:lineRule="auto"/>
              <w:ind w:left="0" w:right="0" w:firstLine="444" w:firstLineChars="185"/>
              <w:rPr>
                <w:rFonts w:hint="default" w:ascii="Times New Roman" w:hAnsi="Times New Roman" w:cs="Times New Roman"/>
                <w:color w:val="auto"/>
                <w:sz w:val="24"/>
              </w:rPr>
            </w:pPr>
            <w:r>
              <w:rPr>
                <w:rFonts w:hint="default" w:ascii="Times New Roman" w:hAnsi="Times New Roman" w:cs="Times New Roman"/>
                <w:color w:val="auto"/>
                <w:sz w:val="24"/>
              </w:rPr>
              <w:t>根据现场踏勘，项目建设区域地势平坦，项目建设除部分池体、建筑基底需要进行少量开挖外，无其他高填深挖区域，土石方量较小，全部用于</w:t>
            </w:r>
            <w:r>
              <w:rPr>
                <w:rFonts w:hint="default" w:ascii="Times New Roman" w:hAnsi="Times New Roman" w:cs="Times New Roman"/>
                <w:color w:val="auto"/>
                <w:sz w:val="24"/>
                <w:lang w:val="en-US" w:eastAsia="zh-CN"/>
              </w:rPr>
              <w:t>场地</w:t>
            </w:r>
            <w:r>
              <w:rPr>
                <w:rFonts w:hint="default" w:ascii="Times New Roman" w:hAnsi="Times New Roman" w:cs="Times New Roman"/>
                <w:color w:val="auto"/>
                <w:sz w:val="24"/>
              </w:rPr>
              <w:t>平整，严禁随意抛散堆放，对周边环境影响较小。</w:t>
            </w:r>
          </w:p>
          <w:p>
            <w:pPr>
              <w:keepNext w:val="0"/>
              <w:keepLines w:val="0"/>
              <w:suppressLineNumbers w:val="0"/>
              <w:tabs>
                <w:tab w:val="left" w:pos="2295"/>
              </w:tabs>
              <w:spacing w:before="0" w:beforeAutospacing="0" w:after="0" w:afterAutospacing="0" w:line="360" w:lineRule="auto"/>
              <w:ind w:left="0" w:right="0" w:firstLine="444" w:firstLineChars="185"/>
              <w:rPr>
                <w:rFonts w:hint="default" w:ascii="Times New Roman" w:hAnsi="Times New Roman" w:cs="Times New Roman"/>
                <w:color w:val="auto"/>
                <w:sz w:val="24"/>
              </w:rPr>
            </w:pPr>
            <w:r>
              <w:rPr>
                <w:rFonts w:hint="default" w:ascii="Times New Roman" w:hAnsi="Times New Roman" w:cs="Times New Roman"/>
                <w:color w:val="auto"/>
                <w:sz w:val="24"/>
              </w:rPr>
              <w:t>（2）建筑垃圾</w:t>
            </w:r>
          </w:p>
          <w:p>
            <w:pPr>
              <w:keepNext w:val="0"/>
              <w:keepLines w:val="0"/>
              <w:suppressLineNumbers w:val="0"/>
              <w:tabs>
                <w:tab w:val="left" w:pos="2295"/>
              </w:tabs>
              <w:spacing w:before="0" w:beforeAutospacing="0" w:after="0" w:afterAutospacing="0" w:line="360" w:lineRule="auto"/>
              <w:ind w:left="0" w:right="0" w:firstLine="444" w:firstLineChars="185"/>
              <w:rPr>
                <w:rFonts w:hint="default" w:ascii="Times New Roman" w:hAnsi="Times New Roman" w:cs="Times New Roman"/>
                <w:color w:val="auto"/>
                <w:sz w:val="24"/>
              </w:rPr>
            </w:pPr>
            <w:r>
              <w:rPr>
                <w:rFonts w:hint="default" w:ascii="Times New Roman" w:hAnsi="Times New Roman" w:cs="Times New Roman"/>
                <w:color w:val="auto"/>
                <w:sz w:val="24"/>
              </w:rPr>
              <w:t>项目产生的建筑垃圾。对于可利用部分，如金属材料、木质类材料和塑料类材料分选归类，供给相应的公司进行回收利用处置；对于不可利用部分应按照2005年建设部139号令《城市建筑垃圾管理规定》，向城市市容管理部门申报，妥善弃置消纳。建设单位和施工单位按照有关规定首先向当地主管部门提出申请。建筑垃圾经合理处置后，对环境影响较小。</w:t>
            </w:r>
          </w:p>
          <w:p>
            <w:pPr>
              <w:keepNext w:val="0"/>
              <w:keepLines w:val="0"/>
              <w:suppressLineNumbers w:val="0"/>
              <w:tabs>
                <w:tab w:val="left" w:pos="2295"/>
              </w:tabs>
              <w:spacing w:before="0" w:beforeAutospacing="0" w:after="0" w:afterAutospacing="0" w:line="360" w:lineRule="auto"/>
              <w:ind w:left="0" w:right="0" w:firstLine="444" w:firstLineChars="185"/>
              <w:rPr>
                <w:rFonts w:hint="default" w:ascii="Times New Roman" w:hAnsi="Times New Roman" w:cs="Times New Roman"/>
                <w:color w:val="auto"/>
                <w:sz w:val="24"/>
              </w:rPr>
            </w:pPr>
            <w:r>
              <w:rPr>
                <w:rFonts w:hint="default" w:ascii="Times New Roman" w:hAnsi="Times New Roman" w:cs="Times New Roman"/>
                <w:color w:val="auto"/>
                <w:sz w:val="24"/>
              </w:rPr>
              <w:t>（3）生活垃圾</w:t>
            </w:r>
          </w:p>
          <w:p>
            <w:pPr>
              <w:keepNext w:val="0"/>
              <w:keepLines w:val="0"/>
              <w:suppressLineNumbers w:val="0"/>
              <w:tabs>
                <w:tab w:val="left" w:pos="2295"/>
              </w:tabs>
              <w:spacing w:before="0" w:beforeAutospacing="0" w:after="0" w:afterAutospacing="0" w:line="360" w:lineRule="auto"/>
              <w:ind w:left="0" w:right="0" w:firstLine="444" w:firstLineChars="185"/>
              <w:rPr>
                <w:rFonts w:hint="default" w:ascii="Times New Roman" w:hAnsi="Times New Roman" w:cs="Times New Roman"/>
                <w:color w:val="auto"/>
                <w:sz w:val="24"/>
              </w:rPr>
            </w:pPr>
            <w:r>
              <w:rPr>
                <w:rFonts w:hint="default" w:ascii="Times New Roman" w:hAnsi="Times New Roman" w:cs="Times New Roman"/>
                <w:color w:val="auto"/>
                <w:sz w:val="24"/>
              </w:rPr>
              <w:t>项目施工期生活垃圾的产生量</w:t>
            </w:r>
            <w:r>
              <w:rPr>
                <w:rFonts w:hint="default" w:ascii="Times New Roman" w:hAnsi="Times New Roman" w:cs="Times New Roman"/>
                <w:color w:val="auto"/>
                <w:sz w:val="24"/>
                <w:lang w:val="en-US" w:eastAsia="zh-CN"/>
              </w:rPr>
              <w:t>约</w:t>
            </w:r>
            <w:r>
              <w:rPr>
                <w:rFonts w:hint="default" w:ascii="Times New Roman" w:hAnsi="Times New Roman" w:cs="Times New Roman"/>
                <w:color w:val="auto"/>
                <w:sz w:val="24"/>
              </w:rPr>
              <w:t>为</w:t>
            </w:r>
            <w:r>
              <w:rPr>
                <w:rFonts w:hint="default" w:ascii="Times New Roman" w:hAnsi="Times New Roman" w:cs="Times New Roman"/>
                <w:color w:val="auto"/>
                <w:sz w:val="24"/>
                <w:lang w:val="en-US" w:eastAsia="zh-CN"/>
              </w:rPr>
              <w:t>0.3</w:t>
            </w:r>
            <w:r>
              <w:rPr>
                <w:rFonts w:hint="default" w:ascii="Times New Roman" w:hAnsi="Times New Roman" w:cs="Times New Roman"/>
                <w:color w:val="auto"/>
                <w:sz w:val="24"/>
              </w:rPr>
              <w:t>t，建设单位拟在施工区设置一定数量的垃圾桶，利用垃圾桶收集施工人员产生的生活垃圾并由环卫部门定期清运。通过采取以上措施施工期生活垃圾对周边环境影响较小。</w:t>
            </w:r>
          </w:p>
          <w:p>
            <w:pPr>
              <w:keepNext w:val="0"/>
              <w:keepLines w:val="0"/>
              <w:suppressLineNumbers w:val="0"/>
              <w:tabs>
                <w:tab w:val="left" w:pos="2295"/>
              </w:tabs>
              <w:spacing w:before="0" w:beforeAutospacing="0" w:after="0" w:afterAutospacing="0" w:line="360" w:lineRule="auto"/>
              <w:ind w:left="0" w:right="0" w:firstLine="444" w:firstLineChars="185"/>
              <w:rPr>
                <w:rFonts w:hint="default" w:ascii="Times New Roman" w:hAnsi="Times New Roman" w:cs="Times New Roman"/>
                <w:color w:val="auto"/>
                <w:sz w:val="24"/>
              </w:rPr>
            </w:pPr>
            <w:r>
              <w:rPr>
                <w:rFonts w:hint="default" w:ascii="Times New Roman" w:hAnsi="Times New Roman" w:cs="Times New Roman"/>
                <w:color w:val="auto"/>
                <w:sz w:val="24"/>
              </w:rPr>
              <w:t>项目中所产生固体废物经妥善处理后，对周围环境影响较小。</w:t>
            </w:r>
          </w:p>
          <w:p>
            <w:pPr>
              <w:keepNext w:val="0"/>
              <w:keepLines w:val="0"/>
              <w:suppressLineNumbers w:val="0"/>
              <w:tabs>
                <w:tab w:val="left" w:pos="2295"/>
              </w:tabs>
              <w:spacing w:before="0" w:beforeAutospacing="0" w:after="0" w:afterAutospacing="0" w:line="360" w:lineRule="auto"/>
              <w:ind w:left="0" w:right="0" w:firstLine="446" w:firstLineChars="185"/>
              <w:rPr>
                <w:rFonts w:hint="default" w:ascii="Times New Roman" w:hAnsi="Times New Roman" w:cs="Times New Roman"/>
                <w:b/>
                <w:color w:val="auto"/>
                <w:sz w:val="24"/>
              </w:rPr>
            </w:pPr>
            <w:r>
              <w:rPr>
                <w:rFonts w:hint="default" w:ascii="Times New Roman" w:hAnsi="Times New Roman" w:cs="Times New Roman"/>
                <w:b/>
                <w:color w:val="auto"/>
                <w:sz w:val="24"/>
              </w:rPr>
              <w:t>（六）水土流失影响分析及防治措施</w:t>
            </w:r>
          </w:p>
          <w:p>
            <w:pPr>
              <w:keepNext w:val="0"/>
              <w:keepLines w:val="0"/>
              <w:suppressLineNumbers w:val="0"/>
              <w:tabs>
                <w:tab w:val="left" w:pos="2295"/>
              </w:tabs>
              <w:spacing w:before="0" w:beforeAutospacing="0" w:after="0" w:afterAutospacing="0" w:line="360" w:lineRule="auto"/>
              <w:ind w:left="0" w:right="0" w:firstLine="444" w:firstLineChars="185"/>
              <w:rPr>
                <w:rFonts w:hint="default" w:ascii="Times New Roman" w:hAnsi="Times New Roman" w:cs="Times New Roman"/>
                <w:color w:val="auto"/>
                <w:sz w:val="24"/>
              </w:rPr>
            </w:pPr>
            <w:r>
              <w:rPr>
                <w:rFonts w:hint="default" w:ascii="Times New Roman" w:hAnsi="Times New Roman" w:cs="Times New Roman"/>
                <w:color w:val="auto"/>
                <w:sz w:val="24"/>
              </w:rPr>
              <w:t>施工过程中造成场地内土质结构松散，易被雨水冲刷造成水土流失，为防止水土流失、保护生态，施工中应采取如下措施：</w:t>
            </w:r>
          </w:p>
          <w:p>
            <w:pPr>
              <w:keepNext w:val="0"/>
              <w:keepLines w:val="0"/>
              <w:suppressLineNumbers w:val="0"/>
              <w:tabs>
                <w:tab w:val="left" w:pos="2295"/>
              </w:tabs>
              <w:spacing w:before="0" w:beforeAutospacing="0" w:after="0" w:afterAutospacing="0" w:line="360" w:lineRule="auto"/>
              <w:ind w:left="0" w:right="0" w:firstLine="444" w:firstLineChars="185"/>
              <w:rPr>
                <w:rFonts w:hint="default" w:ascii="Times New Roman" w:hAnsi="Times New Roman" w:cs="Times New Roman"/>
                <w:color w:val="auto"/>
                <w:sz w:val="24"/>
              </w:rPr>
            </w:pPr>
            <w:r>
              <w:rPr>
                <w:rFonts w:hint="default" w:ascii="Times New Roman" w:hAnsi="Times New Roman" w:cs="Times New Roman"/>
                <w:color w:val="auto"/>
                <w:sz w:val="24"/>
              </w:rPr>
              <w:t>①科学规划，合理安排。挖填方配套作业，要求分区分片开挖和填压，开挖土石方及时压实回填，减少临时堆放时间，防止暴雨径流对开挖面积填方区的冲刷，从根本上减少水土流失量。</w:t>
            </w:r>
          </w:p>
          <w:p>
            <w:pPr>
              <w:keepNext w:val="0"/>
              <w:keepLines w:val="0"/>
              <w:suppressLineNumbers w:val="0"/>
              <w:tabs>
                <w:tab w:val="left" w:pos="2295"/>
              </w:tabs>
              <w:spacing w:before="0" w:beforeAutospacing="0" w:after="0" w:afterAutospacing="0" w:line="360" w:lineRule="auto"/>
              <w:ind w:left="0" w:right="0" w:firstLine="444" w:firstLineChars="185"/>
              <w:rPr>
                <w:rFonts w:hint="default" w:ascii="Times New Roman" w:hAnsi="Times New Roman" w:cs="Times New Roman"/>
                <w:color w:val="auto"/>
                <w:sz w:val="24"/>
              </w:rPr>
            </w:pPr>
            <w:r>
              <w:rPr>
                <w:rFonts w:hint="default" w:ascii="Times New Roman" w:hAnsi="Times New Roman" w:cs="Times New Roman"/>
                <w:color w:val="auto"/>
                <w:sz w:val="24"/>
              </w:rPr>
              <w:t>②因地制宜地利用自然地形地貌，进行土方工程的合理设计和施工，避免乱挖乱填，充分利用挖方作填方，合理安排建设用地，节约土地资源，搞好土地恢复和保护工作。</w:t>
            </w:r>
          </w:p>
          <w:p>
            <w:pPr>
              <w:keepNext w:val="0"/>
              <w:keepLines w:val="0"/>
              <w:suppressLineNumbers w:val="0"/>
              <w:tabs>
                <w:tab w:val="left" w:pos="2295"/>
              </w:tabs>
              <w:spacing w:before="0" w:beforeAutospacing="0" w:after="0" w:afterAutospacing="0" w:line="360" w:lineRule="auto"/>
              <w:ind w:left="0" w:right="0" w:firstLine="444" w:firstLineChars="185"/>
              <w:rPr>
                <w:rFonts w:hint="default" w:ascii="Times New Roman" w:hAnsi="Times New Roman" w:cs="Times New Roman"/>
                <w:color w:val="auto"/>
                <w:sz w:val="24"/>
              </w:rPr>
            </w:pPr>
            <w:r>
              <w:rPr>
                <w:rFonts w:hint="default" w:ascii="Times New Roman" w:hAnsi="Times New Roman" w:cs="Times New Roman"/>
                <w:color w:val="auto"/>
                <w:sz w:val="24"/>
              </w:rPr>
              <w:t>采取以上措施后，项目施工对生态环境的影响较小。</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cs="Times New Roman"/>
                <w:color w:val="auto"/>
                <w:sz w:val="24"/>
              </w:rPr>
            </w:pPr>
            <w:r>
              <w:rPr>
                <w:rFonts w:hint="default" w:ascii="Times New Roman" w:hAnsi="Times New Roman" w:cs="Times New Roman"/>
                <w:b/>
                <w:bCs/>
                <w:color w:val="auto"/>
                <w:sz w:val="24"/>
              </w:rPr>
              <w:t>总之，由于项目施工对环境产生影响均为短期，项目建成后，影响即自行消除。建设单位和施工单位在施工过程中只要切实落实对施工产生的扬尘、噪声、固体废物的管理和控制措施，施工期的环境影响将可以得到有效控制，项目施工期对当地环境质量影响小。</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p>
          <w:p>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bCs/>
                <w:color w:val="auto"/>
                <w:spacing w:val="-1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026" w:hRule="atLeast"/>
          <w:jc w:val="center"/>
        </w:trPr>
        <w:tc>
          <w:tcPr>
            <w:tcW w:w="746" w:type="dxa"/>
            <w:noWrap w:val="0"/>
            <w:tcMar>
              <w:left w:w="28" w:type="dxa"/>
              <w:right w:w="28"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运营</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期环</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境影</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响和</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保护</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措施</w:t>
            </w:r>
          </w:p>
        </w:tc>
        <w:tc>
          <w:tcPr>
            <w:tcW w:w="7967" w:type="dxa"/>
            <w:noWrap w:val="0"/>
            <w:vAlign w:val="center"/>
          </w:tcPr>
          <w:p>
            <w:pPr>
              <w:keepNext w:val="0"/>
              <w:keepLines w:val="0"/>
              <w:suppressLineNumbers w:val="0"/>
              <w:spacing w:before="0" w:beforeAutospacing="0" w:after="0" w:afterAutospacing="0" w:line="360" w:lineRule="auto"/>
              <w:ind w:left="0" w:right="0"/>
              <w:rPr>
                <w:rFonts w:hint="default" w:ascii="Times New Roman" w:hAnsi="Times New Roman" w:cs="Times New Roman"/>
                <w:b/>
                <w:color w:val="auto"/>
                <w:sz w:val="24"/>
              </w:rPr>
            </w:pPr>
            <w:r>
              <w:rPr>
                <w:rFonts w:hint="default" w:ascii="Times New Roman" w:hAnsi="Times New Roman" w:cs="Times New Roman"/>
                <w:b/>
                <w:color w:val="auto"/>
                <w:sz w:val="24"/>
              </w:rPr>
              <w:t>运营期环境影响分析</w:t>
            </w:r>
          </w:p>
          <w:p>
            <w:pPr>
              <w:keepNext w:val="0"/>
              <w:keepLines w:val="0"/>
              <w:suppressLineNumbers w:val="0"/>
              <w:spacing w:before="0" w:beforeAutospacing="0" w:after="0" w:afterAutospacing="0" w:line="360" w:lineRule="auto"/>
              <w:ind w:left="0" w:right="0"/>
              <w:rPr>
                <w:rFonts w:hint="default" w:ascii="Times New Roman" w:hAnsi="Times New Roman" w:cs="Times New Roman"/>
                <w:b/>
                <w:color w:val="auto"/>
                <w:sz w:val="24"/>
              </w:rPr>
            </w:pPr>
            <w:r>
              <w:rPr>
                <w:rFonts w:hint="default" w:ascii="Times New Roman" w:hAnsi="Times New Roman" w:cs="Times New Roman"/>
                <w:b/>
                <w:color w:val="auto"/>
                <w:sz w:val="24"/>
              </w:rPr>
              <w:t>㈠大气环境影响分析</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40" w:firstLineChars="200"/>
              <w:textAlignment w:val="auto"/>
              <w:rPr>
                <w:rFonts w:hint="default" w:ascii="Times New Roman" w:hAnsi="Times New Roman" w:eastAsia="宋体" w:cs="Times New Roman"/>
                <w:bCs/>
                <w:color w:val="auto"/>
                <w:spacing w:val="-10"/>
                <w:sz w:val="24"/>
                <w:szCs w:val="24"/>
                <w:lang w:val="en-US" w:eastAsia="zh-CN"/>
              </w:rPr>
            </w:pPr>
            <w:r>
              <w:rPr>
                <w:rFonts w:hint="default" w:ascii="Times New Roman" w:hAnsi="Times New Roman" w:eastAsia="宋体" w:cs="Times New Roman"/>
                <w:bCs/>
                <w:color w:val="auto"/>
                <w:spacing w:val="-10"/>
                <w:sz w:val="24"/>
                <w:szCs w:val="24"/>
                <w:lang w:val="en-US" w:eastAsia="zh-CN"/>
              </w:rPr>
              <w:t>废气污染物产排情况统计详见下表。</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382" w:firstLineChars="200"/>
              <w:jc w:val="center"/>
              <w:textAlignment w:val="auto"/>
              <w:rPr>
                <w:rFonts w:hint="default" w:ascii="Times New Roman" w:hAnsi="Times New Roman" w:eastAsia="宋体" w:cs="Times New Roman"/>
                <w:b/>
                <w:bCs w:val="0"/>
                <w:color w:val="auto"/>
                <w:spacing w:val="-10"/>
                <w:sz w:val="21"/>
                <w:szCs w:val="21"/>
                <w:lang w:val="en-US" w:eastAsia="zh-CN"/>
              </w:rPr>
            </w:pPr>
            <w:r>
              <w:rPr>
                <w:rFonts w:hint="default" w:ascii="Times New Roman" w:hAnsi="Times New Roman" w:eastAsia="宋体" w:cs="Times New Roman"/>
                <w:b/>
                <w:bCs w:val="0"/>
                <w:color w:val="auto"/>
                <w:spacing w:val="-10"/>
                <w:sz w:val="21"/>
                <w:szCs w:val="21"/>
                <w:lang w:val="en-US" w:eastAsia="zh-CN"/>
              </w:rPr>
              <w:t>表4-1  废气污染物产排情况统计表</w:t>
            </w:r>
          </w:p>
          <w:tbl>
            <w:tblPr>
              <w:tblStyle w:val="22"/>
              <w:tblW w:w="77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2683"/>
              <w:gridCol w:w="1101"/>
              <w:gridCol w:w="1101"/>
              <w:gridCol w:w="1101"/>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3337"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产品</w:t>
                  </w:r>
                </w:p>
              </w:tc>
              <w:tc>
                <w:tcPr>
                  <w:tcW w:w="4404" w:type="dxa"/>
                  <w:gridSpan w:val="4"/>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中水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3337"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kern w:val="0"/>
                      <w:sz w:val="21"/>
                      <w:szCs w:val="21"/>
                      <w:vertAlign w:val="baseline"/>
                      <w:lang w:val="en-US" w:eastAsia="zh-CN" w:bidi="ar-SA"/>
                    </w:rPr>
                  </w:pPr>
                  <w:r>
                    <w:rPr>
                      <w:rFonts w:hint="default" w:ascii="Times New Roman" w:hAnsi="Times New Roman" w:eastAsia="宋体" w:cs="Times New Roman"/>
                      <w:bCs/>
                      <w:color w:val="auto"/>
                      <w:spacing w:val="-10"/>
                      <w:sz w:val="21"/>
                      <w:szCs w:val="21"/>
                      <w:vertAlign w:val="baseline"/>
                      <w:lang w:val="en-US" w:eastAsia="zh-CN"/>
                    </w:rPr>
                    <w:t>产排污环节</w:t>
                  </w:r>
                </w:p>
              </w:tc>
              <w:tc>
                <w:tcPr>
                  <w:tcW w:w="4404" w:type="dxa"/>
                  <w:gridSpan w:val="4"/>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kern w:val="0"/>
                      <w:sz w:val="21"/>
                      <w:szCs w:val="21"/>
                      <w:vertAlign w:val="baseline"/>
                      <w:lang w:val="en-US" w:eastAsia="zh-CN" w:bidi="ar-SA"/>
                    </w:rPr>
                  </w:pPr>
                  <w:r>
                    <w:rPr>
                      <w:rFonts w:hint="default" w:ascii="Times New Roman" w:hAnsi="Times New Roman" w:eastAsia="宋体" w:cs="Times New Roman"/>
                      <w:bCs/>
                      <w:color w:val="auto"/>
                      <w:spacing w:val="-10"/>
                      <w:sz w:val="21"/>
                      <w:szCs w:val="21"/>
                      <w:vertAlign w:val="baseline"/>
                      <w:lang w:val="en-US" w:eastAsia="zh-CN"/>
                    </w:rPr>
                    <w:t>污水一级</w:t>
                  </w:r>
                  <w:r>
                    <w:rPr>
                      <w:rFonts w:hint="eastAsia" w:ascii="Times New Roman" w:hAnsi="Times New Roman" w:cs="Times New Roman"/>
                      <w:bCs/>
                      <w:color w:val="auto"/>
                      <w:spacing w:val="-10"/>
                      <w:sz w:val="21"/>
                      <w:szCs w:val="21"/>
                      <w:vertAlign w:val="baseline"/>
                      <w:lang w:val="en-US" w:eastAsia="zh-CN"/>
                    </w:rPr>
                    <w:t>和</w:t>
                  </w:r>
                  <w:r>
                    <w:rPr>
                      <w:rFonts w:hint="default" w:ascii="Times New Roman" w:hAnsi="Times New Roman" w:eastAsia="宋体" w:cs="Times New Roman"/>
                      <w:bCs/>
                      <w:color w:val="auto"/>
                      <w:spacing w:val="-10"/>
                      <w:sz w:val="21"/>
                      <w:szCs w:val="21"/>
                      <w:vertAlign w:val="baseline"/>
                      <w:lang w:val="en-US" w:eastAsia="zh-CN"/>
                    </w:rPr>
                    <w:t>二级处理</w:t>
                  </w:r>
                  <w:r>
                    <w:rPr>
                      <w:rFonts w:hint="eastAsia" w:ascii="Times New Roman" w:hAnsi="Times New Roman" w:cs="Times New Roman"/>
                      <w:bCs/>
                      <w:color w:val="auto"/>
                      <w:spacing w:val="-10"/>
                      <w:sz w:val="21"/>
                      <w:szCs w:val="21"/>
                      <w:vertAlign w:val="baseline"/>
                      <w:lang w:val="en-US" w:eastAsia="zh-CN"/>
                    </w:rPr>
                    <w:t>、污泥处理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3337"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污染物种类</w:t>
                  </w:r>
                </w:p>
              </w:tc>
              <w:tc>
                <w:tcPr>
                  <w:tcW w:w="11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氨</w:t>
                  </w:r>
                </w:p>
              </w:tc>
              <w:tc>
                <w:tcPr>
                  <w:tcW w:w="11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硫化氢</w:t>
                  </w:r>
                </w:p>
              </w:tc>
              <w:tc>
                <w:tcPr>
                  <w:tcW w:w="11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臭气浓度</w:t>
                  </w:r>
                </w:p>
              </w:tc>
              <w:tc>
                <w:tcPr>
                  <w:tcW w:w="11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甲烷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3337"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污染物产生量（t/a）</w:t>
                  </w:r>
                </w:p>
              </w:tc>
              <w:tc>
                <w:tcPr>
                  <w:tcW w:w="11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2.120</w:t>
                  </w:r>
                </w:p>
              </w:tc>
              <w:tc>
                <w:tcPr>
                  <w:tcW w:w="11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0.0044</w:t>
                  </w:r>
                </w:p>
              </w:tc>
              <w:tc>
                <w:tcPr>
                  <w:tcW w:w="11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c>
                <w:tcPr>
                  <w:tcW w:w="11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3337"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污染物产生浓度（mg/m</w:t>
                  </w:r>
                  <w:r>
                    <w:rPr>
                      <w:rFonts w:hint="default" w:ascii="Times New Roman" w:hAnsi="Times New Roman" w:eastAsia="宋体" w:cs="Times New Roman"/>
                      <w:bCs/>
                      <w:color w:val="auto"/>
                      <w:spacing w:val="-10"/>
                      <w:sz w:val="21"/>
                      <w:szCs w:val="21"/>
                      <w:vertAlign w:val="superscript"/>
                      <w:lang w:val="en-US" w:eastAsia="zh-CN"/>
                    </w:rPr>
                    <w:t>3</w:t>
                  </w:r>
                  <w:r>
                    <w:rPr>
                      <w:rFonts w:hint="default" w:ascii="Times New Roman" w:hAnsi="Times New Roman" w:eastAsia="宋体" w:cs="Times New Roman"/>
                      <w:bCs/>
                      <w:color w:val="auto"/>
                      <w:spacing w:val="-10"/>
                      <w:sz w:val="21"/>
                      <w:szCs w:val="21"/>
                      <w:vertAlign w:val="baseline"/>
                      <w:lang w:val="en-US" w:eastAsia="zh-CN"/>
                    </w:rPr>
                    <w:t>）</w:t>
                  </w:r>
                </w:p>
              </w:tc>
              <w:tc>
                <w:tcPr>
                  <w:tcW w:w="11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c>
                <w:tcPr>
                  <w:tcW w:w="11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c>
                <w:tcPr>
                  <w:tcW w:w="11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c>
                <w:tcPr>
                  <w:tcW w:w="11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0.000033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3337"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排放形式</w:t>
                  </w:r>
                </w:p>
              </w:tc>
              <w:tc>
                <w:tcPr>
                  <w:tcW w:w="4404" w:type="dxa"/>
                  <w:gridSpan w:val="4"/>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无组织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54" w:type="dxa"/>
                  <w:vMerge w:val="restart"/>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治理设施</w:t>
                  </w:r>
                </w:p>
              </w:tc>
              <w:tc>
                <w:tcPr>
                  <w:tcW w:w="2683"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名称</w:t>
                  </w:r>
                </w:p>
              </w:tc>
              <w:tc>
                <w:tcPr>
                  <w:tcW w:w="4404" w:type="dxa"/>
                  <w:gridSpan w:val="4"/>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加盖密封+厂房阻隔、绿化吸收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54"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p>
              </w:tc>
              <w:tc>
                <w:tcPr>
                  <w:tcW w:w="2683"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处理能力</w:t>
                  </w:r>
                </w:p>
              </w:tc>
              <w:tc>
                <w:tcPr>
                  <w:tcW w:w="4404" w:type="dxa"/>
                  <w:gridSpan w:val="4"/>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54"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p>
              </w:tc>
              <w:tc>
                <w:tcPr>
                  <w:tcW w:w="2683"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收集效率</w:t>
                  </w:r>
                </w:p>
              </w:tc>
              <w:tc>
                <w:tcPr>
                  <w:tcW w:w="4404" w:type="dxa"/>
                  <w:gridSpan w:val="4"/>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54"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p>
              </w:tc>
              <w:tc>
                <w:tcPr>
                  <w:tcW w:w="2683"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治理工艺去除率</w:t>
                  </w:r>
                </w:p>
              </w:tc>
              <w:tc>
                <w:tcPr>
                  <w:tcW w:w="4404" w:type="dxa"/>
                  <w:gridSpan w:val="4"/>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54"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p>
              </w:tc>
              <w:tc>
                <w:tcPr>
                  <w:tcW w:w="2683"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是否为可行技术</w:t>
                  </w:r>
                </w:p>
              </w:tc>
              <w:tc>
                <w:tcPr>
                  <w:tcW w:w="4404" w:type="dxa"/>
                  <w:gridSpan w:val="4"/>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3337"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污染物排放浓度（mg/m</w:t>
                  </w:r>
                  <w:r>
                    <w:rPr>
                      <w:rFonts w:hint="default" w:ascii="Times New Roman" w:hAnsi="Times New Roman" w:eastAsia="宋体" w:cs="Times New Roman"/>
                      <w:bCs/>
                      <w:color w:val="auto"/>
                      <w:spacing w:val="-10"/>
                      <w:sz w:val="21"/>
                      <w:szCs w:val="21"/>
                      <w:vertAlign w:val="superscript"/>
                      <w:lang w:val="en-US" w:eastAsia="zh-CN"/>
                    </w:rPr>
                    <w:t>3</w:t>
                  </w:r>
                  <w:r>
                    <w:rPr>
                      <w:rFonts w:hint="default" w:ascii="Times New Roman" w:hAnsi="Times New Roman" w:eastAsia="宋体" w:cs="Times New Roman"/>
                      <w:bCs/>
                      <w:color w:val="auto"/>
                      <w:spacing w:val="-10"/>
                      <w:sz w:val="21"/>
                      <w:szCs w:val="21"/>
                      <w:vertAlign w:val="baseline"/>
                      <w:lang w:val="en-US" w:eastAsia="zh-CN"/>
                    </w:rPr>
                    <w:t>）</w:t>
                  </w:r>
                </w:p>
              </w:tc>
              <w:tc>
                <w:tcPr>
                  <w:tcW w:w="11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c>
                <w:tcPr>
                  <w:tcW w:w="11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c>
                <w:tcPr>
                  <w:tcW w:w="11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c>
                <w:tcPr>
                  <w:tcW w:w="11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0.000033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3337"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污染物排放速率（kg/h）</w:t>
                  </w:r>
                </w:p>
              </w:tc>
              <w:tc>
                <w:tcPr>
                  <w:tcW w:w="11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0.0242</w:t>
                  </w:r>
                </w:p>
              </w:tc>
              <w:tc>
                <w:tcPr>
                  <w:tcW w:w="11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0.00044</w:t>
                  </w:r>
                </w:p>
              </w:tc>
              <w:tc>
                <w:tcPr>
                  <w:tcW w:w="11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c>
                <w:tcPr>
                  <w:tcW w:w="11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3337"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污染物排放量（t/a）</w:t>
                  </w:r>
                </w:p>
              </w:tc>
              <w:tc>
                <w:tcPr>
                  <w:tcW w:w="11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0.212</w:t>
                  </w:r>
                </w:p>
              </w:tc>
              <w:tc>
                <w:tcPr>
                  <w:tcW w:w="11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0.00005</w:t>
                  </w:r>
                </w:p>
              </w:tc>
              <w:tc>
                <w:tcPr>
                  <w:tcW w:w="11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c>
                <w:tcPr>
                  <w:tcW w:w="11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54" w:type="dxa"/>
                  <w:vMerge w:val="restart"/>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排放口基本情况</w:t>
                  </w:r>
                </w:p>
              </w:tc>
              <w:tc>
                <w:tcPr>
                  <w:tcW w:w="2683"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高度（m）</w:t>
                  </w:r>
                </w:p>
              </w:tc>
              <w:tc>
                <w:tcPr>
                  <w:tcW w:w="4404" w:type="dxa"/>
                  <w:gridSpan w:val="4"/>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54"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p>
              </w:tc>
              <w:tc>
                <w:tcPr>
                  <w:tcW w:w="2683"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排气筒内径（m）</w:t>
                  </w:r>
                </w:p>
              </w:tc>
              <w:tc>
                <w:tcPr>
                  <w:tcW w:w="4404" w:type="dxa"/>
                  <w:gridSpan w:val="4"/>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54"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p>
              </w:tc>
              <w:tc>
                <w:tcPr>
                  <w:tcW w:w="2683"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温度（℃）</w:t>
                  </w:r>
                </w:p>
              </w:tc>
              <w:tc>
                <w:tcPr>
                  <w:tcW w:w="4404" w:type="dxa"/>
                  <w:gridSpan w:val="4"/>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54"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p>
              </w:tc>
              <w:tc>
                <w:tcPr>
                  <w:tcW w:w="2683"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编号及名称</w:t>
                  </w:r>
                </w:p>
              </w:tc>
              <w:tc>
                <w:tcPr>
                  <w:tcW w:w="4404" w:type="dxa"/>
                  <w:gridSpan w:val="4"/>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54"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p>
              </w:tc>
              <w:tc>
                <w:tcPr>
                  <w:tcW w:w="2683"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类型</w:t>
                  </w:r>
                </w:p>
              </w:tc>
              <w:tc>
                <w:tcPr>
                  <w:tcW w:w="4404" w:type="dxa"/>
                  <w:gridSpan w:val="4"/>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54"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p>
              </w:tc>
              <w:tc>
                <w:tcPr>
                  <w:tcW w:w="2683"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地理坐标</w:t>
                  </w:r>
                </w:p>
              </w:tc>
              <w:tc>
                <w:tcPr>
                  <w:tcW w:w="4404" w:type="dxa"/>
                  <w:gridSpan w:val="4"/>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3337"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排放标准</w:t>
                  </w:r>
                </w:p>
              </w:tc>
              <w:tc>
                <w:tcPr>
                  <w:tcW w:w="11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1.5mg/m</w:t>
                  </w:r>
                  <w:r>
                    <w:rPr>
                      <w:rFonts w:hint="default" w:ascii="Times New Roman" w:hAnsi="Times New Roman" w:eastAsia="宋体" w:cs="Times New Roman"/>
                      <w:bCs/>
                      <w:color w:val="auto"/>
                      <w:spacing w:val="-10"/>
                      <w:sz w:val="21"/>
                      <w:szCs w:val="21"/>
                      <w:vertAlign w:val="superscript"/>
                      <w:lang w:val="en-US" w:eastAsia="zh-CN"/>
                    </w:rPr>
                    <w:t>3</w:t>
                  </w:r>
                </w:p>
              </w:tc>
              <w:tc>
                <w:tcPr>
                  <w:tcW w:w="11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0.06mg/m</w:t>
                  </w:r>
                  <w:r>
                    <w:rPr>
                      <w:rFonts w:hint="default" w:ascii="Times New Roman" w:hAnsi="Times New Roman" w:eastAsia="宋体" w:cs="Times New Roman"/>
                      <w:bCs/>
                      <w:color w:val="auto"/>
                      <w:spacing w:val="-10"/>
                      <w:sz w:val="21"/>
                      <w:szCs w:val="21"/>
                      <w:vertAlign w:val="superscript"/>
                      <w:lang w:val="en-US" w:eastAsia="zh-CN"/>
                    </w:rPr>
                    <w:t>3</w:t>
                  </w:r>
                </w:p>
              </w:tc>
              <w:tc>
                <w:tcPr>
                  <w:tcW w:w="11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20（无量纲）</w:t>
                  </w:r>
                </w:p>
              </w:tc>
              <w:tc>
                <w:tcPr>
                  <w:tcW w:w="11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54" w:type="dxa"/>
                  <w:vMerge w:val="restart"/>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监测要求</w:t>
                  </w:r>
                </w:p>
              </w:tc>
              <w:tc>
                <w:tcPr>
                  <w:tcW w:w="2683"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监测点位</w:t>
                  </w:r>
                </w:p>
              </w:tc>
              <w:tc>
                <w:tcPr>
                  <w:tcW w:w="4404" w:type="dxa"/>
                  <w:gridSpan w:val="4"/>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厂界上风向1个点，下风向3个点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54"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p>
              </w:tc>
              <w:tc>
                <w:tcPr>
                  <w:tcW w:w="2683"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监测因子</w:t>
                  </w:r>
                </w:p>
              </w:tc>
              <w:tc>
                <w:tcPr>
                  <w:tcW w:w="11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氨</w:t>
                  </w:r>
                </w:p>
              </w:tc>
              <w:tc>
                <w:tcPr>
                  <w:tcW w:w="11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硫化氢</w:t>
                  </w:r>
                </w:p>
              </w:tc>
              <w:tc>
                <w:tcPr>
                  <w:tcW w:w="11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臭气浓度</w:t>
                  </w:r>
                </w:p>
              </w:tc>
              <w:tc>
                <w:tcPr>
                  <w:tcW w:w="11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甲烷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54"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p>
              </w:tc>
              <w:tc>
                <w:tcPr>
                  <w:tcW w:w="2683"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监测频次</w:t>
                  </w:r>
                </w:p>
              </w:tc>
              <w:tc>
                <w:tcPr>
                  <w:tcW w:w="3303" w:type="dxa"/>
                  <w:gridSpan w:val="3"/>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1次/半年</w:t>
                  </w:r>
                </w:p>
              </w:tc>
              <w:tc>
                <w:tcPr>
                  <w:tcW w:w="1101"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1次/年</w:t>
                  </w:r>
                </w:p>
              </w:tc>
            </w:tr>
          </w:tbl>
          <w:p>
            <w:pPr>
              <w:pStyle w:val="2"/>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42" w:firstLineChars="200"/>
              <w:textAlignment w:val="auto"/>
              <w:rPr>
                <w:rFonts w:hint="default" w:ascii="Times New Roman" w:hAnsi="Times New Roman" w:eastAsia="宋体" w:cs="Times New Roman"/>
                <w:bCs/>
                <w:color w:val="auto"/>
                <w:spacing w:val="-10"/>
                <w:sz w:val="24"/>
                <w:szCs w:val="24"/>
                <w:lang w:val="en-US" w:eastAsia="zh-CN"/>
              </w:rPr>
            </w:pPr>
            <w:r>
              <w:rPr>
                <w:rFonts w:hint="default" w:ascii="Times New Roman" w:hAnsi="Times New Roman" w:eastAsia="宋体" w:cs="Times New Roman"/>
                <w:b/>
                <w:bCs w:val="0"/>
                <w:color w:val="auto"/>
                <w:spacing w:val="-10"/>
                <w:sz w:val="24"/>
                <w:szCs w:val="24"/>
                <w:lang w:val="en-US" w:eastAsia="zh-CN"/>
              </w:rPr>
              <w:t>1、源强核算过程及达标分析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（1）臭气</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在污水处理厂运行过程中，由于伴随微生物、原生动物、菌股团等生物的新陈代谢而产生恶臭污染物，主要成分为H</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S、NH</w:t>
            </w:r>
            <w:r>
              <w:rPr>
                <w:rFonts w:hint="default" w:ascii="Times New Roman" w:hAnsi="Times New Roman" w:cs="Times New Roman"/>
                <w:color w:val="auto"/>
                <w:sz w:val="24"/>
                <w:szCs w:val="24"/>
                <w:vertAlign w:val="subscript"/>
              </w:rPr>
              <w:t>3</w:t>
            </w:r>
            <w:r>
              <w:rPr>
                <w:rFonts w:hint="default" w:ascii="Times New Roman" w:hAnsi="Times New Roman" w:cs="Times New Roman"/>
                <w:color w:val="auto"/>
                <w:sz w:val="24"/>
                <w:szCs w:val="24"/>
              </w:rPr>
              <w:t>，还有甲硫醇、甲基硫、甲基化二硫、三甲胺、苯乙烯乙醛等物质，主要发生源是格栅渠及沉砂池、</w:t>
            </w:r>
            <w:r>
              <w:rPr>
                <w:rFonts w:hint="default" w:ascii="Times New Roman" w:hAnsi="Times New Roman" w:cs="Times New Roman"/>
                <w:color w:val="auto"/>
                <w:sz w:val="24"/>
                <w:szCs w:val="24"/>
                <w:lang w:val="en-US" w:eastAsia="zh-CN"/>
              </w:rPr>
              <w:t>生化</w:t>
            </w:r>
            <w:r>
              <w:rPr>
                <w:rFonts w:hint="default" w:ascii="Times New Roman" w:hAnsi="Times New Roman" w:cs="Times New Roman"/>
                <w:color w:val="auto"/>
                <w:sz w:val="24"/>
                <w:szCs w:val="24"/>
                <w:lang w:eastAsia="zh-CN"/>
              </w:rPr>
              <w:t>池</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eastAsia="zh-CN"/>
              </w:rPr>
              <w:t>储泥池</w:t>
            </w:r>
            <w:r>
              <w:rPr>
                <w:rFonts w:hint="default" w:ascii="Times New Roman" w:hAnsi="Times New Roman" w:cs="Times New Roman"/>
                <w:color w:val="auto"/>
                <w:sz w:val="24"/>
                <w:szCs w:val="24"/>
              </w:rPr>
              <w:t>、污泥脱水间等，项目产生的大气污染物主要为生活污水处理过程中各种敞开式构筑物逸散出的恶臭气体。污水处理厂的恶臭逸出量大小，受污水量、BOD</w:t>
            </w:r>
            <w:r>
              <w:rPr>
                <w:rFonts w:hint="default" w:ascii="Times New Roman" w:hAnsi="Times New Roman" w:cs="Times New Roman"/>
                <w:color w:val="auto"/>
                <w:sz w:val="24"/>
                <w:szCs w:val="24"/>
                <w:vertAlign w:val="subscript"/>
              </w:rPr>
              <w:t>5</w:t>
            </w:r>
            <w:r>
              <w:rPr>
                <w:rFonts w:hint="default" w:ascii="Times New Roman" w:hAnsi="Times New Roman" w:cs="Times New Roman"/>
                <w:color w:val="auto"/>
                <w:sz w:val="24"/>
                <w:szCs w:val="24"/>
              </w:rPr>
              <w:t>负荷、污水中DO、污泥量及堆存量、污染气象特征等多种因素影响。恶臭的扩散衰减过程，主要由三维空间扩散的物理稀释性衰减和受日照紫外线因素经一定时间的化学破坏性衰减。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臭气的主要成份、性质如下表所示：</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表</w:t>
            </w:r>
            <w:r>
              <w:rPr>
                <w:rFonts w:hint="eastAsia" w:ascii="Times New Roman" w:hAnsi="Times New Roman" w:cs="Times New Roman"/>
                <w:color w:val="auto"/>
                <w:sz w:val="21"/>
                <w:szCs w:val="21"/>
                <w:lang w:val="en-US" w:eastAsia="zh-CN"/>
              </w:rPr>
              <w:t>4</w:t>
            </w:r>
            <w:r>
              <w:rPr>
                <w:rFonts w:hint="default" w:ascii="Times New Roman" w:hAnsi="Times New Roman" w:cs="Times New Roman"/>
                <w:color w:val="auto"/>
                <w:sz w:val="21"/>
                <w:szCs w:val="21"/>
                <w:lang w:val="en-US"/>
              </w:rPr>
              <w:t>-</w:t>
            </w:r>
            <w:r>
              <w:rPr>
                <w:rFonts w:hint="eastAsia"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rPr>
              <w:t xml:space="preserve">  臭气主要成份表</w:t>
            </w:r>
          </w:p>
          <w:tbl>
            <w:tblPr>
              <w:tblStyle w:val="21"/>
              <w:tblW w:w="774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5"/>
              <w:gridCol w:w="3327"/>
              <w:gridCol w:w="2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2" w:hRule="atLeast"/>
                <w:jc w:val="center"/>
              </w:trPr>
              <w:tc>
                <w:tcPr>
                  <w:tcW w:w="1855"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化合物</w:t>
                  </w:r>
                </w:p>
              </w:tc>
              <w:tc>
                <w:tcPr>
                  <w:tcW w:w="3327"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典型分子式</w:t>
                  </w:r>
                </w:p>
              </w:tc>
              <w:tc>
                <w:tcPr>
                  <w:tcW w:w="2559"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特性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2" w:hRule="atLeast"/>
                <w:jc w:val="center"/>
              </w:trPr>
              <w:tc>
                <w:tcPr>
                  <w:tcW w:w="1855"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胺类</w:t>
                  </w:r>
                </w:p>
              </w:tc>
              <w:tc>
                <w:tcPr>
                  <w:tcW w:w="3327"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CH</w:t>
                  </w:r>
                  <w:r>
                    <w:rPr>
                      <w:rFonts w:hint="default" w:ascii="Times New Roman" w:hAnsi="Times New Roman" w:eastAsia="宋体" w:cs="Times New Roman"/>
                      <w:color w:val="auto"/>
                      <w:sz w:val="21"/>
                      <w:szCs w:val="21"/>
                      <w:vertAlign w:val="subscript"/>
                    </w:rPr>
                    <w:t>3</w:t>
                  </w:r>
                  <w:r>
                    <w:rPr>
                      <w:rFonts w:hint="default" w:ascii="Times New Roman" w:hAnsi="Times New Roman" w:eastAsia="宋体" w:cs="Times New Roman"/>
                      <w:color w:val="auto"/>
                      <w:sz w:val="21"/>
                      <w:szCs w:val="21"/>
                    </w:rPr>
                    <w:t>NH</w:t>
                  </w:r>
                  <w:r>
                    <w:rPr>
                      <w:rFonts w:hint="default" w:ascii="Times New Roman" w:hAnsi="Times New Roman" w:eastAsia="宋体" w:cs="Times New Roman"/>
                      <w:color w:val="auto"/>
                      <w:sz w:val="21"/>
                      <w:szCs w:val="21"/>
                      <w:vertAlign w:val="subscript"/>
                    </w:rPr>
                    <w:t>2</w:t>
                  </w:r>
                  <w:r>
                    <w:rPr>
                      <w:rFonts w:hint="default" w:ascii="Times New Roman" w:hAnsi="Times New Roman" w:eastAsia="宋体" w:cs="Times New Roman"/>
                      <w:color w:val="auto"/>
                      <w:sz w:val="21"/>
                      <w:szCs w:val="21"/>
                    </w:rPr>
                    <w:t>(CH</w:t>
                  </w:r>
                  <w:r>
                    <w:rPr>
                      <w:rFonts w:hint="default" w:ascii="Times New Roman" w:hAnsi="Times New Roman" w:eastAsia="宋体" w:cs="Times New Roman"/>
                      <w:color w:val="auto"/>
                      <w:sz w:val="21"/>
                      <w:szCs w:val="21"/>
                      <w:vertAlign w:val="subscript"/>
                    </w:rPr>
                    <w:t>3</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vertAlign w:val="subscript"/>
                    </w:rPr>
                    <w:t>3</w:t>
                  </w:r>
                  <w:r>
                    <w:rPr>
                      <w:rFonts w:hint="default" w:ascii="Times New Roman" w:hAnsi="Times New Roman" w:eastAsia="宋体" w:cs="Times New Roman"/>
                      <w:color w:val="auto"/>
                      <w:sz w:val="21"/>
                      <w:szCs w:val="21"/>
                    </w:rPr>
                    <w:t>N</w:t>
                  </w:r>
                </w:p>
              </w:tc>
              <w:tc>
                <w:tcPr>
                  <w:tcW w:w="2559"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鱼腥味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1" w:hRule="atLeast"/>
                <w:jc w:val="center"/>
              </w:trPr>
              <w:tc>
                <w:tcPr>
                  <w:tcW w:w="1855"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氨</w:t>
                  </w:r>
                </w:p>
              </w:tc>
              <w:tc>
                <w:tcPr>
                  <w:tcW w:w="3327"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NH</w:t>
                  </w:r>
                  <w:r>
                    <w:rPr>
                      <w:rFonts w:hint="default" w:ascii="Times New Roman" w:hAnsi="Times New Roman" w:eastAsia="宋体" w:cs="Times New Roman"/>
                      <w:color w:val="auto"/>
                      <w:sz w:val="21"/>
                      <w:szCs w:val="21"/>
                      <w:vertAlign w:val="subscript"/>
                    </w:rPr>
                    <w:t>3</w:t>
                  </w:r>
                </w:p>
              </w:tc>
              <w:tc>
                <w:tcPr>
                  <w:tcW w:w="2559"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氨味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2" w:hRule="atLeast"/>
                <w:jc w:val="center"/>
              </w:trPr>
              <w:tc>
                <w:tcPr>
                  <w:tcW w:w="1855"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二胺</w:t>
                  </w:r>
                </w:p>
              </w:tc>
              <w:tc>
                <w:tcPr>
                  <w:tcW w:w="3327"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NH</w:t>
                  </w:r>
                  <w:r>
                    <w:rPr>
                      <w:rFonts w:hint="default" w:ascii="Times New Roman" w:hAnsi="Times New Roman" w:eastAsia="宋体" w:cs="Times New Roman"/>
                      <w:color w:val="auto"/>
                      <w:sz w:val="21"/>
                      <w:szCs w:val="21"/>
                      <w:vertAlign w:val="subscript"/>
                      <w:lang w:val="en-US"/>
                    </w:rPr>
                    <w:t>2</w:t>
                  </w:r>
                  <w:r>
                    <w:rPr>
                      <w:rFonts w:hint="default" w:ascii="Times New Roman" w:hAnsi="Times New Roman" w:eastAsia="宋体" w:cs="Times New Roman"/>
                      <w:color w:val="auto"/>
                      <w:sz w:val="21"/>
                      <w:szCs w:val="21"/>
                      <w:lang w:val="en-US"/>
                    </w:rPr>
                    <w:t>(CH</w:t>
                  </w:r>
                  <w:r>
                    <w:rPr>
                      <w:rFonts w:hint="default" w:ascii="Times New Roman" w:hAnsi="Times New Roman" w:eastAsia="宋体" w:cs="Times New Roman"/>
                      <w:color w:val="auto"/>
                      <w:sz w:val="21"/>
                      <w:szCs w:val="21"/>
                      <w:vertAlign w:val="subscript"/>
                      <w:lang w:val="en-US"/>
                    </w:rPr>
                    <w:t>2</w:t>
                  </w:r>
                  <w:r>
                    <w:rPr>
                      <w:rFonts w:hint="default" w:ascii="Times New Roman" w:hAnsi="Times New Roman" w:eastAsia="宋体" w:cs="Times New Roman"/>
                      <w:color w:val="auto"/>
                      <w:sz w:val="21"/>
                      <w:szCs w:val="21"/>
                      <w:lang w:val="en-US"/>
                    </w:rPr>
                    <w:t>)</w:t>
                  </w:r>
                  <w:r>
                    <w:rPr>
                      <w:rFonts w:hint="default" w:ascii="Times New Roman" w:hAnsi="Times New Roman" w:eastAsia="宋体" w:cs="Times New Roman"/>
                      <w:color w:val="auto"/>
                      <w:sz w:val="21"/>
                      <w:szCs w:val="21"/>
                      <w:vertAlign w:val="subscript"/>
                      <w:lang w:val="en-US"/>
                    </w:rPr>
                    <w:t>4</w:t>
                  </w:r>
                  <w:r>
                    <w:rPr>
                      <w:rFonts w:hint="default" w:ascii="Times New Roman" w:hAnsi="Times New Roman" w:eastAsia="宋体" w:cs="Times New Roman"/>
                      <w:color w:val="auto"/>
                      <w:sz w:val="21"/>
                      <w:szCs w:val="21"/>
                      <w:lang w:val="en-US"/>
                    </w:rPr>
                    <w:t>NH</w:t>
                  </w:r>
                  <w:r>
                    <w:rPr>
                      <w:rFonts w:hint="default" w:ascii="Times New Roman" w:hAnsi="Times New Roman" w:eastAsia="宋体" w:cs="Times New Roman"/>
                      <w:color w:val="auto"/>
                      <w:sz w:val="21"/>
                      <w:szCs w:val="21"/>
                      <w:vertAlign w:val="subscript"/>
                      <w:lang w:val="en-US"/>
                    </w:rPr>
                    <w:t>2</w:t>
                  </w:r>
                  <w:r>
                    <w:rPr>
                      <w:rFonts w:hint="default" w:ascii="Times New Roman" w:hAnsi="Times New Roman" w:eastAsia="宋体" w:cs="Times New Roman"/>
                      <w:color w:val="auto"/>
                      <w:sz w:val="21"/>
                      <w:szCs w:val="21"/>
                      <w:lang w:val="en-US"/>
                    </w:rPr>
                    <w:t>NH</w:t>
                  </w:r>
                  <w:r>
                    <w:rPr>
                      <w:rFonts w:hint="default" w:ascii="Times New Roman" w:hAnsi="Times New Roman" w:eastAsia="宋体" w:cs="Times New Roman"/>
                      <w:color w:val="auto"/>
                      <w:sz w:val="21"/>
                      <w:szCs w:val="21"/>
                      <w:vertAlign w:val="subscript"/>
                      <w:lang w:val="en-US"/>
                    </w:rPr>
                    <w:t>2</w:t>
                  </w:r>
                  <w:r>
                    <w:rPr>
                      <w:rFonts w:hint="default" w:ascii="Times New Roman" w:hAnsi="Times New Roman" w:eastAsia="宋体" w:cs="Times New Roman"/>
                      <w:color w:val="auto"/>
                      <w:sz w:val="21"/>
                      <w:szCs w:val="21"/>
                      <w:lang w:val="en-US"/>
                    </w:rPr>
                    <w:t>(CH</w:t>
                  </w:r>
                  <w:r>
                    <w:rPr>
                      <w:rFonts w:hint="default" w:ascii="Times New Roman" w:hAnsi="Times New Roman" w:eastAsia="宋体" w:cs="Times New Roman"/>
                      <w:color w:val="auto"/>
                      <w:sz w:val="21"/>
                      <w:szCs w:val="21"/>
                      <w:vertAlign w:val="subscript"/>
                      <w:lang w:val="en-US"/>
                    </w:rPr>
                    <w:t>2</w:t>
                  </w:r>
                  <w:r>
                    <w:rPr>
                      <w:rFonts w:hint="default" w:ascii="Times New Roman" w:hAnsi="Times New Roman" w:eastAsia="宋体" w:cs="Times New Roman"/>
                      <w:color w:val="auto"/>
                      <w:sz w:val="21"/>
                      <w:szCs w:val="21"/>
                      <w:lang w:val="en-US"/>
                    </w:rPr>
                    <w:t>)</w:t>
                  </w:r>
                  <w:r>
                    <w:rPr>
                      <w:rFonts w:hint="default" w:ascii="Times New Roman" w:hAnsi="Times New Roman" w:eastAsia="宋体" w:cs="Times New Roman"/>
                      <w:color w:val="auto"/>
                      <w:sz w:val="21"/>
                      <w:szCs w:val="21"/>
                      <w:vertAlign w:val="subscript"/>
                      <w:lang w:val="en-US"/>
                    </w:rPr>
                    <w:t>5</w:t>
                  </w:r>
                  <w:r>
                    <w:rPr>
                      <w:rFonts w:hint="default" w:ascii="Times New Roman" w:hAnsi="Times New Roman" w:eastAsia="宋体" w:cs="Times New Roman"/>
                      <w:color w:val="auto"/>
                      <w:sz w:val="21"/>
                      <w:szCs w:val="21"/>
                      <w:lang w:val="en-US"/>
                    </w:rPr>
                    <w:t>NH</w:t>
                  </w:r>
                  <w:r>
                    <w:rPr>
                      <w:rFonts w:hint="default" w:ascii="Times New Roman" w:hAnsi="Times New Roman" w:eastAsia="宋体" w:cs="Times New Roman"/>
                      <w:color w:val="auto"/>
                      <w:sz w:val="21"/>
                      <w:szCs w:val="21"/>
                      <w:vertAlign w:val="subscript"/>
                      <w:lang w:val="en-US"/>
                    </w:rPr>
                    <w:t>2</w:t>
                  </w:r>
                </w:p>
              </w:tc>
              <w:tc>
                <w:tcPr>
                  <w:tcW w:w="2559"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腐肉味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2" w:hRule="atLeast"/>
                <w:jc w:val="center"/>
              </w:trPr>
              <w:tc>
                <w:tcPr>
                  <w:tcW w:w="1855"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硫化氢</w:t>
                  </w:r>
                </w:p>
              </w:tc>
              <w:tc>
                <w:tcPr>
                  <w:tcW w:w="3327"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H</w:t>
                  </w:r>
                  <w:r>
                    <w:rPr>
                      <w:rFonts w:hint="default" w:ascii="Times New Roman" w:hAnsi="Times New Roman" w:eastAsia="宋体" w:cs="Times New Roman"/>
                      <w:color w:val="auto"/>
                      <w:sz w:val="21"/>
                      <w:szCs w:val="21"/>
                      <w:vertAlign w:val="subscript"/>
                      <w:lang w:val="en-US"/>
                    </w:rPr>
                    <w:t>2</w:t>
                  </w:r>
                  <w:r>
                    <w:rPr>
                      <w:rFonts w:hint="default" w:ascii="Times New Roman" w:hAnsi="Times New Roman" w:eastAsia="宋体" w:cs="Times New Roman"/>
                      <w:color w:val="auto"/>
                      <w:sz w:val="21"/>
                      <w:szCs w:val="21"/>
                      <w:lang w:val="en-US"/>
                    </w:rPr>
                    <w:t>S</w:t>
                  </w:r>
                </w:p>
              </w:tc>
              <w:tc>
                <w:tcPr>
                  <w:tcW w:w="2559"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臭鸡蛋味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2" w:hRule="atLeast"/>
                <w:jc w:val="center"/>
              </w:trPr>
              <w:tc>
                <w:tcPr>
                  <w:tcW w:w="1855"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硫醇</w:t>
                  </w:r>
                </w:p>
              </w:tc>
              <w:tc>
                <w:tcPr>
                  <w:tcW w:w="3327"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CH</w:t>
                  </w:r>
                  <w:r>
                    <w:rPr>
                      <w:rFonts w:hint="default" w:ascii="Times New Roman" w:hAnsi="Times New Roman" w:eastAsia="宋体" w:cs="Times New Roman"/>
                      <w:color w:val="auto"/>
                      <w:sz w:val="21"/>
                      <w:szCs w:val="21"/>
                      <w:vertAlign w:val="subscript"/>
                      <w:lang w:val="en-US"/>
                    </w:rPr>
                    <w:t>3</w:t>
                  </w:r>
                  <w:r>
                    <w:rPr>
                      <w:rFonts w:hint="default" w:ascii="Times New Roman" w:hAnsi="Times New Roman" w:eastAsia="宋体" w:cs="Times New Roman"/>
                      <w:color w:val="auto"/>
                      <w:sz w:val="21"/>
                      <w:szCs w:val="21"/>
                      <w:lang w:val="en-US"/>
                    </w:rPr>
                    <w:t>SH CH</w:t>
                  </w:r>
                  <w:r>
                    <w:rPr>
                      <w:rFonts w:hint="default" w:ascii="Times New Roman" w:hAnsi="Times New Roman" w:eastAsia="宋体" w:cs="Times New Roman"/>
                      <w:color w:val="auto"/>
                      <w:sz w:val="21"/>
                      <w:szCs w:val="21"/>
                      <w:vertAlign w:val="subscript"/>
                      <w:lang w:val="en-US"/>
                    </w:rPr>
                    <w:t>3</w:t>
                  </w:r>
                  <w:r>
                    <w:rPr>
                      <w:rFonts w:hint="default" w:ascii="Times New Roman" w:hAnsi="Times New Roman" w:eastAsia="宋体" w:cs="Times New Roman"/>
                      <w:color w:val="auto"/>
                      <w:sz w:val="21"/>
                      <w:szCs w:val="21"/>
                      <w:lang w:val="en-US"/>
                    </w:rPr>
                    <w:t>SSCH</w:t>
                  </w:r>
                  <w:r>
                    <w:rPr>
                      <w:rFonts w:hint="default" w:ascii="Times New Roman" w:hAnsi="Times New Roman" w:eastAsia="宋体" w:cs="Times New Roman"/>
                      <w:color w:val="auto"/>
                      <w:sz w:val="21"/>
                      <w:szCs w:val="21"/>
                      <w:vertAlign w:val="subscript"/>
                      <w:lang w:val="en-US"/>
                    </w:rPr>
                    <w:t>3</w:t>
                  </w:r>
                </w:p>
              </w:tc>
              <w:tc>
                <w:tcPr>
                  <w:tcW w:w="2559"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烂洋葱味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2" w:hRule="atLeast"/>
                <w:jc w:val="center"/>
              </w:trPr>
              <w:tc>
                <w:tcPr>
                  <w:tcW w:w="1855"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类臭素</w:t>
                  </w:r>
                </w:p>
              </w:tc>
              <w:tc>
                <w:tcPr>
                  <w:tcW w:w="3327"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C</w:t>
                  </w:r>
                  <w:r>
                    <w:rPr>
                      <w:rFonts w:hint="default" w:ascii="Times New Roman" w:hAnsi="Times New Roman" w:eastAsia="宋体" w:cs="Times New Roman"/>
                      <w:color w:val="auto"/>
                      <w:sz w:val="21"/>
                      <w:szCs w:val="21"/>
                      <w:vertAlign w:val="subscript"/>
                      <w:lang w:val="en-US"/>
                    </w:rPr>
                    <w:t>8</w:t>
                  </w:r>
                  <w:r>
                    <w:rPr>
                      <w:rFonts w:hint="default" w:ascii="Times New Roman" w:hAnsi="Times New Roman" w:eastAsia="宋体" w:cs="Times New Roman"/>
                      <w:color w:val="auto"/>
                      <w:sz w:val="21"/>
                      <w:szCs w:val="21"/>
                      <w:lang w:val="en-US"/>
                    </w:rPr>
                    <w:t>H</w:t>
                  </w:r>
                  <w:r>
                    <w:rPr>
                      <w:rFonts w:hint="default" w:ascii="Times New Roman" w:hAnsi="Times New Roman" w:eastAsia="宋体" w:cs="Times New Roman"/>
                      <w:color w:val="auto"/>
                      <w:sz w:val="21"/>
                      <w:szCs w:val="21"/>
                      <w:vertAlign w:val="subscript"/>
                      <w:lang w:val="en-US"/>
                    </w:rPr>
                    <w:t>5</w:t>
                  </w:r>
                  <w:r>
                    <w:rPr>
                      <w:rFonts w:hint="default" w:ascii="Times New Roman" w:hAnsi="Times New Roman" w:eastAsia="宋体" w:cs="Times New Roman"/>
                      <w:color w:val="auto"/>
                      <w:sz w:val="21"/>
                      <w:szCs w:val="21"/>
                      <w:lang w:val="en-US"/>
                    </w:rPr>
                    <w:t>NHCH</w:t>
                  </w:r>
                  <w:r>
                    <w:rPr>
                      <w:rFonts w:hint="default" w:ascii="Times New Roman" w:hAnsi="Times New Roman" w:eastAsia="宋体" w:cs="Times New Roman"/>
                      <w:color w:val="auto"/>
                      <w:sz w:val="21"/>
                      <w:szCs w:val="21"/>
                      <w:vertAlign w:val="subscript"/>
                      <w:lang w:val="en-US"/>
                    </w:rPr>
                    <w:t>3</w:t>
                  </w:r>
                </w:p>
              </w:tc>
              <w:tc>
                <w:tcPr>
                  <w:tcW w:w="2559"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粪便味</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如上表所示，污水处理系统产生的废气含有的恶臭物质主要有NH</w:t>
            </w:r>
            <w:r>
              <w:rPr>
                <w:rFonts w:hint="default" w:ascii="Times New Roman" w:hAnsi="Times New Roman" w:cs="Times New Roman"/>
                <w:color w:val="auto"/>
                <w:sz w:val="24"/>
                <w:szCs w:val="24"/>
                <w:vertAlign w:val="subscript"/>
              </w:rPr>
              <w:t>3</w:t>
            </w:r>
            <w:r>
              <w:rPr>
                <w:rFonts w:hint="default" w:ascii="Times New Roman" w:hAnsi="Times New Roman" w:cs="Times New Roman"/>
                <w:color w:val="auto"/>
                <w:sz w:val="24"/>
                <w:szCs w:val="24"/>
              </w:rPr>
              <w:t>、H</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S、甲硫醇、硫化甲基等。上述臭气中，含量最高的是NH</w:t>
            </w:r>
            <w:r>
              <w:rPr>
                <w:rFonts w:hint="default" w:ascii="Times New Roman" w:hAnsi="Times New Roman" w:cs="Times New Roman"/>
                <w:color w:val="auto"/>
                <w:sz w:val="24"/>
                <w:szCs w:val="24"/>
                <w:vertAlign w:val="subscript"/>
              </w:rPr>
              <w:t>3</w:t>
            </w:r>
            <w:r>
              <w:rPr>
                <w:rFonts w:hint="default" w:ascii="Times New Roman" w:hAnsi="Times New Roman" w:cs="Times New Roman"/>
                <w:color w:val="auto"/>
                <w:sz w:val="24"/>
                <w:szCs w:val="24"/>
              </w:rPr>
              <w:t>，其次是H</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S，而气味刺激性最强的是甲基硫醇，其次是硫化氢。本项目选用的恶臭评价因子为NH</w:t>
            </w:r>
            <w:r>
              <w:rPr>
                <w:rFonts w:hint="default" w:ascii="Times New Roman" w:hAnsi="Times New Roman" w:cs="Times New Roman"/>
                <w:color w:val="auto"/>
                <w:sz w:val="24"/>
                <w:szCs w:val="24"/>
                <w:vertAlign w:val="subscript"/>
              </w:rPr>
              <w:t>3</w:t>
            </w:r>
            <w:r>
              <w:rPr>
                <w:rFonts w:hint="default" w:ascii="Times New Roman" w:hAnsi="Times New Roman" w:cs="Times New Roman"/>
                <w:color w:val="auto"/>
                <w:sz w:val="24"/>
                <w:szCs w:val="24"/>
              </w:rPr>
              <w:t>和H</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S。</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查阅王喜红（洛阳市环境保护设计研究院）编写的《城市污水处理厂恶臭影响及对策措施》，该文献中表明：恶臭源强常采用类比监测进行确定，通常可按产生恶臭设施的构筑物尺寸进行粗算。</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《城市污水处理厂恶臭影响及对策措施》中论证的污染物源强适用污水处理工艺包括：活性污泥法、氧化沟法、SBR法、AB法、水解酸化法、AB两段活性污泥法、生物滤池法等。本项目采用“预处理+</w:t>
            </w:r>
            <w:r>
              <w:rPr>
                <w:rFonts w:hint="default" w:ascii="Times New Roman" w:hAnsi="Times New Roman" w:cs="Times New Roman"/>
                <w:color w:val="auto"/>
                <w:sz w:val="24"/>
                <w:szCs w:val="24"/>
                <w:lang w:val="en-US" w:eastAsia="zh-CN"/>
              </w:rPr>
              <w:t>AAO</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eastAsia="zh-CN"/>
              </w:rPr>
              <w:t>滤布滤池</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紫外线</w:t>
            </w:r>
            <w:r>
              <w:rPr>
                <w:rFonts w:hint="default" w:ascii="Times New Roman" w:hAnsi="Times New Roman" w:cs="Times New Roman"/>
                <w:color w:val="auto"/>
                <w:sz w:val="24"/>
                <w:szCs w:val="24"/>
              </w:rPr>
              <w:t>消毒”工艺</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属于《城市污水处理厂恶臭影响及对策措施》中论证的多种工艺组合，与《城市污水处理厂恶臭影响及对策措施》中的工艺符合，因此恶臭源强按产生恶臭设施的构筑物尺寸进行粗算合理可行。污水厂主要处理设施产生强度见表</w:t>
            </w:r>
            <w:r>
              <w:rPr>
                <w:rFonts w:hint="eastAsia"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w:t>
            </w:r>
          </w:p>
          <w:p>
            <w:pPr>
              <w:pStyle w:val="4"/>
              <w:keepNext w:val="0"/>
              <w:keepLines w:val="0"/>
              <w:suppressLineNumbers w:val="0"/>
              <w:tabs>
                <w:tab w:val="left" w:pos="2621"/>
              </w:tabs>
              <w:wordWrap/>
              <w:bidi w:val="0"/>
              <w:spacing w:before="0" w:beforeAutospacing="0" w:after="0" w:afterAutospacing="0" w:line="308" w:lineRule="exact"/>
              <w:ind w:left="0" w:leftChars="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表</w:t>
            </w:r>
            <w:r>
              <w:rPr>
                <w:rFonts w:hint="eastAsia" w:ascii="Times New Roman" w:hAnsi="Times New Roman" w:cs="Times New Roman"/>
                <w:color w:val="auto"/>
                <w:sz w:val="21"/>
                <w:szCs w:val="21"/>
                <w:lang w:val="en-US" w:eastAsia="zh-CN"/>
              </w:rPr>
              <w:t>4</w:t>
            </w:r>
            <w:r>
              <w:rPr>
                <w:rFonts w:hint="default" w:ascii="Times New Roman" w:hAnsi="Times New Roman" w:cs="Times New Roman"/>
                <w:color w:val="auto"/>
                <w:sz w:val="21"/>
                <w:szCs w:val="21"/>
                <w:lang w:val="en-US"/>
              </w:rPr>
              <w:t>-</w:t>
            </w:r>
            <w:r>
              <w:rPr>
                <w:rFonts w:hint="eastAsia"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污水厂主要处理设施NH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和H</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S产生强度</w:t>
            </w: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单位mg/s·m</w:t>
            </w:r>
            <w:r>
              <w:rPr>
                <w:rFonts w:hint="default" w:ascii="Times New Roman" w:hAnsi="Times New Roman" w:cs="Times New Roman"/>
                <w:color w:val="auto"/>
                <w:sz w:val="21"/>
                <w:szCs w:val="21"/>
                <w:vertAlign w:val="superscript"/>
              </w:rPr>
              <w:t>2</w:t>
            </w:r>
          </w:p>
          <w:tbl>
            <w:tblPr>
              <w:tblStyle w:val="21"/>
              <w:tblW w:w="774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6"/>
              <w:gridCol w:w="2694"/>
              <w:gridCol w:w="2083"/>
              <w:gridCol w:w="20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jc w:val="center"/>
              </w:trPr>
              <w:tc>
                <w:tcPr>
                  <w:tcW w:w="906"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序号</w:t>
                  </w:r>
                </w:p>
              </w:tc>
              <w:tc>
                <w:tcPr>
                  <w:tcW w:w="2694"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构筑物名称</w:t>
                  </w:r>
                </w:p>
              </w:tc>
              <w:tc>
                <w:tcPr>
                  <w:tcW w:w="2083"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NH</w:t>
                  </w:r>
                  <w:r>
                    <w:rPr>
                      <w:rFonts w:hint="default" w:ascii="Times New Roman" w:hAnsi="Times New Roman" w:cs="Times New Roman"/>
                      <w:b w:val="0"/>
                      <w:bCs/>
                      <w:color w:val="auto"/>
                      <w:sz w:val="21"/>
                      <w:szCs w:val="21"/>
                      <w:vertAlign w:val="subscript"/>
                    </w:rPr>
                    <w:t>3</w:t>
                  </w:r>
                  <w:r>
                    <w:rPr>
                      <w:rFonts w:hint="default" w:ascii="Times New Roman" w:hAnsi="Times New Roman" w:cs="Times New Roman"/>
                      <w:b w:val="0"/>
                      <w:bCs/>
                      <w:color w:val="auto"/>
                      <w:sz w:val="21"/>
                      <w:szCs w:val="21"/>
                    </w:rPr>
                    <w:t>产生强度</w:t>
                  </w:r>
                </w:p>
              </w:tc>
              <w:tc>
                <w:tcPr>
                  <w:tcW w:w="2058"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H</w:t>
                  </w:r>
                  <w:r>
                    <w:rPr>
                      <w:rFonts w:hint="default" w:ascii="Times New Roman" w:hAnsi="Times New Roman" w:cs="Times New Roman"/>
                      <w:b w:val="0"/>
                      <w:bCs/>
                      <w:color w:val="auto"/>
                      <w:sz w:val="21"/>
                      <w:szCs w:val="21"/>
                      <w:vertAlign w:val="subscript"/>
                    </w:rPr>
                    <w:t>2</w:t>
                  </w:r>
                  <w:r>
                    <w:rPr>
                      <w:rFonts w:hint="default" w:ascii="Times New Roman" w:hAnsi="Times New Roman" w:cs="Times New Roman"/>
                      <w:b w:val="0"/>
                      <w:bCs/>
                      <w:color w:val="auto"/>
                      <w:sz w:val="21"/>
                      <w:szCs w:val="21"/>
                    </w:rPr>
                    <w:t>S产生强度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jc w:val="center"/>
              </w:trPr>
              <w:tc>
                <w:tcPr>
                  <w:tcW w:w="906"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color w:val="auto"/>
                      <w:sz w:val="21"/>
                      <w:szCs w:val="21"/>
                      <w:lang w:val="en-US" w:eastAsia="zh-CN"/>
                    </w:rPr>
                  </w:pPr>
                  <w:r>
                    <w:rPr>
                      <w:rFonts w:hint="default" w:ascii="Times New Roman" w:hAnsi="Times New Roman" w:cs="Times New Roman"/>
                      <w:b w:val="0"/>
                      <w:bCs/>
                      <w:color w:val="auto"/>
                      <w:sz w:val="21"/>
                      <w:szCs w:val="21"/>
                      <w:lang w:val="en-US" w:eastAsia="zh-CN"/>
                    </w:rPr>
                    <w:t>1</w:t>
                  </w:r>
                </w:p>
              </w:tc>
              <w:tc>
                <w:tcPr>
                  <w:tcW w:w="2694"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粗格栅及进水泵房</w:t>
                  </w:r>
                </w:p>
              </w:tc>
              <w:tc>
                <w:tcPr>
                  <w:tcW w:w="2083"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0.610</w:t>
                  </w:r>
                </w:p>
              </w:tc>
              <w:tc>
                <w:tcPr>
                  <w:tcW w:w="2058"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1.068</w:t>
                  </w:r>
                  <w:r>
                    <w:rPr>
                      <w:rFonts w:hint="default" w:ascii="Times New Roman" w:hAnsi="Times New Roman" w:cs="Times New Roman"/>
                      <w:color w:val="auto"/>
                      <w:sz w:val="21"/>
                      <w:szCs w:val="21"/>
                    </w:rPr>
                    <w:t>×10</w:t>
                  </w:r>
                  <w:r>
                    <w:rPr>
                      <w:rFonts w:hint="default" w:ascii="Times New Roman" w:hAnsi="Times New Roman" w:cs="Times New Roman"/>
                      <w:color w:val="auto"/>
                      <w:sz w:val="21"/>
                      <w:szCs w:val="21"/>
                      <w:vertAlign w:val="superscript"/>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jc w:val="center"/>
              </w:trPr>
              <w:tc>
                <w:tcPr>
                  <w:tcW w:w="906"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w w:val="99"/>
                      <w:sz w:val="21"/>
                      <w:szCs w:val="21"/>
                      <w:lang w:val="en-US" w:eastAsia="zh-CN"/>
                    </w:rPr>
                    <w:t>2</w:t>
                  </w:r>
                </w:p>
              </w:tc>
              <w:tc>
                <w:tcPr>
                  <w:tcW w:w="2694"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细格栅及沉砂池</w:t>
                  </w:r>
                </w:p>
              </w:tc>
              <w:tc>
                <w:tcPr>
                  <w:tcW w:w="2083"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0.520</w:t>
                  </w:r>
                </w:p>
              </w:tc>
              <w:tc>
                <w:tcPr>
                  <w:tcW w:w="2058"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1.091×10</w:t>
                  </w:r>
                  <w:r>
                    <w:rPr>
                      <w:rFonts w:hint="default" w:ascii="Times New Roman" w:hAnsi="Times New Roman" w:cs="Times New Roman"/>
                      <w:color w:val="auto"/>
                      <w:sz w:val="21"/>
                      <w:szCs w:val="21"/>
                      <w:vertAlign w:val="superscript"/>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jc w:val="center"/>
              </w:trPr>
              <w:tc>
                <w:tcPr>
                  <w:tcW w:w="906"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w w:val="99"/>
                      <w:sz w:val="21"/>
                      <w:szCs w:val="21"/>
                      <w:lang w:val="en-US" w:eastAsia="zh-CN"/>
                    </w:rPr>
                  </w:pPr>
                  <w:r>
                    <w:rPr>
                      <w:rFonts w:hint="default" w:ascii="Times New Roman" w:hAnsi="Times New Roman" w:cs="Times New Roman"/>
                      <w:color w:val="auto"/>
                      <w:w w:val="99"/>
                      <w:sz w:val="21"/>
                      <w:szCs w:val="21"/>
                      <w:lang w:val="en-US" w:eastAsia="zh-CN"/>
                    </w:rPr>
                    <w:t>3</w:t>
                  </w:r>
                </w:p>
              </w:tc>
              <w:tc>
                <w:tcPr>
                  <w:tcW w:w="2694"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rPr>
                    <w:t>生化池</w:t>
                  </w:r>
                </w:p>
              </w:tc>
              <w:tc>
                <w:tcPr>
                  <w:tcW w:w="2083"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0.0049</w:t>
                  </w:r>
                </w:p>
              </w:tc>
              <w:tc>
                <w:tcPr>
                  <w:tcW w:w="2058"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0.26×10</w:t>
                  </w:r>
                  <w:r>
                    <w:rPr>
                      <w:rFonts w:hint="default" w:ascii="Times New Roman" w:hAnsi="Times New Roman" w:cs="Times New Roman"/>
                      <w:color w:val="auto"/>
                      <w:sz w:val="21"/>
                      <w:szCs w:val="21"/>
                      <w:vertAlign w:val="superscript"/>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jc w:val="center"/>
              </w:trPr>
              <w:tc>
                <w:tcPr>
                  <w:tcW w:w="906"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w w:val="99"/>
                      <w:sz w:val="21"/>
                      <w:szCs w:val="21"/>
                      <w:lang w:val="en-US" w:eastAsia="zh-CN"/>
                    </w:rPr>
                  </w:pPr>
                  <w:r>
                    <w:rPr>
                      <w:rFonts w:hint="default" w:ascii="Times New Roman" w:hAnsi="Times New Roman" w:cs="Times New Roman"/>
                      <w:color w:val="auto"/>
                      <w:w w:val="99"/>
                      <w:sz w:val="21"/>
                      <w:szCs w:val="21"/>
                      <w:lang w:val="en-US" w:eastAsia="zh-CN"/>
                    </w:rPr>
                    <w:t>4</w:t>
                  </w:r>
                </w:p>
              </w:tc>
              <w:tc>
                <w:tcPr>
                  <w:tcW w:w="2694"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二沉池</w:t>
                  </w:r>
                </w:p>
              </w:tc>
              <w:tc>
                <w:tcPr>
                  <w:tcW w:w="2083"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0.007</w:t>
                  </w:r>
                </w:p>
              </w:tc>
              <w:tc>
                <w:tcPr>
                  <w:tcW w:w="2058"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0.029</w:t>
                  </w:r>
                  <w:r>
                    <w:rPr>
                      <w:rFonts w:hint="default" w:ascii="Times New Roman" w:hAnsi="Times New Roman" w:cs="Times New Roman"/>
                      <w:color w:val="auto"/>
                      <w:sz w:val="21"/>
                      <w:szCs w:val="21"/>
                    </w:rPr>
                    <w:t>×10</w:t>
                  </w:r>
                  <w:r>
                    <w:rPr>
                      <w:rFonts w:hint="default" w:ascii="Times New Roman" w:hAnsi="Times New Roman" w:cs="Times New Roman"/>
                      <w:color w:val="auto"/>
                      <w:sz w:val="21"/>
                      <w:szCs w:val="21"/>
                      <w:vertAlign w:val="superscript"/>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jc w:val="center"/>
              </w:trPr>
              <w:tc>
                <w:tcPr>
                  <w:tcW w:w="906"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w w:val="99"/>
                      <w:sz w:val="21"/>
                      <w:szCs w:val="21"/>
                    </w:rPr>
                    <w:t>3</w:t>
                  </w:r>
                </w:p>
              </w:tc>
              <w:tc>
                <w:tcPr>
                  <w:tcW w:w="2694"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贮泥池/污泥脱水间</w:t>
                  </w:r>
                </w:p>
              </w:tc>
              <w:tc>
                <w:tcPr>
                  <w:tcW w:w="2083"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0.103</w:t>
                  </w:r>
                </w:p>
              </w:tc>
              <w:tc>
                <w:tcPr>
                  <w:tcW w:w="2058" w:type="dxa"/>
                  <w:vAlign w:val="center"/>
                </w:tcPr>
                <w:p>
                  <w:pPr>
                    <w:pStyle w:val="5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0.03×10</w:t>
                  </w:r>
                  <w:r>
                    <w:rPr>
                      <w:rFonts w:hint="default" w:ascii="Times New Roman" w:hAnsi="Times New Roman" w:cs="Times New Roman"/>
                      <w:color w:val="auto"/>
                      <w:sz w:val="21"/>
                      <w:szCs w:val="21"/>
                      <w:vertAlign w:val="superscript"/>
                    </w:rPr>
                    <w:t>-3</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2"/>
              <w:textAlignment w:val="auto"/>
              <w:rPr>
                <w:rFonts w:hint="default" w:ascii="Times New Roman" w:hAnsi="Times New Roman" w:cs="Times New Roman"/>
                <w:color w:val="auto"/>
              </w:rPr>
            </w:pPr>
            <w:r>
              <w:rPr>
                <w:rFonts w:hint="default" w:ascii="Times New Roman" w:hAnsi="Times New Roman" w:cs="Times New Roman"/>
                <w:color w:val="auto"/>
                <w:sz w:val="24"/>
                <w:szCs w:val="24"/>
                <w:lang w:eastAsia="zh-CN"/>
              </w:rPr>
              <w:t>项目建成</w:t>
            </w:r>
            <w:r>
              <w:rPr>
                <w:rFonts w:hint="default" w:ascii="Times New Roman" w:hAnsi="Times New Roman" w:cs="Times New Roman"/>
                <w:color w:val="auto"/>
                <w:sz w:val="24"/>
                <w:szCs w:val="24"/>
                <w:lang w:val="en-US" w:eastAsia="zh-CN"/>
              </w:rPr>
              <w:t>运营</w:t>
            </w:r>
            <w:r>
              <w:rPr>
                <w:rFonts w:hint="default" w:ascii="Times New Roman" w:hAnsi="Times New Roman" w:cs="Times New Roman"/>
                <w:color w:val="auto"/>
                <w:sz w:val="24"/>
                <w:szCs w:val="24"/>
                <w:lang w:eastAsia="zh-CN"/>
              </w:rPr>
              <w:t>后</w:t>
            </w:r>
            <w:r>
              <w:rPr>
                <w:rFonts w:hint="default" w:ascii="Times New Roman" w:hAnsi="Times New Roman" w:cs="Times New Roman"/>
                <w:color w:val="auto"/>
                <w:sz w:val="24"/>
                <w:szCs w:val="24"/>
              </w:rPr>
              <w:t>物质产生情况如表</w:t>
            </w:r>
            <w:r>
              <w:rPr>
                <w:rFonts w:hint="eastAsia"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w:t>
            </w:r>
          </w:p>
          <w:p>
            <w:pPr>
              <w:pStyle w:val="4"/>
              <w:keepNext w:val="0"/>
              <w:keepLines w:val="0"/>
              <w:suppressLineNumbers w:val="0"/>
              <w:tabs>
                <w:tab w:val="left" w:pos="2621"/>
              </w:tabs>
              <w:wordWrap/>
              <w:bidi w:val="0"/>
              <w:spacing w:before="0" w:beforeAutospacing="0" w:after="0" w:afterAutospacing="0" w:line="308" w:lineRule="exact"/>
              <w:ind w:left="0" w:leftChars="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表</w:t>
            </w:r>
            <w:r>
              <w:rPr>
                <w:rFonts w:hint="eastAsia" w:ascii="Times New Roman" w:hAnsi="Times New Roman" w:cs="Times New Roman"/>
                <w:color w:val="auto"/>
                <w:sz w:val="21"/>
                <w:szCs w:val="21"/>
                <w:lang w:val="en-US" w:eastAsia="zh-CN"/>
              </w:rPr>
              <w:t>4</w:t>
            </w:r>
            <w:r>
              <w:rPr>
                <w:rFonts w:hint="default"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4</w:t>
            </w: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恶臭气体产生情况一览表</w:t>
            </w:r>
          </w:p>
          <w:tbl>
            <w:tblPr>
              <w:tblStyle w:val="21"/>
              <w:tblW w:w="774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7"/>
              <w:gridCol w:w="1454"/>
              <w:gridCol w:w="851"/>
              <w:gridCol w:w="1055"/>
              <w:gridCol w:w="1113"/>
              <w:gridCol w:w="1244"/>
              <w:gridCol w:w="15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517" w:type="dxa"/>
                  <w:vMerge w:val="restart"/>
                  <w:vAlign w:val="center"/>
                </w:tcPr>
                <w:p>
                  <w:pPr>
                    <w:pStyle w:val="5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序号</w:t>
                  </w:r>
                </w:p>
              </w:tc>
              <w:tc>
                <w:tcPr>
                  <w:tcW w:w="1454" w:type="dxa"/>
                  <w:vMerge w:val="restart"/>
                  <w:vAlign w:val="center"/>
                </w:tcPr>
                <w:p>
                  <w:pPr>
                    <w:pStyle w:val="5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构建筑物名称</w:t>
                  </w:r>
                </w:p>
              </w:tc>
              <w:tc>
                <w:tcPr>
                  <w:tcW w:w="851" w:type="dxa"/>
                  <w:vMerge w:val="restart"/>
                  <w:vAlign w:val="center"/>
                </w:tcPr>
                <w:p>
                  <w:pPr>
                    <w:pStyle w:val="5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lang w:val="en-US" w:eastAsia="zh-CN"/>
                    </w:rPr>
                    <w:t>有效</w:t>
                  </w:r>
                  <w:r>
                    <w:rPr>
                      <w:rFonts w:hint="default" w:ascii="Times New Roman" w:hAnsi="Times New Roman" w:cs="Times New Roman"/>
                      <w:b w:val="0"/>
                      <w:bCs w:val="0"/>
                      <w:color w:val="auto"/>
                      <w:sz w:val="21"/>
                      <w:szCs w:val="21"/>
                    </w:rPr>
                    <w:t>面积（</w:t>
                  </w:r>
                  <w:r>
                    <w:rPr>
                      <w:rFonts w:hint="default" w:ascii="Times New Roman" w:hAnsi="Times New Roman" w:cs="Times New Roman"/>
                      <w:b w:val="0"/>
                      <w:bCs w:val="0"/>
                      <w:color w:val="auto"/>
                      <w:sz w:val="21"/>
                      <w:szCs w:val="21"/>
                      <w:lang w:val="en-US" w:eastAsia="zh-CN"/>
                    </w:rPr>
                    <w:t>m</w:t>
                  </w:r>
                  <w:r>
                    <w:rPr>
                      <w:rFonts w:hint="default" w:ascii="Times New Roman" w:hAnsi="Times New Roman" w:cs="Times New Roman"/>
                      <w:b w:val="0"/>
                      <w:bCs w:val="0"/>
                      <w:color w:val="auto"/>
                      <w:sz w:val="21"/>
                      <w:szCs w:val="21"/>
                      <w:vertAlign w:val="superscript"/>
                      <w:lang w:val="en-US" w:eastAsia="zh-CN"/>
                    </w:rPr>
                    <w:t>2</w:t>
                  </w:r>
                  <w:r>
                    <w:rPr>
                      <w:rFonts w:hint="default" w:ascii="Times New Roman" w:hAnsi="Times New Roman" w:cs="Times New Roman"/>
                      <w:b w:val="0"/>
                      <w:bCs w:val="0"/>
                      <w:color w:val="auto"/>
                      <w:sz w:val="21"/>
                      <w:szCs w:val="21"/>
                    </w:rPr>
                    <w:t>）</w:t>
                  </w:r>
                </w:p>
              </w:tc>
              <w:tc>
                <w:tcPr>
                  <w:tcW w:w="2168" w:type="dxa"/>
                  <w:gridSpan w:val="2"/>
                  <w:vAlign w:val="center"/>
                </w:tcPr>
                <w:p>
                  <w:pPr>
                    <w:pStyle w:val="5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auto"/>
                      <w:sz w:val="21"/>
                      <w:szCs w:val="21"/>
                      <w:lang w:val="en-US"/>
                    </w:rPr>
                  </w:pPr>
                  <w:r>
                    <w:rPr>
                      <w:rFonts w:hint="default" w:ascii="Times New Roman" w:hAnsi="Times New Roman" w:cs="Times New Roman"/>
                      <w:b w:val="0"/>
                      <w:bCs w:val="0"/>
                      <w:color w:val="auto"/>
                      <w:sz w:val="21"/>
                      <w:szCs w:val="21"/>
                      <w:lang w:val="en-US"/>
                    </w:rPr>
                    <w:t>NH</w:t>
                  </w:r>
                  <w:r>
                    <w:rPr>
                      <w:rFonts w:hint="default" w:ascii="Times New Roman" w:hAnsi="Times New Roman" w:cs="Times New Roman"/>
                      <w:b w:val="0"/>
                      <w:bCs w:val="0"/>
                      <w:color w:val="auto"/>
                      <w:sz w:val="21"/>
                      <w:szCs w:val="21"/>
                      <w:vertAlign w:val="subscript"/>
                      <w:lang w:val="en-US"/>
                    </w:rPr>
                    <w:t>3</w:t>
                  </w:r>
                </w:p>
              </w:tc>
              <w:tc>
                <w:tcPr>
                  <w:tcW w:w="2751" w:type="dxa"/>
                  <w:gridSpan w:val="2"/>
                  <w:vAlign w:val="center"/>
                </w:tcPr>
                <w:p>
                  <w:pPr>
                    <w:pStyle w:val="5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auto"/>
                      <w:sz w:val="21"/>
                      <w:szCs w:val="21"/>
                      <w:lang w:val="en-US"/>
                    </w:rPr>
                  </w:pPr>
                  <w:r>
                    <w:rPr>
                      <w:rFonts w:hint="default" w:ascii="Times New Roman" w:hAnsi="Times New Roman" w:cs="Times New Roman"/>
                      <w:b w:val="0"/>
                      <w:bCs w:val="0"/>
                      <w:color w:val="auto"/>
                      <w:sz w:val="21"/>
                      <w:szCs w:val="21"/>
                      <w:lang w:val="en-US"/>
                    </w:rPr>
                    <w:t>H</w:t>
                  </w:r>
                  <w:r>
                    <w:rPr>
                      <w:rFonts w:hint="default" w:ascii="Times New Roman" w:hAnsi="Times New Roman" w:cs="Times New Roman"/>
                      <w:b w:val="0"/>
                      <w:bCs w:val="0"/>
                      <w:color w:val="auto"/>
                      <w:sz w:val="21"/>
                      <w:szCs w:val="21"/>
                      <w:vertAlign w:val="subscript"/>
                      <w:lang w:val="en-US"/>
                    </w:rPr>
                    <w:t>2</w:t>
                  </w:r>
                  <w:r>
                    <w:rPr>
                      <w:rFonts w:hint="default" w:ascii="Times New Roman" w:hAnsi="Times New Roman" w:cs="Times New Roman"/>
                      <w:b w:val="0"/>
                      <w:bCs w:val="0"/>
                      <w:color w:val="auto"/>
                      <w:sz w:val="21"/>
                      <w:szCs w:val="21"/>
                      <w:lang w:val="en-US"/>
                    </w:rPr>
                    <w: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517" w:type="dxa"/>
                  <w:vMerge w:val="continue"/>
                  <w:tcBorders>
                    <w:top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auto"/>
                      <w:sz w:val="21"/>
                      <w:szCs w:val="21"/>
                    </w:rPr>
                  </w:pPr>
                </w:p>
              </w:tc>
              <w:tc>
                <w:tcPr>
                  <w:tcW w:w="1454" w:type="dxa"/>
                  <w:vMerge w:val="continue"/>
                  <w:tcBorders>
                    <w:top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auto"/>
                      <w:sz w:val="21"/>
                      <w:szCs w:val="21"/>
                    </w:rPr>
                  </w:pPr>
                </w:p>
              </w:tc>
              <w:tc>
                <w:tcPr>
                  <w:tcW w:w="851" w:type="dxa"/>
                  <w:vMerge w:val="continue"/>
                  <w:tcBorders>
                    <w:top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auto"/>
                      <w:sz w:val="21"/>
                      <w:szCs w:val="21"/>
                    </w:rPr>
                  </w:pPr>
                </w:p>
              </w:tc>
              <w:tc>
                <w:tcPr>
                  <w:tcW w:w="1055" w:type="dxa"/>
                  <w:vAlign w:val="center"/>
                </w:tcPr>
                <w:p>
                  <w:pPr>
                    <w:pStyle w:val="5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产生强度</w:t>
                  </w:r>
                </w:p>
                <w:p>
                  <w:pPr>
                    <w:pStyle w:val="5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（mg/s·</w:t>
                  </w:r>
                  <w:r>
                    <w:rPr>
                      <w:rFonts w:hint="default" w:ascii="Times New Roman" w:hAnsi="Times New Roman" w:cs="Times New Roman"/>
                      <w:b w:val="0"/>
                      <w:bCs w:val="0"/>
                      <w:color w:val="auto"/>
                      <w:sz w:val="21"/>
                      <w:szCs w:val="21"/>
                      <w:lang w:val="en-US" w:eastAsia="zh-CN"/>
                    </w:rPr>
                    <w:t>m</w:t>
                  </w:r>
                  <w:r>
                    <w:rPr>
                      <w:rFonts w:hint="default" w:ascii="Times New Roman" w:hAnsi="Times New Roman" w:cs="Times New Roman"/>
                      <w:b w:val="0"/>
                      <w:bCs w:val="0"/>
                      <w:color w:val="auto"/>
                      <w:sz w:val="21"/>
                      <w:szCs w:val="21"/>
                      <w:vertAlign w:val="superscript"/>
                      <w:lang w:val="en-US" w:eastAsia="zh-CN"/>
                    </w:rPr>
                    <w:t>2</w:t>
                  </w:r>
                  <w:r>
                    <w:rPr>
                      <w:rFonts w:hint="default" w:ascii="Times New Roman" w:hAnsi="Times New Roman" w:cs="Times New Roman"/>
                      <w:b w:val="0"/>
                      <w:bCs w:val="0"/>
                      <w:color w:val="auto"/>
                      <w:sz w:val="21"/>
                      <w:szCs w:val="21"/>
                    </w:rPr>
                    <w:t>）</w:t>
                  </w:r>
                </w:p>
              </w:tc>
              <w:tc>
                <w:tcPr>
                  <w:tcW w:w="1113" w:type="dxa"/>
                  <w:vAlign w:val="center"/>
                </w:tcPr>
                <w:p>
                  <w:pPr>
                    <w:pStyle w:val="5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产生速率</w:t>
                  </w:r>
                </w:p>
                <w:p>
                  <w:pPr>
                    <w:pStyle w:val="5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（kg/h）</w:t>
                  </w:r>
                </w:p>
              </w:tc>
              <w:tc>
                <w:tcPr>
                  <w:tcW w:w="1244" w:type="dxa"/>
                  <w:vAlign w:val="center"/>
                </w:tcPr>
                <w:p>
                  <w:pPr>
                    <w:pStyle w:val="5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产生强度</w:t>
                  </w:r>
                </w:p>
                <w:p>
                  <w:pPr>
                    <w:pStyle w:val="5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（mg/s·</w:t>
                  </w:r>
                  <w:r>
                    <w:rPr>
                      <w:rFonts w:hint="default" w:ascii="Times New Roman" w:hAnsi="Times New Roman" w:cs="Times New Roman"/>
                      <w:b w:val="0"/>
                      <w:bCs w:val="0"/>
                      <w:color w:val="auto"/>
                      <w:sz w:val="21"/>
                      <w:szCs w:val="21"/>
                      <w:lang w:val="en-US" w:eastAsia="zh-CN"/>
                    </w:rPr>
                    <w:t>m</w:t>
                  </w:r>
                  <w:r>
                    <w:rPr>
                      <w:rFonts w:hint="default" w:ascii="Times New Roman" w:hAnsi="Times New Roman" w:cs="Times New Roman"/>
                      <w:b w:val="0"/>
                      <w:bCs w:val="0"/>
                      <w:color w:val="auto"/>
                      <w:sz w:val="21"/>
                      <w:szCs w:val="21"/>
                      <w:vertAlign w:val="superscript"/>
                      <w:lang w:val="en-US" w:eastAsia="zh-CN"/>
                    </w:rPr>
                    <w:t>2</w:t>
                  </w:r>
                  <w:r>
                    <w:rPr>
                      <w:rFonts w:hint="default" w:ascii="Times New Roman" w:hAnsi="Times New Roman" w:cs="Times New Roman"/>
                      <w:b w:val="0"/>
                      <w:bCs w:val="0"/>
                      <w:color w:val="auto"/>
                      <w:sz w:val="21"/>
                      <w:szCs w:val="21"/>
                    </w:rPr>
                    <w:t>）</w:t>
                  </w:r>
                </w:p>
              </w:tc>
              <w:tc>
                <w:tcPr>
                  <w:tcW w:w="1507" w:type="dxa"/>
                  <w:vAlign w:val="center"/>
                </w:tcPr>
                <w:p>
                  <w:pPr>
                    <w:pStyle w:val="5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产生速率</w:t>
                  </w:r>
                </w:p>
                <w:p>
                  <w:pPr>
                    <w:pStyle w:val="5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（kg/h）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517" w:type="dxa"/>
                  <w:vAlign w:val="center"/>
                </w:tcPr>
                <w:p>
                  <w:pPr>
                    <w:pStyle w:val="5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454" w:type="dxa"/>
                  <w:vAlign w:val="center"/>
                </w:tcPr>
                <w:p>
                  <w:pPr>
                    <w:pStyle w:val="5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粗格栅</w:t>
                  </w:r>
                </w:p>
              </w:tc>
              <w:tc>
                <w:tcPr>
                  <w:tcW w:w="85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top"/>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7.98</w:t>
                  </w:r>
                </w:p>
              </w:tc>
              <w:tc>
                <w:tcPr>
                  <w:tcW w:w="105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top"/>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0.610</w:t>
                  </w:r>
                </w:p>
              </w:tc>
              <w:tc>
                <w:tcPr>
                  <w:tcW w:w="1113" w:type="dxa"/>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0.0175</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top"/>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1.068×10</w:t>
                  </w:r>
                  <w:r>
                    <w:rPr>
                      <w:rFonts w:hint="default" w:ascii="Times New Roman" w:hAnsi="Times New Roman" w:cs="Times New Roman"/>
                      <w:color w:val="auto"/>
                      <w:sz w:val="21"/>
                      <w:szCs w:val="21"/>
                      <w:vertAlign w:val="superscript"/>
                      <w:lang w:val="en-US" w:eastAsia="zh-CN"/>
                    </w:rPr>
                    <w:t>-3</w:t>
                  </w:r>
                </w:p>
              </w:tc>
              <w:tc>
                <w:tcPr>
                  <w:tcW w:w="1507"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top"/>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0.00003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517" w:type="dxa"/>
                  <w:vAlign w:val="center"/>
                </w:tcPr>
                <w:p>
                  <w:pPr>
                    <w:pStyle w:val="5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1454" w:type="dxa"/>
                  <w:vAlign w:val="center"/>
                </w:tcPr>
                <w:p>
                  <w:pPr>
                    <w:pStyle w:val="5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进水泵站</w:t>
                  </w:r>
                </w:p>
              </w:tc>
              <w:tc>
                <w:tcPr>
                  <w:tcW w:w="85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top"/>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44.8</w:t>
                  </w:r>
                </w:p>
              </w:tc>
              <w:tc>
                <w:tcPr>
                  <w:tcW w:w="105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top"/>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0.610</w:t>
                  </w:r>
                </w:p>
              </w:tc>
              <w:tc>
                <w:tcPr>
                  <w:tcW w:w="1113" w:type="dxa"/>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0.0984</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top"/>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1.068×10</w:t>
                  </w:r>
                  <w:r>
                    <w:rPr>
                      <w:rFonts w:hint="default" w:ascii="Times New Roman" w:hAnsi="Times New Roman" w:cs="Times New Roman"/>
                      <w:color w:val="auto"/>
                      <w:sz w:val="21"/>
                      <w:szCs w:val="21"/>
                      <w:vertAlign w:val="superscript"/>
                      <w:lang w:val="en-US" w:eastAsia="zh-CN"/>
                    </w:rPr>
                    <w:t>-3</w:t>
                  </w:r>
                </w:p>
              </w:tc>
              <w:tc>
                <w:tcPr>
                  <w:tcW w:w="1507"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top"/>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0.00017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517" w:type="dxa"/>
                  <w:vAlign w:val="center"/>
                </w:tcPr>
                <w:p>
                  <w:pPr>
                    <w:pStyle w:val="5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w:t>
                  </w:r>
                </w:p>
              </w:tc>
              <w:tc>
                <w:tcPr>
                  <w:tcW w:w="1454" w:type="dxa"/>
                  <w:vAlign w:val="center"/>
                </w:tcPr>
                <w:p>
                  <w:pPr>
                    <w:pStyle w:val="5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细格栅</w:t>
                  </w:r>
                  <w:r>
                    <w:rPr>
                      <w:rFonts w:hint="default" w:ascii="Times New Roman" w:hAnsi="Times New Roman" w:eastAsia="宋体" w:cs="Times New Roman"/>
                      <w:color w:val="auto"/>
                      <w:sz w:val="21"/>
                      <w:szCs w:val="21"/>
                      <w:lang w:val="en-US" w:eastAsia="zh-CN"/>
                    </w:rPr>
                    <w:t>及沉砂池</w:t>
                  </w:r>
                </w:p>
              </w:tc>
              <w:tc>
                <w:tcPr>
                  <w:tcW w:w="85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top"/>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36.12</w:t>
                  </w:r>
                </w:p>
              </w:tc>
              <w:tc>
                <w:tcPr>
                  <w:tcW w:w="105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top"/>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0.520</w:t>
                  </w:r>
                </w:p>
              </w:tc>
              <w:tc>
                <w:tcPr>
                  <w:tcW w:w="1113" w:type="dxa"/>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0.0676</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top"/>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1.091×10</w:t>
                  </w:r>
                  <w:r>
                    <w:rPr>
                      <w:rFonts w:hint="default" w:ascii="Times New Roman" w:hAnsi="Times New Roman" w:cs="Times New Roman"/>
                      <w:color w:val="auto"/>
                      <w:sz w:val="21"/>
                      <w:szCs w:val="21"/>
                      <w:vertAlign w:val="superscript"/>
                      <w:lang w:val="en-US" w:eastAsia="zh-CN"/>
                    </w:rPr>
                    <w:t>-3</w:t>
                  </w:r>
                </w:p>
              </w:tc>
              <w:tc>
                <w:tcPr>
                  <w:tcW w:w="1507"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top"/>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0.00014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517" w:type="dxa"/>
                  <w:vAlign w:val="center"/>
                </w:tcPr>
                <w:p>
                  <w:pPr>
                    <w:pStyle w:val="5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1454" w:type="dxa"/>
                  <w:vAlign w:val="center"/>
                </w:tcPr>
                <w:p>
                  <w:pPr>
                    <w:pStyle w:val="5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zh-CN"/>
                    </w:rPr>
                  </w:pPr>
                  <w:r>
                    <w:rPr>
                      <w:rFonts w:hint="default" w:ascii="Times New Roman" w:hAnsi="Times New Roman" w:cs="Times New Roman"/>
                      <w:color w:val="auto"/>
                      <w:sz w:val="21"/>
                      <w:szCs w:val="21"/>
                      <w:lang w:val="en-US" w:eastAsia="zh-CN"/>
                    </w:rPr>
                    <w:t>AAO池</w:t>
                  </w:r>
                </w:p>
              </w:tc>
              <w:tc>
                <w:tcPr>
                  <w:tcW w:w="85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top"/>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149.24</w:t>
                  </w:r>
                </w:p>
              </w:tc>
              <w:tc>
                <w:tcPr>
                  <w:tcW w:w="105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top"/>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0.0049</w:t>
                  </w:r>
                </w:p>
              </w:tc>
              <w:tc>
                <w:tcPr>
                  <w:tcW w:w="1113" w:type="dxa"/>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0.0026</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top"/>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0.26×10</w:t>
                  </w:r>
                  <w:r>
                    <w:rPr>
                      <w:rFonts w:hint="default" w:ascii="Times New Roman" w:hAnsi="Times New Roman" w:cs="Times New Roman"/>
                      <w:color w:val="auto"/>
                      <w:sz w:val="21"/>
                      <w:szCs w:val="21"/>
                      <w:vertAlign w:val="superscript"/>
                      <w:lang w:val="en-US" w:eastAsia="zh-CN"/>
                    </w:rPr>
                    <w:t>-3</w:t>
                  </w:r>
                </w:p>
              </w:tc>
              <w:tc>
                <w:tcPr>
                  <w:tcW w:w="1507"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top"/>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0.00014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517" w:type="dxa"/>
                  <w:vAlign w:val="center"/>
                </w:tcPr>
                <w:p>
                  <w:pPr>
                    <w:pStyle w:val="5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1454" w:type="dxa"/>
                  <w:vAlign w:val="center"/>
                </w:tcPr>
                <w:p>
                  <w:pPr>
                    <w:pStyle w:val="5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二沉池</w:t>
                  </w:r>
                </w:p>
              </w:tc>
              <w:tc>
                <w:tcPr>
                  <w:tcW w:w="85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top"/>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20.92</w:t>
                  </w:r>
                </w:p>
              </w:tc>
              <w:tc>
                <w:tcPr>
                  <w:tcW w:w="105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top"/>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0.007</w:t>
                  </w:r>
                </w:p>
              </w:tc>
              <w:tc>
                <w:tcPr>
                  <w:tcW w:w="1113" w:type="dxa"/>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0.0005</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top"/>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rPr>
                    <w:t>0.029</w:t>
                  </w:r>
                  <w:r>
                    <w:rPr>
                      <w:rFonts w:hint="default" w:ascii="Times New Roman" w:hAnsi="Times New Roman" w:cs="Times New Roman"/>
                      <w:color w:val="auto"/>
                      <w:sz w:val="21"/>
                      <w:szCs w:val="21"/>
                    </w:rPr>
                    <w:t>×10</w:t>
                  </w:r>
                  <w:r>
                    <w:rPr>
                      <w:rFonts w:hint="default" w:ascii="Times New Roman" w:hAnsi="Times New Roman" w:cs="Times New Roman"/>
                      <w:color w:val="auto"/>
                      <w:sz w:val="21"/>
                      <w:szCs w:val="21"/>
                      <w:vertAlign w:val="superscript"/>
                    </w:rPr>
                    <w:t>-3</w:t>
                  </w:r>
                </w:p>
              </w:tc>
              <w:tc>
                <w:tcPr>
                  <w:tcW w:w="1507"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top"/>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0.000002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517" w:type="dxa"/>
                  <w:vAlign w:val="center"/>
                </w:tcPr>
                <w:p>
                  <w:pPr>
                    <w:pStyle w:val="5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w:t>
                  </w:r>
                </w:p>
              </w:tc>
              <w:tc>
                <w:tcPr>
                  <w:tcW w:w="1454" w:type="dxa"/>
                  <w:vAlign w:val="center"/>
                </w:tcPr>
                <w:p>
                  <w:pPr>
                    <w:pStyle w:val="5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污泥池、污泥脱水机房</w:t>
                  </w:r>
                </w:p>
              </w:tc>
              <w:tc>
                <w:tcPr>
                  <w:tcW w:w="85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top"/>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149.5</w:t>
                  </w:r>
                </w:p>
              </w:tc>
              <w:tc>
                <w:tcPr>
                  <w:tcW w:w="105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top"/>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0.103</w:t>
                  </w:r>
                </w:p>
              </w:tc>
              <w:tc>
                <w:tcPr>
                  <w:tcW w:w="1113" w:type="dxa"/>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0.0554</w:t>
                  </w:r>
                </w:p>
              </w:tc>
              <w:tc>
                <w:tcPr>
                  <w:tcW w:w="124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top"/>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0.03×10</w:t>
                  </w:r>
                  <w:r>
                    <w:rPr>
                      <w:rFonts w:hint="default" w:ascii="Times New Roman" w:hAnsi="Times New Roman" w:cs="Times New Roman"/>
                      <w:color w:val="auto"/>
                      <w:sz w:val="21"/>
                      <w:szCs w:val="21"/>
                      <w:vertAlign w:val="superscript"/>
                      <w:lang w:val="en-US" w:eastAsia="zh-CN"/>
                    </w:rPr>
                    <w:t>-3</w:t>
                  </w:r>
                </w:p>
              </w:tc>
              <w:tc>
                <w:tcPr>
                  <w:tcW w:w="1507"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top"/>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0.00002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jc w:val="center"/>
              </w:trPr>
              <w:tc>
                <w:tcPr>
                  <w:tcW w:w="1971" w:type="dxa"/>
                  <w:gridSpan w:val="2"/>
                  <w:vAlign w:val="center"/>
                </w:tcPr>
                <w:p>
                  <w:pPr>
                    <w:pStyle w:val="5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合计</w:t>
                  </w:r>
                </w:p>
              </w:tc>
              <w:tc>
                <w:tcPr>
                  <w:tcW w:w="851" w:type="dxa"/>
                  <w:vAlign w:val="center"/>
                </w:tcPr>
                <w:p>
                  <w:pPr>
                    <w:pStyle w:val="5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w:t>
                  </w:r>
                </w:p>
              </w:tc>
              <w:tc>
                <w:tcPr>
                  <w:tcW w:w="1055" w:type="dxa"/>
                  <w:vAlign w:val="center"/>
                </w:tcPr>
                <w:p>
                  <w:pPr>
                    <w:pStyle w:val="5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w:t>
                  </w:r>
                </w:p>
              </w:tc>
              <w:tc>
                <w:tcPr>
                  <w:tcW w:w="1113" w:type="dxa"/>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0.242</w:t>
                  </w:r>
                </w:p>
              </w:tc>
              <w:tc>
                <w:tcPr>
                  <w:tcW w:w="1244" w:type="dxa"/>
                  <w:vAlign w:val="center"/>
                </w:tcPr>
                <w:p>
                  <w:pPr>
                    <w:pStyle w:val="5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w:t>
                  </w:r>
                </w:p>
              </w:tc>
              <w:tc>
                <w:tcPr>
                  <w:tcW w:w="1507"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top"/>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0.00</w:t>
                  </w:r>
                  <w:r>
                    <w:rPr>
                      <w:rFonts w:hint="default" w:ascii="Times New Roman" w:hAnsi="Times New Roman" w:cs="Times New Roman"/>
                      <w:i w:val="0"/>
                      <w:color w:val="auto"/>
                      <w:kern w:val="0"/>
                      <w:sz w:val="21"/>
                      <w:szCs w:val="21"/>
                      <w:u w:val="none"/>
                      <w:lang w:val="en-US" w:eastAsia="zh-CN" w:bidi="ar"/>
                    </w:rPr>
                    <w:t>0503</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根据《城镇污水处理厂臭气处理技术规程》（CJJ/T243-2016），本项目针对粗细格栅、沉砂池、生化池、储泥池、脱水机房等产臭部位，</w:t>
            </w:r>
            <w:r>
              <w:rPr>
                <w:rFonts w:hint="default" w:ascii="Times New Roman" w:hAnsi="Times New Roman" w:cs="Times New Roman"/>
                <w:color w:val="auto"/>
                <w:sz w:val="24"/>
                <w:lang w:val="en-US" w:eastAsia="zh-CN"/>
              </w:rPr>
              <w:t>已</w:t>
            </w:r>
            <w:r>
              <w:rPr>
                <w:rFonts w:hint="default" w:ascii="Times New Roman" w:hAnsi="Times New Roman" w:cs="Times New Roman"/>
                <w:color w:val="auto"/>
                <w:sz w:val="24"/>
              </w:rPr>
              <w:t>采取采用加盖密封方式（玻璃钢盖板+不锈钢支撑架或其他材质）进行密闭后，通过厂区绿化吸收</w:t>
            </w:r>
            <w:r>
              <w:rPr>
                <w:rFonts w:hint="default" w:ascii="Times New Roman" w:hAnsi="Times New Roman" w:cs="Times New Roman"/>
                <w:color w:val="auto"/>
                <w:sz w:val="24"/>
                <w:lang w:val="en-US" w:eastAsia="zh-CN"/>
              </w:rPr>
              <w:t>再</w:t>
            </w:r>
            <w:r>
              <w:rPr>
                <w:rFonts w:hint="default" w:ascii="Times New Roman" w:hAnsi="Times New Roman" w:cs="Times New Roman"/>
                <w:color w:val="auto"/>
                <w:sz w:val="24"/>
              </w:rPr>
              <w:t>无组织排放。</w:t>
            </w:r>
          </w:p>
          <w:p>
            <w:pPr>
              <w:keepNext w:val="0"/>
              <w:keepLines w:val="0"/>
              <w:suppressLineNumbers w:val="0"/>
              <w:spacing w:before="0" w:beforeAutospacing="0" w:after="0" w:afterAutospacing="0"/>
              <w:ind w:left="0" w:right="0" w:firstLine="409" w:firstLineChars="185"/>
              <w:jc w:val="center"/>
              <w:rPr>
                <w:rFonts w:hint="default" w:ascii="Times New Roman" w:hAnsi="Times New Roman" w:cs="Times New Roman"/>
                <w:b/>
                <w:color w:val="auto"/>
                <w:sz w:val="22"/>
                <w:szCs w:val="22"/>
              </w:rPr>
            </w:pPr>
            <w:r>
              <w:rPr>
                <w:rFonts w:hint="default" w:ascii="Times New Roman" w:hAnsi="Times New Roman" w:cs="Times New Roman"/>
                <w:b/>
                <w:color w:val="auto"/>
                <w:sz w:val="22"/>
                <w:szCs w:val="22"/>
              </w:rPr>
              <w:t>表4-</w:t>
            </w:r>
            <w:r>
              <w:rPr>
                <w:rFonts w:hint="eastAsia" w:ascii="Times New Roman" w:hAnsi="Times New Roman" w:cs="Times New Roman"/>
                <w:b/>
                <w:color w:val="auto"/>
                <w:sz w:val="22"/>
                <w:szCs w:val="22"/>
                <w:lang w:val="en-US" w:eastAsia="zh-CN"/>
              </w:rPr>
              <w:t>5</w:t>
            </w:r>
            <w:r>
              <w:rPr>
                <w:rFonts w:hint="default" w:ascii="Times New Roman" w:hAnsi="Times New Roman" w:cs="Times New Roman"/>
                <w:b/>
                <w:color w:val="auto"/>
                <w:sz w:val="22"/>
                <w:szCs w:val="22"/>
              </w:rPr>
              <w:t xml:space="preserve">  大气污染物无组织排放量核算表</w:t>
            </w:r>
          </w:p>
          <w:tbl>
            <w:tblPr>
              <w:tblStyle w:val="21"/>
              <w:tblW w:w="7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096"/>
              <w:gridCol w:w="1039"/>
              <w:gridCol w:w="1523"/>
              <w:gridCol w:w="854"/>
              <w:gridCol w:w="1315"/>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noWrap w:val="0"/>
                  <w:vAlign w:val="center"/>
                </w:tcPr>
                <w:p>
                  <w:pPr>
                    <w:pStyle w:val="19"/>
                    <w:keepNext w:val="0"/>
                    <w:keepLines w:val="0"/>
                    <w:pageBreakBefore w:val="0"/>
                    <w:suppressLineNumbers w:val="0"/>
                    <w:kinsoku/>
                    <w:wordWrap/>
                    <w:overflowPunct/>
                    <w:topLinePunct w:val="0"/>
                    <w:autoSpaceDE/>
                    <w:autoSpaceDN/>
                    <w:bidi w:val="0"/>
                    <w:adjustRightInd w:val="0"/>
                    <w:snapToGrid w:val="0"/>
                    <w:spacing w:before="0" w:beforeAutospacing="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污染源</w:t>
                  </w:r>
                </w:p>
              </w:tc>
              <w:tc>
                <w:tcPr>
                  <w:tcW w:w="1096" w:type="dxa"/>
                  <w:noWrap w:val="0"/>
                  <w:vAlign w:val="center"/>
                </w:tcPr>
                <w:p>
                  <w:pPr>
                    <w:pStyle w:val="19"/>
                    <w:keepNext w:val="0"/>
                    <w:keepLines w:val="0"/>
                    <w:pageBreakBefore w:val="0"/>
                    <w:suppressLineNumbers w:val="0"/>
                    <w:kinsoku/>
                    <w:wordWrap/>
                    <w:overflowPunct/>
                    <w:topLinePunct w:val="0"/>
                    <w:autoSpaceDE/>
                    <w:autoSpaceDN/>
                    <w:bidi w:val="0"/>
                    <w:adjustRightInd w:val="0"/>
                    <w:snapToGrid w:val="0"/>
                    <w:spacing w:before="0" w:beforeAutospacing="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w:t>
                  </w:r>
                </w:p>
              </w:tc>
              <w:tc>
                <w:tcPr>
                  <w:tcW w:w="1039" w:type="dxa"/>
                  <w:noWrap w:val="0"/>
                  <w:vAlign w:val="center"/>
                </w:tcPr>
                <w:p>
                  <w:pPr>
                    <w:pStyle w:val="19"/>
                    <w:keepNext w:val="0"/>
                    <w:keepLines w:val="0"/>
                    <w:pageBreakBefore w:val="0"/>
                    <w:suppressLineNumbers w:val="0"/>
                    <w:kinsoku/>
                    <w:wordWrap/>
                    <w:overflowPunct/>
                    <w:topLinePunct w:val="0"/>
                    <w:autoSpaceDE/>
                    <w:autoSpaceDN/>
                    <w:bidi w:val="0"/>
                    <w:adjustRightInd w:val="0"/>
                    <w:snapToGrid w:val="0"/>
                    <w:spacing w:before="0" w:beforeAutospacing="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产生量t/a</w:t>
                  </w:r>
                </w:p>
              </w:tc>
              <w:tc>
                <w:tcPr>
                  <w:tcW w:w="1523" w:type="dxa"/>
                  <w:noWrap w:val="0"/>
                  <w:vAlign w:val="center"/>
                </w:tcPr>
                <w:p>
                  <w:pPr>
                    <w:pStyle w:val="19"/>
                    <w:keepNext w:val="0"/>
                    <w:keepLines w:val="0"/>
                    <w:pageBreakBefore w:val="0"/>
                    <w:suppressLineNumbers w:val="0"/>
                    <w:kinsoku/>
                    <w:wordWrap/>
                    <w:overflowPunct/>
                    <w:topLinePunct w:val="0"/>
                    <w:autoSpaceDE/>
                    <w:autoSpaceDN/>
                    <w:bidi w:val="0"/>
                    <w:adjustRightInd w:val="0"/>
                    <w:snapToGrid w:val="0"/>
                    <w:spacing w:before="0" w:beforeAutospacing="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处理措施</w:t>
                  </w:r>
                </w:p>
              </w:tc>
              <w:tc>
                <w:tcPr>
                  <w:tcW w:w="854" w:type="dxa"/>
                  <w:noWrap w:val="0"/>
                  <w:vAlign w:val="center"/>
                </w:tcPr>
                <w:p>
                  <w:pPr>
                    <w:pStyle w:val="19"/>
                    <w:keepNext w:val="0"/>
                    <w:keepLines w:val="0"/>
                    <w:pageBreakBefore w:val="0"/>
                    <w:suppressLineNumbers w:val="0"/>
                    <w:kinsoku/>
                    <w:wordWrap/>
                    <w:overflowPunct/>
                    <w:topLinePunct w:val="0"/>
                    <w:autoSpaceDE/>
                    <w:autoSpaceDN/>
                    <w:bidi w:val="0"/>
                    <w:adjustRightInd w:val="0"/>
                    <w:snapToGrid w:val="0"/>
                    <w:spacing w:before="0" w:beforeAutospacing="0" w:afterAutospacing="0" w:line="240" w:lineRule="auto"/>
                    <w:ind w:left="0" w:right="0"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去除效率</w:t>
                  </w:r>
                </w:p>
              </w:tc>
              <w:tc>
                <w:tcPr>
                  <w:tcW w:w="1315" w:type="dxa"/>
                  <w:noWrap w:val="0"/>
                  <w:vAlign w:val="center"/>
                </w:tcPr>
                <w:p>
                  <w:pPr>
                    <w:pStyle w:val="19"/>
                    <w:keepNext w:val="0"/>
                    <w:keepLines w:val="0"/>
                    <w:pageBreakBefore w:val="0"/>
                    <w:suppressLineNumbers w:val="0"/>
                    <w:kinsoku/>
                    <w:wordWrap/>
                    <w:overflowPunct/>
                    <w:topLinePunct w:val="0"/>
                    <w:autoSpaceDE/>
                    <w:autoSpaceDN/>
                    <w:bidi w:val="0"/>
                    <w:adjustRightInd w:val="0"/>
                    <w:snapToGrid w:val="0"/>
                    <w:spacing w:before="0" w:beforeAutospacing="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排放量t/a</w:t>
                  </w:r>
                </w:p>
              </w:tc>
              <w:tc>
                <w:tcPr>
                  <w:tcW w:w="1074" w:type="dxa"/>
                  <w:noWrap w:val="0"/>
                  <w:vAlign w:val="center"/>
                </w:tcPr>
                <w:p>
                  <w:pPr>
                    <w:pStyle w:val="19"/>
                    <w:keepNext w:val="0"/>
                    <w:keepLines w:val="0"/>
                    <w:pageBreakBefore w:val="0"/>
                    <w:suppressLineNumbers w:val="0"/>
                    <w:kinsoku/>
                    <w:wordWrap/>
                    <w:overflowPunct/>
                    <w:topLinePunct w:val="0"/>
                    <w:autoSpaceDE/>
                    <w:autoSpaceDN/>
                    <w:bidi w:val="0"/>
                    <w:adjustRightInd w:val="0"/>
                    <w:snapToGrid w:val="0"/>
                    <w:spacing w:before="0" w:beforeAutospacing="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排放速率</w:t>
                  </w:r>
                  <w:r>
                    <w:rPr>
                      <w:rFonts w:hint="default" w:ascii="Times New Roman" w:hAnsi="Times New Roman" w:cs="Times New Roman"/>
                      <w:color w:val="auto"/>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850" w:type="dxa"/>
                  <w:vMerge w:val="restart"/>
                  <w:noWrap w:val="0"/>
                  <w:vAlign w:val="center"/>
                </w:tcPr>
                <w:p>
                  <w:pPr>
                    <w:pStyle w:val="19"/>
                    <w:keepNext w:val="0"/>
                    <w:keepLines w:val="0"/>
                    <w:pageBreakBefore w:val="0"/>
                    <w:suppressLineNumbers w:val="0"/>
                    <w:kinsoku/>
                    <w:wordWrap/>
                    <w:overflowPunct/>
                    <w:topLinePunct w:val="0"/>
                    <w:autoSpaceDE/>
                    <w:autoSpaceDN/>
                    <w:bidi w:val="0"/>
                    <w:adjustRightInd w:val="0"/>
                    <w:snapToGrid w:val="0"/>
                    <w:spacing w:before="0" w:beforeAutospacing="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污水处理厂产臭部位</w:t>
                  </w:r>
                </w:p>
              </w:tc>
              <w:tc>
                <w:tcPr>
                  <w:tcW w:w="1096"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NH</w:t>
                  </w:r>
                  <w:r>
                    <w:rPr>
                      <w:rFonts w:hint="default" w:ascii="Times New Roman" w:hAnsi="Times New Roman" w:cs="Times New Roman"/>
                      <w:bCs/>
                      <w:color w:val="auto"/>
                      <w:sz w:val="21"/>
                      <w:szCs w:val="21"/>
                      <w:vertAlign w:val="subscript"/>
                    </w:rPr>
                    <w:t>3</w:t>
                  </w:r>
                </w:p>
              </w:tc>
              <w:tc>
                <w:tcPr>
                  <w:tcW w:w="103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eastAsia="zh-CN" w:bidi="ar"/>
                    </w:rPr>
                  </w:pPr>
                  <w:r>
                    <w:rPr>
                      <w:rFonts w:hint="default" w:ascii="Times New Roman" w:hAnsi="Times New Roman" w:cs="Times New Roman"/>
                      <w:color w:val="auto"/>
                      <w:sz w:val="21"/>
                      <w:szCs w:val="21"/>
                      <w:lang w:val="en-US" w:eastAsia="zh-CN" w:bidi="ar"/>
                    </w:rPr>
                    <w:t>2.120</w:t>
                  </w:r>
                </w:p>
              </w:tc>
              <w:tc>
                <w:tcPr>
                  <w:tcW w:w="1523" w:type="dxa"/>
                  <w:vMerge w:val="restart"/>
                  <w:noWrap w:val="0"/>
                  <w:vAlign w:val="center"/>
                </w:tcPr>
                <w:p>
                  <w:pPr>
                    <w:pStyle w:val="19"/>
                    <w:keepNext w:val="0"/>
                    <w:keepLines w:val="0"/>
                    <w:pageBreakBefore w:val="0"/>
                    <w:suppressLineNumbers w:val="0"/>
                    <w:kinsoku/>
                    <w:wordWrap/>
                    <w:overflowPunct/>
                    <w:topLinePunct w:val="0"/>
                    <w:autoSpaceDE/>
                    <w:autoSpaceDN/>
                    <w:bidi w:val="0"/>
                    <w:adjustRightInd w:val="0"/>
                    <w:snapToGrid w:val="0"/>
                    <w:spacing w:before="0" w:beforeAutospacing="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加盖密封+厂房阻隔、绿化吸收</w:t>
                  </w:r>
                </w:p>
              </w:tc>
              <w:tc>
                <w:tcPr>
                  <w:tcW w:w="854" w:type="dxa"/>
                  <w:vMerge w:val="restart"/>
                  <w:noWrap w:val="0"/>
                  <w:vAlign w:val="center"/>
                </w:tcPr>
                <w:p>
                  <w:pPr>
                    <w:pStyle w:val="19"/>
                    <w:keepNext w:val="0"/>
                    <w:keepLines w:val="0"/>
                    <w:pageBreakBefore w:val="0"/>
                    <w:suppressLineNumbers w:val="0"/>
                    <w:kinsoku/>
                    <w:wordWrap/>
                    <w:overflowPunct/>
                    <w:topLinePunct w:val="0"/>
                    <w:autoSpaceDE/>
                    <w:autoSpaceDN/>
                    <w:bidi w:val="0"/>
                    <w:adjustRightInd w:val="0"/>
                    <w:snapToGrid w:val="0"/>
                    <w:spacing w:before="0" w:beforeAutospacing="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90%</w:t>
                  </w:r>
                </w:p>
              </w:tc>
              <w:tc>
                <w:tcPr>
                  <w:tcW w:w="1315"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0.212</w:t>
                  </w:r>
                </w:p>
              </w:tc>
              <w:tc>
                <w:tcPr>
                  <w:tcW w:w="1074"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Merge w:val="continue"/>
                  <w:noWrap w:val="0"/>
                  <w:vAlign w:val="center"/>
                </w:tcPr>
                <w:p>
                  <w:pPr>
                    <w:pStyle w:val="19"/>
                    <w:keepNext w:val="0"/>
                    <w:keepLines w:val="0"/>
                    <w:pageBreakBefore w:val="0"/>
                    <w:suppressLineNumbers w:val="0"/>
                    <w:kinsoku/>
                    <w:wordWrap/>
                    <w:overflowPunct/>
                    <w:topLinePunct w:val="0"/>
                    <w:autoSpaceDE/>
                    <w:autoSpaceDN/>
                    <w:bidi w:val="0"/>
                    <w:adjustRightInd w:val="0"/>
                    <w:snapToGrid w:val="0"/>
                    <w:spacing w:before="0" w:beforeAutospacing="0" w:afterAutospacing="0" w:line="240" w:lineRule="auto"/>
                    <w:ind w:left="0" w:right="0" w:firstLine="0" w:firstLineChars="0"/>
                    <w:jc w:val="center"/>
                    <w:rPr>
                      <w:rFonts w:hint="default" w:ascii="Times New Roman" w:hAnsi="Times New Roman" w:cs="Times New Roman"/>
                      <w:color w:val="auto"/>
                      <w:sz w:val="21"/>
                      <w:szCs w:val="21"/>
                    </w:rPr>
                  </w:pPr>
                </w:p>
              </w:tc>
              <w:tc>
                <w:tcPr>
                  <w:tcW w:w="1096"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H</w:t>
                  </w:r>
                  <w:r>
                    <w:rPr>
                      <w:rFonts w:hint="default" w:ascii="Times New Roman" w:hAnsi="Times New Roman" w:cs="Times New Roman"/>
                      <w:bCs/>
                      <w:color w:val="auto"/>
                      <w:sz w:val="21"/>
                      <w:szCs w:val="21"/>
                      <w:vertAlign w:val="subscript"/>
                    </w:rPr>
                    <w:t>2</w:t>
                  </w:r>
                  <w:r>
                    <w:rPr>
                      <w:rFonts w:hint="default" w:ascii="Times New Roman" w:hAnsi="Times New Roman" w:cs="Times New Roman"/>
                      <w:bCs/>
                      <w:color w:val="auto"/>
                      <w:sz w:val="21"/>
                      <w:szCs w:val="21"/>
                    </w:rPr>
                    <w:t>S</w:t>
                  </w:r>
                </w:p>
              </w:tc>
              <w:tc>
                <w:tcPr>
                  <w:tcW w:w="103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color w:val="auto"/>
                      <w:sz w:val="21"/>
                      <w:szCs w:val="21"/>
                      <w:lang w:val="en-US" w:eastAsia="zh-CN" w:bidi="ar"/>
                    </w:rPr>
                    <w:t>0.0044</w:t>
                  </w:r>
                </w:p>
              </w:tc>
              <w:tc>
                <w:tcPr>
                  <w:tcW w:w="1523" w:type="dxa"/>
                  <w:vMerge w:val="continue"/>
                  <w:noWrap w:val="0"/>
                  <w:vAlign w:val="center"/>
                </w:tcPr>
                <w:p>
                  <w:pPr>
                    <w:pStyle w:val="19"/>
                    <w:keepNext w:val="0"/>
                    <w:keepLines w:val="0"/>
                    <w:pageBreakBefore w:val="0"/>
                    <w:suppressLineNumbers w:val="0"/>
                    <w:kinsoku/>
                    <w:wordWrap/>
                    <w:overflowPunct/>
                    <w:topLinePunct w:val="0"/>
                    <w:autoSpaceDE/>
                    <w:autoSpaceDN/>
                    <w:bidi w:val="0"/>
                    <w:adjustRightInd w:val="0"/>
                    <w:snapToGrid w:val="0"/>
                    <w:spacing w:before="0" w:beforeAutospacing="0" w:afterAutospacing="0" w:line="240" w:lineRule="auto"/>
                    <w:ind w:left="0" w:right="0" w:firstLine="0" w:firstLineChars="0"/>
                    <w:jc w:val="center"/>
                    <w:rPr>
                      <w:rFonts w:hint="default" w:ascii="Times New Roman" w:hAnsi="Times New Roman" w:cs="Times New Roman"/>
                      <w:color w:val="auto"/>
                      <w:sz w:val="21"/>
                      <w:szCs w:val="21"/>
                    </w:rPr>
                  </w:pPr>
                </w:p>
              </w:tc>
              <w:tc>
                <w:tcPr>
                  <w:tcW w:w="854" w:type="dxa"/>
                  <w:vMerge w:val="continue"/>
                  <w:noWrap w:val="0"/>
                  <w:vAlign w:val="center"/>
                </w:tcPr>
                <w:p>
                  <w:pPr>
                    <w:pStyle w:val="19"/>
                    <w:keepNext w:val="0"/>
                    <w:keepLines w:val="0"/>
                    <w:pageBreakBefore w:val="0"/>
                    <w:suppressLineNumbers w:val="0"/>
                    <w:kinsoku/>
                    <w:wordWrap/>
                    <w:overflowPunct/>
                    <w:topLinePunct w:val="0"/>
                    <w:autoSpaceDE/>
                    <w:autoSpaceDN/>
                    <w:bidi w:val="0"/>
                    <w:adjustRightInd w:val="0"/>
                    <w:snapToGrid w:val="0"/>
                    <w:spacing w:before="0" w:beforeAutospacing="0" w:afterAutospacing="0" w:line="240" w:lineRule="auto"/>
                    <w:ind w:left="0" w:right="0" w:firstLine="0" w:firstLineChars="0"/>
                    <w:jc w:val="center"/>
                    <w:rPr>
                      <w:rFonts w:hint="default" w:ascii="Times New Roman" w:hAnsi="Times New Roman" w:cs="Times New Roman"/>
                      <w:color w:val="auto"/>
                      <w:sz w:val="21"/>
                      <w:szCs w:val="21"/>
                    </w:rPr>
                  </w:pPr>
                </w:p>
              </w:tc>
              <w:tc>
                <w:tcPr>
                  <w:tcW w:w="1315"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0.00044</w:t>
                  </w:r>
                </w:p>
              </w:tc>
              <w:tc>
                <w:tcPr>
                  <w:tcW w:w="1074"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0.00005</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在采取以上措施后，NH</w:t>
            </w:r>
            <w:r>
              <w:rPr>
                <w:rFonts w:hint="default" w:ascii="Times New Roman" w:hAnsi="Times New Roman" w:cs="Times New Roman"/>
                <w:color w:val="auto"/>
                <w:sz w:val="24"/>
                <w:szCs w:val="24"/>
                <w:vertAlign w:val="subscript"/>
                <w:lang w:val="en-US" w:eastAsia="zh-CN"/>
              </w:rPr>
              <w:t>3</w:t>
            </w:r>
            <w:r>
              <w:rPr>
                <w:rFonts w:hint="default" w:ascii="Times New Roman" w:hAnsi="Times New Roman" w:cs="Times New Roman"/>
                <w:color w:val="auto"/>
                <w:sz w:val="24"/>
                <w:szCs w:val="24"/>
                <w:lang w:val="en-US" w:eastAsia="zh-CN"/>
              </w:rPr>
              <w:t>和H</w:t>
            </w:r>
            <w:r>
              <w:rPr>
                <w:rFonts w:hint="default" w:ascii="Times New Roman" w:hAnsi="Times New Roman" w:cs="Times New Roman"/>
                <w:color w:val="auto"/>
                <w:sz w:val="24"/>
                <w:szCs w:val="24"/>
                <w:vertAlign w:val="subscript"/>
                <w:lang w:val="en-US" w:eastAsia="zh-CN"/>
              </w:rPr>
              <w:t>2</w:t>
            </w:r>
            <w:r>
              <w:rPr>
                <w:rFonts w:hint="default" w:ascii="Times New Roman" w:hAnsi="Times New Roman" w:cs="Times New Roman"/>
                <w:color w:val="auto"/>
                <w:sz w:val="24"/>
                <w:szCs w:val="24"/>
                <w:lang w:val="en-US" w:eastAsia="zh-CN"/>
              </w:rPr>
              <w:t>S的排放速率较低，厂界无组织可达标排放，即NH</w:t>
            </w:r>
            <w:r>
              <w:rPr>
                <w:rFonts w:hint="default" w:ascii="Times New Roman" w:hAnsi="Times New Roman" w:cs="Times New Roman"/>
                <w:color w:val="auto"/>
                <w:sz w:val="24"/>
                <w:szCs w:val="24"/>
                <w:vertAlign w:val="subscript"/>
                <w:lang w:val="en-US" w:eastAsia="zh-CN"/>
              </w:rPr>
              <w:t>3</w:t>
            </w:r>
            <w:r>
              <w:rPr>
                <w:rFonts w:hint="default" w:ascii="Times New Roman" w:hAnsi="Times New Roman" w:cs="Times New Roman"/>
                <w:color w:val="auto"/>
                <w:sz w:val="24"/>
                <w:szCs w:val="24"/>
                <w:lang w:val="en-US" w:eastAsia="zh-CN"/>
              </w:rPr>
              <w:t>厂界排放浓度低于1.5mg/m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，H</w:t>
            </w:r>
            <w:r>
              <w:rPr>
                <w:rFonts w:hint="default" w:ascii="Times New Roman" w:hAnsi="Times New Roman" w:cs="Times New Roman"/>
                <w:color w:val="auto"/>
                <w:sz w:val="24"/>
                <w:szCs w:val="24"/>
                <w:vertAlign w:val="subscript"/>
                <w:lang w:val="en-US" w:eastAsia="zh-CN"/>
              </w:rPr>
              <w:t>2</w:t>
            </w:r>
            <w:r>
              <w:rPr>
                <w:rFonts w:hint="default" w:ascii="Times New Roman" w:hAnsi="Times New Roman" w:cs="Times New Roman"/>
                <w:color w:val="auto"/>
                <w:sz w:val="24"/>
                <w:szCs w:val="24"/>
                <w:lang w:val="en-US" w:eastAsia="zh-CN"/>
              </w:rPr>
              <w:t>S的厂界排放浓度低于0.06mg/m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w:t>
            </w:r>
          </w:p>
          <w:p>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臭气浓度</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类比《</w:t>
            </w:r>
            <w:r>
              <w:rPr>
                <w:rFonts w:hint="default" w:ascii="Times New Roman" w:hAnsi="Times New Roman" w:cs="Times New Roman"/>
                <w:color w:val="auto"/>
                <w:sz w:val="24"/>
                <w:szCs w:val="24"/>
                <w:lang w:val="en-US" w:eastAsia="zh-CN"/>
              </w:rPr>
              <w:t>金乡县金城污水处理厂建设工程项目</w:t>
            </w:r>
            <w:r>
              <w:rPr>
                <w:rFonts w:hint="default" w:ascii="Times New Roman" w:hAnsi="Times New Roman" w:cs="Times New Roman"/>
                <w:color w:val="auto"/>
                <w:sz w:val="24"/>
                <w:szCs w:val="24"/>
              </w:rPr>
              <w:t>竣工环境保护验收</w:t>
            </w:r>
            <w:r>
              <w:rPr>
                <w:rFonts w:hint="default" w:ascii="Times New Roman" w:hAnsi="Times New Roman" w:cs="Times New Roman"/>
                <w:color w:val="auto"/>
                <w:sz w:val="24"/>
                <w:szCs w:val="24"/>
                <w:lang w:eastAsia="zh-CN"/>
              </w:rPr>
              <w:t>监测</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2020.01</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中20</w:t>
            </w:r>
            <w:r>
              <w:rPr>
                <w:rFonts w:hint="default" w:ascii="Times New Roman" w:hAnsi="Times New Roman" w:cs="Times New Roman"/>
                <w:color w:val="auto"/>
                <w:sz w:val="24"/>
                <w:szCs w:val="24"/>
                <w:lang w:val="en-US" w:eastAsia="zh-CN"/>
              </w:rPr>
              <w:t>19</w:t>
            </w:r>
            <w:r>
              <w:rPr>
                <w:rFonts w:hint="default" w:ascii="Times New Roman" w:hAnsi="Times New Roman" w:cs="Times New Roman"/>
                <w:color w:val="auto"/>
                <w:sz w:val="24"/>
                <w:szCs w:val="24"/>
              </w:rPr>
              <w:t>年</w:t>
            </w:r>
            <w:r>
              <w:rPr>
                <w:rFonts w:hint="default" w:ascii="Times New Roman" w:hAnsi="Times New Roman" w:cs="Times New Roman"/>
                <w:color w:val="auto"/>
                <w:sz w:val="24"/>
                <w:szCs w:val="24"/>
                <w:lang w:val="en-US" w:eastAsia="zh-CN"/>
              </w:rPr>
              <w:t>12</w:t>
            </w:r>
            <w:r>
              <w:rPr>
                <w:rFonts w:hint="default" w:ascii="Times New Roman" w:hAnsi="Times New Roman" w:cs="Times New Roman"/>
                <w:color w:val="auto"/>
                <w:sz w:val="24"/>
                <w:szCs w:val="24"/>
              </w:rPr>
              <w:t>月</w:t>
            </w:r>
            <w:r>
              <w:rPr>
                <w:rFonts w:hint="default" w:ascii="Times New Roman" w:hAnsi="Times New Roman" w:cs="Times New Roman"/>
                <w:color w:val="auto"/>
                <w:sz w:val="24"/>
                <w:szCs w:val="24"/>
                <w:lang w:val="en-US" w:eastAsia="zh-CN"/>
              </w:rPr>
              <w:t>30</w:t>
            </w:r>
            <w:r>
              <w:rPr>
                <w:rFonts w:hint="default" w:ascii="Times New Roman" w:hAnsi="Times New Roman" w:cs="Times New Roman"/>
                <w:color w:val="auto"/>
                <w:sz w:val="24"/>
                <w:szCs w:val="24"/>
              </w:rPr>
              <w:t>日~</w:t>
            </w:r>
            <w:r>
              <w:rPr>
                <w:rFonts w:hint="default" w:ascii="Times New Roman" w:hAnsi="Times New Roman" w:cs="Times New Roman"/>
                <w:color w:val="auto"/>
                <w:sz w:val="24"/>
                <w:szCs w:val="24"/>
                <w:lang w:val="en-US" w:eastAsia="zh-CN"/>
              </w:rPr>
              <w:t>12</w:t>
            </w:r>
            <w:r>
              <w:rPr>
                <w:rFonts w:hint="default" w:ascii="Times New Roman" w:hAnsi="Times New Roman" w:cs="Times New Roman"/>
                <w:color w:val="auto"/>
                <w:sz w:val="24"/>
                <w:szCs w:val="24"/>
              </w:rPr>
              <w:t>月</w:t>
            </w:r>
            <w:r>
              <w:rPr>
                <w:rFonts w:hint="default" w:ascii="Times New Roman" w:hAnsi="Times New Roman" w:cs="Times New Roman"/>
                <w:color w:val="auto"/>
                <w:sz w:val="24"/>
                <w:szCs w:val="24"/>
                <w:lang w:val="en-US" w:eastAsia="zh-CN"/>
              </w:rPr>
              <w:t>31</w:t>
            </w:r>
            <w:r>
              <w:rPr>
                <w:rFonts w:hint="default" w:ascii="Times New Roman" w:hAnsi="Times New Roman" w:cs="Times New Roman"/>
                <w:color w:val="auto"/>
                <w:sz w:val="24"/>
                <w:szCs w:val="24"/>
              </w:rPr>
              <w:t>日的监测数据，臭气浓度（无组织）在</w:t>
            </w:r>
            <w:r>
              <w:rPr>
                <w:rFonts w:hint="default" w:ascii="Times New Roman" w:hAnsi="Times New Roman" w:cs="Times New Roman"/>
                <w:color w:val="auto"/>
                <w:sz w:val="24"/>
                <w:szCs w:val="24"/>
                <w:lang w:eastAsia="zh-CN"/>
              </w:rPr>
              <w:t>厂界</w:t>
            </w:r>
            <w:r>
              <w:rPr>
                <w:rFonts w:hint="default" w:ascii="Times New Roman" w:hAnsi="Times New Roman" w:cs="Times New Roman"/>
                <w:color w:val="auto"/>
                <w:sz w:val="24"/>
                <w:szCs w:val="24"/>
              </w:rPr>
              <w:t>最大浓度为1</w:t>
            </w:r>
            <w:r>
              <w:rPr>
                <w:rFonts w:hint="default" w:ascii="Times New Roman" w:hAnsi="Times New Roman" w:cs="Times New Roman"/>
                <w:color w:val="auto"/>
                <w:sz w:val="24"/>
                <w:szCs w:val="24"/>
                <w:lang w:val="en-US" w:eastAsia="zh-CN"/>
              </w:rPr>
              <w:t>7</w:t>
            </w:r>
            <w:r>
              <w:rPr>
                <w:rFonts w:hint="default" w:ascii="Times New Roman" w:hAnsi="Times New Roman" w:cs="Times New Roman"/>
                <w:color w:val="auto"/>
                <w:sz w:val="24"/>
                <w:szCs w:val="24"/>
              </w:rPr>
              <w:t>（无量纲）。</w:t>
            </w:r>
            <w:r>
              <w:rPr>
                <w:rFonts w:hint="default" w:ascii="Times New Roman" w:hAnsi="Times New Roman" w:cs="Times New Roman"/>
                <w:color w:val="auto"/>
                <w:sz w:val="24"/>
                <w:szCs w:val="24"/>
                <w:lang w:val="en-US" w:eastAsia="zh-CN"/>
              </w:rPr>
              <w:t>金乡县金城污水处理厂</w:t>
            </w:r>
            <w:r>
              <w:rPr>
                <w:rFonts w:hint="default" w:ascii="Times New Roman" w:hAnsi="Times New Roman" w:cs="Times New Roman"/>
                <w:color w:val="auto"/>
                <w:sz w:val="24"/>
                <w:szCs w:val="24"/>
              </w:rPr>
              <w:t>采用的污水处理工艺为</w:t>
            </w:r>
            <w:r>
              <w:rPr>
                <w:rFonts w:hint="default" w:ascii="Times New Roman" w:hAnsi="Times New Roman" w:cs="Times New Roman"/>
                <w:color w:val="auto"/>
                <w:sz w:val="24"/>
                <w:szCs w:val="24"/>
                <w:lang w:val="en-US" w:eastAsia="zh-CN"/>
              </w:rPr>
              <w:t>AAO</w:t>
            </w:r>
            <w:r>
              <w:rPr>
                <w:rFonts w:hint="default" w:ascii="Times New Roman" w:hAnsi="Times New Roman" w:cs="Times New Roman"/>
                <w:color w:val="auto"/>
                <w:sz w:val="24"/>
                <w:szCs w:val="24"/>
              </w:rPr>
              <w:t>工艺，与本项目的处理工艺</w:t>
            </w:r>
            <w:r>
              <w:rPr>
                <w:rFonts w:hint="default" w:ascii="Times New Roman" w:hAnsi="Times New Roman" w:cs="Times New Roman"/>
                <w:color w:val="auto"/>
                <w:sz w:val="24"/>
                <w:szCs w:val="24"/>
                <w:lang w:eastAsia="zh-CN"/>
              </w:rPr>
              <w:t>相同</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产臭构筑物与本项目相同，与本项目</w:t>
            </w:r>
            <w:r>
              <w:rPr>
                <w:rFonts w:hint="default" w:ascii="Times New Roman" w:hAnsi="Times New Roman" w:cs="Times New Roman"/>
                <w:color w:val="auto"/>
                <w:sz w:val="24"/>
                <w:szCs w:val="24"/>
              </w:rPr>
              <w:t>有可类比性。类比可知</w:t>
            </w:r>
            <w:r>
              <w:rPr>
                <w:rFonts w:hint="default" w:ascii="Times New Roman" w:hAnsi="Times New Roman" w:cs="Times New Roman"/>
                <w:color w:val="auto"/>
                <w:sz w:val="24"/>
                <w:szCs w:val="24"/>
                <w:lang w:eastAsia="zh-CN"/>
              </w:rPr>
              <w:t>本项目</w:t>
            </w:r>
            <w:r>
              <w:rPr>
                <w:rFonts w:hint="default" w:ascii="Times New Roman" w:hAnsi="Times New Roman" w:cs="Times New Roman"/>
                <w:color w:val="auto"/>
                <w:sz w:val="24"/>
                <w:szCs w:val="24"/>
              </w:rPr>
              <w:t>臭气浓度</w:t>
            </w:r>
            <w:r>
              <w:rPr>
                <w:rFonts w:hint="default" w:ascii="Times New Roman" w:hAnsi="Times New Roman" w:cs="Times New Roman"/>
                <w:color w:val="auto"/>
                <w:sz w:val="24"/>
                <w:szCs w:val="24"/>
                <w:lang w:eastAsia="zh-CN"/>
              </w:rPr>
              <w:t>可达标排放</w:t>
            </w:r>
            <w:r>
              <w:rPr>
                <w:rFonts w:hint="default" w:ascii="Times New Roman" w:hAnsi="Times New Roman" w:cs="Times New Roman"/>
                <w:color w:val="auto"/>
                <w:sz w:val="24"/>
                <w:szCs w:val="24"/>
              </w:rPr>
              <w:t>。</w:t>
            </w:r>
          </w:p>
          <w:p>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甲烷</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Autospacing="0" w:line="360" w:lineRule="auto"/>
              <w:ind w:left="0" w:right="0" w:firstLine="480" w:firstLineChars="200"/>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AAO工艺中的厌氧工段，在厌氧池中利用厌氧菌的作用，使有机物发生水解、酸化和甲烷化，去除废水中的有机物，并提高污水的可生化性，有利于后续的好氧处理。高分子有机物的厌氧降解过程可以被分为四个阶段：水解阶段、发酵(或酸化)阶段、产乙酸阶段和产甲烷阶段。这产甲烷阶段，乙酸、氢气、碳酸、甲酸和甲醇被转化为甲烷、二氧化碳和新的细胞物质。</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Autospacing="0" w:line="360" w:lineRule="auto"/>
              <w:ind w:left="0" w:right="0" w:firstLine="480" w:firstLineChars="200"/>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甲烷，化学式CH</w:t>
            </w:r>
            <w:r>
              <w:rPr>
                <w:rFonts w:hint="default" w:ascii="Times New Roman" w:hAnsi="Times New Roman" w:cs="Times New Roman"/>
                <w:bCs/>
                <w:color w:val="auto"/>
                <w:sz w:val="24"/>
                <w:szCs w:val="24"/>
                <w:vertAlign w:val="subscript"/>
              </w:rPr>
              <w:t>4</w:t>
            </w:r>
            <w:r>
              <w:rPr>
                <w:rFonts w:hint="default" w:ascii="Times New Roman" w:hAnsi="Times New Roman" w:cs="Times New Roman"/>
                <w:bCs/>
                <w:color w:val="auto"/>
                <w:sz w:val="24"/>
                <w:szCs w:val="24"/>
              </w:rPr>
              <w:t>，是最简单的</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"https://baike.so.com/doc/3658052-3844889.html" \t "https://baike.so.com/doc/_blank" </w:instrText>
            </w:r>
            <w:r>
              <w:rPr>
                <w:rFonts w:hint="default" w:ascii="Times New Roman" w:hAnsi="Times New Roman" w:cs="Times New Roman"/>
                <w:color w:val="auto"/>
                <w:sz w:val="24"/>
                <w:szCs w:val="24"/>
              </w:rPr>
              <w:fldChar w:fldCharType="separate"/>
            </w:r>
            <w:r>
              <w:rPr>
                <w:rFonts w:hint="default" w:ascii="Times New Roman" w:hAnsi="Times New Roman" w:cs="Times New Roman"/>
                <w:bCs/>
                <w:color w:val="auto"/>
                <w:sz w:val="24"/>
                <w:szCs w:val="24"/>
              </w:rPr>
              <w:t>烃</w:t>
            </w:r>
            <w:r>
              <w:rPr>
                <w:rFonts w:hint="default" w:ascii="Times New Roman" w:hAnsi="Times New Roman" w:cs="Times New Roman"/>
                <w:bCs/>
                <w:color w:val="auto"/>
                <w:sz w:val="24"/>
                <w:szCs w:val="24"/>
              </w:rPr>
              <w:fldChar w:fldCharType="end"/>
            </w:r>
            <w:r>
              <w:rPr>
                <w:rFonts w:hint="default" w:ascii="Times New Roman" w:hAnsi="Times New Roman" w:cs="Times New Roman"/>
                <w:bCs/>
                <w:color w:val="auto"/>
                <w:sz w:val="24"/>
                <w:szCs w:val="24"/>
              </w:rPr>
              <w:t>，甲烷主要是作为燃料，如天然气和煤气，广泛应用于民用和工业中。作为化工原料，可以用来生产乙炔 、氢气、合成氨、碳黑、硝氯基甲烷、二硫化碳、一氯甲烷、二氯甲烷、三氯甲烷、四氯化碳和氢氰酸等。甲烷对人基本无毒，但浓度过高时，使空气中氧含量明显降低，使人窒息。当空气中甲烷达25%-30%时，可引起头痛、头晕、乏力、注意力不集中、呼吸和心跳加速、共济失调。若不及时远离，可致窒息死亡。甲烷也是一种温室气体。</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"https://baike.so.com/doc/5454390-5692777.html" \t "https://baike.so.com/doc/_blank" </w:instrText>
            </w:r>
            <w:r>
              <w:rPr>
                <w:rFonts w:hint="default" w:ascii="Times New Roman" w:hAnsi="Times New Roman" w:cs="Times New Roman"/>
                <w:color w:val="auto"/>
                <w:sz w:val="24"/>
                <w:szCs w:val="24"/>
              </w:rPr>
              <w:fldChar w:fldCharType="separate"/>
            </w:r>
            <w:r>
              <w:rPr>
                <w:rFonts w:hint="default" w:ascii="Times New Roman" w:hAnsi="Times New Roman" w:cs="Times New Roman"/>
                <w:bCs/>
                <w:color w:val="auto"/>
                <w:sz w:val="24"/>
                <w:szCs w:val="24"/>
              </w:rPr>
              <w:t>GWP</w:t>
            </w:r>
            <w:r>
              <w:rPr>
                <w:rFonts w:hint="default" w:ascii="Times New Roman" w:hAnsi="Times New Roman" w:cs="Times New Roman"/>
                <w:bCs/>
                <w:color w:val="auto"/>
                <w:sz w:val="24"/>
                <w:szCs w:val="24"/>
              </w:rPr>
              <w:fldChar w:fldCharType="end"/>
            </w:r>
            <w:r>
              <w:rPr>
                <w:rFonts w:hint="default" w:ascii="Times New Roman" w:hAnsi="Times New Roman" w:cs="Times New Roman"/>
                <w:bCs/>
                <w:color w:val="auto"/>
                <w:sz w:val="24"/>
                <w:szCs w:val="24"/>
              </w:rPr>
              <w:t>的分析显示，以单位分子数而言，甲烷的温室效应要比二氧化碳大25倍。</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为生活污水处理，COD浓度很低，原污水与从MBR膜池排出的含磷回流污泥同步进入厌氧池，厌氧池的主要功能是释放磷，同时部分有机物进行氨化，产生的甲烷量是极低的。类比《大理市污水处理厂二期工程项目竣工环境保护验收检测报告》（处理规模7.5万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/d）中2017年4月18日~4月19日的监测数据，甲烷在四个监控点中最大体积浓度为2.96×10</w:t>
            </w:r>
            <w:r>
              <w:rPr>
                <w:rFonts w:hint="default" w:ascii="Times New Roman" w:hAnsi="Times New Roman" w:cs="Times New Roman"/>
                <w:color w:val="auto"/>
                <w:sz w:val="24"/>
                <w:szCs w:val="24"/>
                <w:vertAlign w:val="superscript"/>
              </w:rPr>
              <w:t>-4</w:t>
            </w:r>
            <w:r>
              <w:rPr>
                <w:rFonts w:hint="default" w:ascii="Times New Roman" w:hAnsi="Times New Roman" w:cs="Times New Roman"/>
                <w:color w:val="auto"/>
                <w:sz w:val="24"/>
                <w:szCs w:val="24"/>
              </w:rPr>
              <w:t>%。本项目处理规模为</w:t>
            </w:r>
            <w:r>
              <w:rPr>
                <w:rFonts w:hint="default"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rPr>
              <w:t>000m³/d，类比可</w:t>
            </w:r>
            <w:r>
              <w:rPr>
                <w:rFonts w:hint="default" w:ascii="Times New Roman" w:hAnsi="Times New Roman" w:cs="Times New Roman"/>
                <w:color w:val="auto"/>
                <w:sz w:val="24"/>
                <w:szCs w:val="24"/>
                <w:lang w:eastAsia="zh-CN"/>
              </w:rPr>
              <w:t>得</w:t>
            </w:r>
            <w:r>
              <w:rPr>
                <w:rFonts w:hint="default" w:ascii="Times New Roman" w:hAnsi="Times New Roman" w:cs="Times New Roman"/>
                <w:color w:val="auto"/>
                <w:sz w:val="24"/>
                <w:szCs w:val="24"/>
              </w:rPr>
              <w:t>甲烷在监控点</w:t>
            </w:r>
            <w:r>
              <w:rPr>
                <w:rFonts w:hint="default" w:ascii="Times New Roman" w:hAnsi="Times New Roman" w:cs="Times New Roman"/>
                <w:color w:val="auto"/>
                <w:sz w:val="24"/>
                <w:szCs w:val="24"/>
                <w:lang w:eastAsia="zh-CN"/>
              </w:rPr>
              <w:t>体积</w:t>
            </w:r>
            <w:r>
              <w:rPr>
                <w:rFonts w:hint="default" w:ascii="Times New Roman" w:hAnsi="Times New Roman" w:cs="Times New Roman"/>
                <w:color w:val="auto"/>
                <w:sz w:val="24"/>
                <w:szCs w:val="24"/>
              </w:rPr>
              <w:t>浓度约为</w:t>
            </w:r>
            <w:r>
              <w:rPr>
                <w:rFonts w:hint="default" w:ascii="Times New Roman" w:hAnsi="Times New Roman" w:cs="Times New Roman"/>
                <w:color w:val="auto"/>
                <w:sz w:val="24"/>
                <w:szCs w:val="24"/>
                <w:lang w:val="en-US" w:eastAsia="zh-CN"/>
              </w:rPr>
              <w:t>3.8</w:t>
            </w:r>
            <w:r>
              <w:rPr>
                <w:rFonts w:hint="default" w:ascii="Times New Roman" w:hAnsi="Times New Roman" w:cs="Times New Roman"/>
                <w:color w:val="auto"/>
                <w:sz w:val="24"/>
                <w:szCs w:val="24"/>
              </w:rPr>
              <w:t>×10</w:t>
            </w:r>
            <w:r>
              <w:rPr>
                <w:rFonts w:hint="default" w:ascii="Times New Roman" w:hAnsi="Times New Roman" w:cs="Times New Roman"/>
                <w:color w:val="auto"/>
                <w:sz w:val="24"/>
                <w:szCs w:val="24"/>
                <w:vertAlign w:val="superscript"/>
              </w:rPr>
              <w:t>-</w:t>
            </w:r>
            <w:r>
              <w:rPr>
                <w:rFonts w:hint="default" w:ascii="Times New Roman" w:hAnsi="Times New Roman" w:cs="Times New Roman"/>
                <w:color w:val="auto"/>
                <w:sz w:val="24"/>
                <w:szCs w:val="24"/>
                <w:vertAlign w:val="superscript"/>
                <w:lang w:val="en-US" w:eastAsia="zh-CN"/>
              </w:rPr>
              <w:t>6</w:t>
            </w:r>
            <w:r>
              <w:rPr>
                <w:rFonts w:hint="default" w:ascii="Times New Roman" w:hAnsi="Times New Roman" w:cs="Times New Roman"/>
                <w:color w:val="auto"/>
                <w:sz w:val="24"/>
                <w:szCs w:val="24"/>
              </w:rPr>
              <w:t>%（根据处理规模折算），远小于《城镇污水处理厂污染物排放标准》中二级标准1%</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属于达标排放</w:t>
            </w:r>
            <w:r>
              <w:rPr>
                <w:rFonts w:hint="default" w:ascii="Times New Roman" w:hAnsi="Times New Roman" w:cs="Times New Roman"/>
                <w:color w:val="auto"/>
                <w:sz w:val="24"/>
                <w:szCs w:val="24"/>
              </w:rPr>
              <w:t>。甲烷体积浓度折算成质量浓度为0.0</w:t>
            </w:r>
            <w:r>
              <w:rPr>
                <w:rFonts w:hint="default" w:ascii="Times New Roman" w:hAnsi="Times New Roman" w:cs="Times New Roman"/>
                <w:color w:val="auto"/>
                <w:sz w:val="24"/>
                <w:szCs w:val="24"/>
                <w:lang w:val="en-US" w:eastAsia="zh-CN"/>
              </w:rPr>
              <w:t>00033</w:t>
            </w:r>
            <w:r>
              <w:rPr>
                <w:rFonts w:hint="default" w:ascii="Times New Roman" w:hAnsi="Times New Roman" w:cs="Times New Roman"/>
                <w:color w:val="auto"/>
                <w:sz w:val="24"/>
                <w:szCs w:val="24"/>
              </w:rPr>
              <w:t>mg/m³。</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2、废气处理措施可行性分析</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根据《排污许可证申请与核发技术规范 水处理（试行）》（HJ978-2018），本项目采用的加盖密封+厂房阻隔、绿化吸收措施不属于废气处理的可行技术。本项目的污水处理规模仅1000m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/d，为小型污水处理厂，产臭构筑物的占地面积均较小，在采取以上措施的情况下，废气可达标排放，</w:t>
            </w:r>
            <w:r>
              <w:rPr>
                <w:rFonts w:hint="eastAsia" w:ascii="Times New Roman" w:hAnsi="Times New Roman" w:cs="Times New Roman"/>
                <w:color w:val="auto"/>
                <w:sz w:val="24"/>
                <w:szCs w:val="24"/>
                <w:lang w:val="en-US" w:eastAsia="zh-CN"/>
              </w:rPr>
              <w:t>同时</w:t>
            </w:r>
            <w:r>
              <w:rPr>
                <w:rFonts w:hint="default" w:ascii="Times New Roman" w:hAnsi="Times New Roman" w:cs="Times New Roman"/>
                <w:color w:val="auto"/>
                <w:sz w:val="24"/>
                <w:szCs w:val="24"/>
                <w:lang w:val="en-US" w:eastAsia="zh-CN"/>
              </w:rPr>
              <w:t>投资较小</w:t>
            </w:r>
            <w:r>
              <w:rPr>
                <w:rFonts w:hint="eastAsia" w:ascii="Times New Roman" w:hAnsi="Times New Roman" w:cs="Times New Roman"/>
                <w:color w:val="auto"/>
                <w:sz w:val="24"/>
                <w:szCs w:val="24"/>
                <w:lang w:val="en-US" w:eastAsia="zh-CN"/>
              </w:rPr>
              <w:t>，经济合理</w:t>
            </w:r>
            <w:r>
              <w:rPr>
                <w:rFonts w:hint="default" w:ascii="Times New Roman" w:hAnsi="Times New Roman" w:cs="Times New Roman"/>
                <w:color w:val="auto"/>
                <w:sz w:val="24"/>
                <w:szCs w:val="24"/>
                <w:lang w:val="en-US" w:eastAsia="zh-CN"/>
              </w:rPr>
              <w:t>。综合分析，本项目的废气处理措施具有可行性。</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bCs/>
                <w:color w:val="auto"/>
                <w:sz w:val="24"/>
                <w:szCs w:val="24"/>
              </w:rPr>
            </w:pPr>
            <w:r>
              <w:rPr>
                <w:rFonts w:hint="default" w:ascii="Times New Roman" w:hAnsi="Times New Roman" w:cs="Times New Roman"/>
                <w:color w:val="auto"/>
                <w:sz w:val="24"/>
                <w:szCs w:val="24"/>
                <w:lang w:val="en-US" w:eastAsia="zh-CN"/>
              </w:rPr>
              <w:t>考虑到部分集镇区域处在厂区的下风向，为</w:t>
            </w:r>
            <w:r>
              <w:rPr>
                <w:rFonts w:hint="default" w:ascii="Times New Roman" w:hAnsi="Times New Roman" w:cs="Times New Roman"/>
                <w:bCs/>
                <w:color w:val="auto"/>
                <w:sz w:val="24"/>
                <w:szCs w:val="24"/>
              </w:rPr>
              <w:t>建设方应加强日常管理。为了避免下对周围环境的影响，项目应采取以下措施:</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①臭气产生量大的构筑物如格栅渠等尽量采取加盖处理；</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②格栅栅渣、沉砂、污泥必须尽快清运，不能长时间堆放，也可在</w:t>
            </w:r>
            <w:r>
              <w:rPr>
                <w:rFonts w:hint="default" w:ascii="Times New Roman" w:hAnsi="Times New Roman" w:cs="Times New Roman"/>
                <w:bCs/>
                <w:color w:val="auto"/>
                <w:sz w:val="24"/>
                <w:szCs w:val="24"/>
                <w:lang w:val="en-US" w:eastAsia="zh-CN"/>
              </w:rPr>
              <w:t>固化</w:t>
            </w:r>
            <w:r>
              <w:rPr>
                <w:rFonts w:hint="default" w:ascii="Times New Roman" w:hAnsi="Times New Roman" w:cs="Times New Roman"/>
                <w:bCs/>
                <w:color w:val="auto"/>
                <w:sz w:val="24"/>
                <w:szCs w:val="24"/>
              </w:rPr>
              <w:t>场喷洒一些高效除臭剂(如化学除臭剂等)，在短时间内可起到气体净化或局部封闭的功效。</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③加强绿化，厂区内多种植能吸臭的植物，尤其是厂区</w:t>
            </w:r>
            <w:r>
              <w:rPr>
                <w:rFonts w:hint="default" w:ascii="Times New Roman" w:hAnsi="Times New Roman" w:cs="Times New Roman"/>
                <w:bCs/>
                <w:color w:val="auto"/>
                <w:sz w:val="24"/>
                <w:szCs w:val="24"/>
                <w:lang w:val="en-US" w:eastAsia="zh-CN"/>
              </w:rPr>
              <w:t>北侧和东</w:t>
            </w:r>
            <w:r>
              <w:rPr>
                <w:rFonts w:hint="default" w:ascii="Times New Roman" w:hAnsi="Times New Roman" w:cs="Times New Roman"/>
                <w:bCs/>
                <w:color w:val="auto"/>
                <w:sz w:val="24"/>
                <w:szCs w:val="24"/>
              </w:rPr>
              <w:t>侧，如刺槐、棕榈、海桐和日本珊瑚等树种，不但可以起到绿化美化环境作用，更有净化空气和降低噪音的好处。</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42" w:firstLineChars="200"/>
              <w:textAlignment w:val="auto"/>
              <w:rPr>
                <w:rFonts w:hint="default" w:ascii="Times New Roman" w:hAnsi="Times New Roman" w:eastAsia="宋体" w:cs="Times New Roman"/>
                <w:b/>
                <w:bCs w:val="0"/>
                <w:color w:val="auto"/>
                <w:spacing w:val="-10"/>
                <w:sz w:val="24"/>
                <w:szCs w:val="24"/>
                <w:lang w:val="en-US" w:eastAsia="zh-CN"/>
              </w:rPr>
            </w:pPr>
            <w:r>
              <w:rPr>
                <w:rFonts w:hint="default" w:ascii="Times New Roman" w:hAnsi="Times New Roman" w:eastAsia="宋体" w:cs="Times New Roman"/>
                <w:b/>
                <w:bCs w:val="0"/>
                <w:color w:val="auto"/>
                <w:spacing w:val="-10"/>
                <w:sz w:val="24"/>
                <w:szCs w:val="24"/>
                <w:lang w:val="en-US" w:eastAsia="zh-CN"/>
              </w:rPr>
              <w:t>3、废气环境影响分析</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40" w:firstLineChars="200"/>
              <w:textAlignment w:val="auto"/>
              <w:rPr>
                <w:rFonts w:hint="default" w:ascii="Times New Roman" w:hAnsi="Times New Roman" w:eastAsia="宋体" w:cs="Times New Roman"/>
                <w:bCs/>
                <w:color w:val="auto"/>
                <w:spacing w:val="-10"/>
                <w:sz w:val="24"/>
                <w:szCs w:val="24"/>
                <w:lang w:val="en-US" w:eastAsia="zh-CN"/>
              </w:rPr>
            </w:pPr>
            <w:r>
              <w:rPr>
                <w:rFonts w:hint="default" w:ascii="Times New Roman" w:hAnsi="Times New Roman" w:eastAsia="宋体" w:cs="Times New Roman"/>
                <w:bCs/>
                <w:color w:val="auto"/>
                <w:spacing w:val="-10"/>
                <w:sz w:val="24"/>
                <w:szCs w:val="24"/>
                <w:lang w:val="en-US" w:eastAsia="zh-CN"/>
              </w:rPr>
              <w:t>项目区域环境质量可达到《环境空气质量标准》GB3095-2012）中二级标准限值，属于空气质量达标区。大气环境保护目标为东面150m处的六街集镇和西南面300m处的大营村，部分集镇区域处于厂区的下风向。项目废气污染物主要为NH</w:t>
            </w:r>
            <w:r>
              <w:rPr>
                <w:rFonts w:hint="default" w:ascii="Times New Roman" w:hAnsi="Times New Roman" w:eastAsia="宋体" w:cs="Times New Roman"/>
                <w:bCs/>
                <w:color w:val="auto"/>
                <w:spacing w:val="-10"/>
                <w:sz w:val="24"/>
                <w:szCs w:val="24"/>
                <w:vertAlign w:val="subscript"/>
                <w:lang w:val="en-US" w:eastAsia="zh-CN"/>
              </w:rPr>
              <w:t>3</w:t>
            </w:r>
            <w:r>
              <w:rPr>
                <w:rFonts w:hint="default" w:ascii="Times New Roman" w:hAnsi="Times New Roman" w:eastAsia="宋体" w:cs="Times New Roman"/>
                <w:bCs/>
                <w:color w:val="auto"/>
                <w:spacing w:val="-10"/>
                <w:sz w:val="24"/>
                <w:szCs w:val="24"/>
                <w:lang w:val="en-US" w:eastAsia="zh-CN"/>
              </w:rPr>
              <w:t>和H</w:t>
            </w:r>
            <w:r>
              <w:rPr>
                <w:rFonts w:hint="default" w:ascii="Times New Roman" w:hAnsi="Times New Roman" w:eastAsia="宋体" w:cs="Times New Roman"/>
                <w:bCs/>
                <w:color w:val="auto"/>
                <w:spacing w:val="-10"/>
                <w:sz w:val="24"/>
                <w:szCs w:val="24"/>
                <w:vertAlign w:val="subscript"/>
                <w:lang w:val="en-US" w:eastAsia="zh-CN"/>
              </w:rPr>
              <w:t>2</w:t>
            </w:r>
            <w:r>
              <w:rPr>
                <w:rFonts w:hint="default" w:ascii="Times New Roman" w:hAnsi="Times New Roman" w:eastAsia="宋体" w:cs="Times New Roman"/>
                <w:bCs/>
                <w:color w:val="auto"/>
                <w:spacing w:val="-10"/>
                <w:sz w:val="24"/>
                <w:szCs w:val="24"/>
                <w:lang w:val="en-US" w:eastAsia="zh-CN"/>
              </w:rPr>
              <w:t>S，在采取</w:t>
            </w:r>
            <w:r>
              <w:rPr>
                <w:rFonts w:hint="default" w:ascii="Times New Roman" w:hAnsi="Times New Roman" w:cs="Times New Roman"/>
                <w:color w:val="auto"/>
                <w:sz w:val="24"/>
                <w:szCs w:val="24"/>
                <w:lang w:val="en-US" w:eastAsia="zh-CN"/>
              </w:rPr>
              <w:t>加盖密封+厂房阻隔、绿化吸收措施后，废气可达标排放，对保护目标的影响较小。</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综上所述，本评价认为项目</w:t>
            </w:r>
            <w:r>
              <w:rPr>
                <w:rFonts w:hint="default" w:ascii="Times New Roman" w:hAnsi="Times New Roman" w:eastAsia="宋体" w:cs="Times New Roman"/>
                <w:color w:val="auto"/>
                <w:sz w:val="24"/>
                <w:lang w:val="en-US" w:eastAsia="zh-CN"/>
              </w:rPr>
              <w:t>投产</w:t>
            </w:r>
            <w:r>
              <w:rPr>
                <w:rFonts w:hint="default" w:ascii="Times New Roman" w:hAnsi="Times New Roman" w:eastAsia="宋体" w:cs="Times New Roman"/>
                <w:color w:val="auto"/>
                <w:sz w:val="24"/>
              </w:rPr>
              <w:t>后，在保障各污水处理池正常运行、及时对多余的污泥进行脱水处置、经厂内绿化植被吸收，产生的废气对大气环境的影响是可以接受的。</w:t>
            </w:r>
          </w:p>
          <w:p>
            <w:pPr>
              <w:keepNext w:val="0"/>
              <w:keepLines w:val="0"/>
              <w:suppressLineNumbers w:val="0"/>
              <w:spacing w:before="0" w:beforeAutospacing="0" w:after="0" w:afterAutospacing="0" w:line="360" w:lineRule="auto"/>
              <w:ind w:left="0" w:right="0" w:firstLine="241" w:firstLineChars="100"/>
              <w:rPr>
                <w:rFonts w:hint="default" w:ascii="Times New Roman" w:hAnsi="Times New Roman" w:cs="Times New Roman"/>
                <w:b/>
                <w:color w:val="auto"/>
                <w:sz w:val="24"/>
              </w:rPr>
            </w:pPr>
            <w:r>
              <w:rPr>
                <w:rFonts w:hint="default" w:ascii="Times New Roman" w:hAnsi="Times New Roman" w:cs="Times New Roman"/>
                <w:b/>
                <w:color w:val="auto"/>
                <w:sz w:val="24"/>
              </w:rPr>
              <w:t>（二）水环境影响分析</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42" w:firstLineChars="200"/>
              <w:textAlignment w:val="auto"/>
              <w:rPr>
                <w:rFonts w:hint="default" w:ascii="Times New Roman" w:hAnsi="Times New Roman" w:eastAsia="宋体" w:cs="Times New Roman"/>
                <w:b/>
                <w:bCs w:val="0"/>
                <w:color w:val="auto"/>
                <w:spacing w:val="-10"/>
                <w:sz w:val="24"/>
                <w:szCs w:val="24"/>
                <w:lang w:val="en-US" w:eastAsia="zh-CN"/>
              </w:rPr>
            </w:pPr>
            <w:r>
              <w:rPr>
                <w:rFonts w:hint="default" w:ascii="Times New Roman" w:hAnsi="Times New Roman" w:eastAsia="宋体" w:cs="Times New Roman"/>
                <w:b/>
                <w:bCs w:val="0"/>
                <w:color w:val="auto"/>
                <w:spacing w:val="-10"/>
                <w:sz w:val="24"/>
                <w:szCs w:val="24"/>
                <w:lang w:val="en-US" w:eastAsia="zh-CN"/>
              </w:rPr>
              <w:t>（1）污染源分析</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40" w:firstLineChars="200"/>
              <w:textAlignment w:val="auto"/>
              <w:rPr>
                <w:rFonts w:hint="default" w:ascii="Times New Roman" w:hAnsi="Times New Roman" w:eastAsia="宋体" w:cs="Times New Roman"/>
                <w:bCs/>
                <w:color w:val="auto"/>
                <w:spacing w:val="-10"/>
                <w:sz w:val="24"/>
                <w:szCs w:val="24"/>
                <w:lang w:val="en-US" w:eastAsia="zh-CN"/>
              </w:rPr>
            </w:pPr>
            <w:r>
              <w:rPr>
                <w:rFonts w:hint="default" w:ascii="Times New Roman" w:hAnsi="Times New Roman" w:eastAsia="宋体" w:cs="Times New Roman"/>
                <w:bCs/>
                <w:color w:val="auto"/>
                <w:spacing w:val="-10"/>
                <w:sz w:val="24"/>
                <w:szCs w:val="24"/>
                <w:lang w:val="en-US" w:eastAsia="zh-CN"/>
              </w:rPr>
              <w:t>本项目废水产排情况统计详见下表。</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382" w:firstLineChars="200"/>
              <w:jc w:val="center"/>
              <w:textAlignment w:val="auto"/>
              <w:rPr>
                <w:rFonts w:hint="default" w:ascii="Times New Roman" w:hAnsi="Times New Roman" w:eastAsia="宋体" w:cs="Times New Roman"/>
                <w:b/>
                <w:bCs w:val="0"/>
                <w:color w:val="auto"/>
                <w:spacing w:val="-10"/>
                <w:sz w:val="21"/>
                <w:szCs w:val="21"/>
                <w:lang w:val="en-US" w:eastAsia="zh-CN"/>
              </w:rPr>
            </w:pP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382" w:firstLineChars="200"/>
              <w:jc w:val="center"/>
              <w:textAlignment w:val="auto"/>
              <w:rPr>
                <w:rFonts w:hint="default" w:ascii="Times New Roman" w:hAnsi="Times New Roman" w:eastAsia="宋体" w:cs="Times New Roman"/>
                <w:b/>
                <w:bCs w:val="0"/>
                <w:color w:val="auto"/>
                <w:spacing w:val="-10"/>
                <w:sz w:val="21"/>
                <w:szCs w:val="21"/>
                <w:lang w:val="en-US" w:eastAsia="zh-CN"/>
              </w:rPr>
            </w:pPr>
            <w:r>
              <w:rPr>
                <w:rFonts w:hint="default" w:ascii="Times New Roman" w:hAnsi="Times New Roman" w:eastAsia="宋体" w:cs="Times New Roman"/>
                <w:b/>
                <w:bCs w:val="0"/>
                <w:color w:val="auto"/>
                <w:spacing w:val="-10"/>
                <w:sz w:val="21"/>
                <w:szCs w:val="21"/>
                <w:lang w:val="en-US" w:eastAsia="zh-CN"/>
              </w:rPr>
              <w:t>表4-</w:t>
            </w:r>
            <w:r>
              <w:rPr>
                <w:rFonts w:hint="eastAsia" w:ascii="Times New Roman" w:hAnsi="Times New Roman" w:cs="Times New Roman"/>
                <w:b/>
                <w:bCs w:val="0"/>
                <w:color w:val="auto"/>
                <w:spacing w:val="-10"/>
                <w:sz w:val="21"/>
                <w:szCs w:val="21"/>
                <w:lang w:val="en-US" w:eastAsia="zh-CN"/>
              </w:rPr>
              <w:t>6</w:t>
            </w:r>
            <w:r>
              <w:rPr>
                <w:rFonts w:hint="default" w:ascii="Times New Roman" w:hAnsi="Times New Roman" w:eastAsia="宋体" w:cs="Times New Roman"/>
                <w:b/>
                <w:bCs w:val="0"/>
                <w:color w:val="auto"/>
                <w:spacing w:val="-10"/>
                <w:sz w:val="21"/>
                <w:szCs w:val="21"/>
                <w:lang w:val="en-US" w:eastAsia="zh-CN"/>
              </w:rPr>
              <w:t xml:space="preserve">  废水产排请统计表</w:t>
            </w:r>
          </w:p>
          <w:tbl>
            <w:tblPr>
              <w:tblStyle w:val="22"/>
              <w:tblW w:w="77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582"/>
              <w:gridCol w:w="865"/>
              <w:gridCol w:w="256"/>
              <w:gridCol w:w="771"/>
              <w:gridCol w:w="350"/>
              <w:gridCol w:w="764"/>
              <w:gridCol w:w="196"/>
              <w:gridCol w:w="450"/>
              <w:gridCol w:w="768"/>
              <w:gridCol w:w="213"/>
              <w:gridCol w:w="555"/>
              <w:gridCol w:w="506"/>
              <w:gridCol w:w="262"/>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13"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产排污环节</w:t>
                  </w:r>
                </w:p>
              </w:tc>
              <w:tc>
                <w:tcPr>
                  <w:tcW w:w="865"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kern w:val="0"/>
                      <w:sz w:val="21"/>
                      <w:szCs w:val="21"/>
                      <w:vertAlign w:val="baseline"/>
                      <w:lang w:val="en-US" w:eastAsia="zh-CN" w:bidi="ar-SA"/>
                    </w:rPr>
                  </w:pPr>
                  <w:r>
                    <w:rPr>
                      <w:rFonts w:hint="default" w:ascii="Times New Roman" w:hAnsi="Times New Roman" w:eastAsia="宋体" w:cs="Times New Roman"/>
                      <w:bCs/>
                      <w:color w:val="auto"/>
                      <w:spacing w:val="-10"/>
                      <w:sz w:val="21"/>
                      <w:szCs w:val="21"/>
                      <w:vertAlign w:val="baseline"/>
                      <w:lang w:val="en-US" w:eastAsia="zh-CN"/>
                    </w:rPr>
                    <w:t>污泥脱水滤液</w:t>
                  </w:r>
                </w:p>
              </w:tc>
              <w:tc>
                <w:tcPr>
                  <w:tcW w:w="1027"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kern w:val="0"/>
                      <w:sz w:val="21"/>
                      <w:szCs w:val="21"/>
                      <w:vertAlign w:val="baseline"/>
                      <w:lang w:val="en-US" w:eastAsia="zh-CN" w:bidi="ar-SA"/>
                    </w:rPr>
                  </w:pPr>
                  <w:r>
                    <w:rPr>
                      <w:rFonts w:hint="default" w:ascii="Times New Roman" w:hAnsi="Times New Roman" w:eastAsia="宋体" w:cs="Times New Roman"/>
                      <w:bCs/>
                      <w:color w:val="auto"/>
                      <w:spacing w:val="-10"/>
                      <w:sz w:val="21"/>
                      <w:szCs w:val="21"/>
                      <w:vertAlign w:val="baseline"/>
                      <w:lang w:val="en-US" w:eastAsia="zh-CN"/>
                    </w:rPr>
                    <w:t>滤布滤池反冲洗废水</w:t>
                  </w:r>
                </w:p>
              </w:tc>
              <w:tc>
                <w:tcPr>
                  <w:tcW w:w="1114"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生活污水</w:t>
                  </w:r>
                </w:p>
              </w:tc>
              <w:tc>
                <w:tcPr>
                  <w:tcW w:w="3722" w:type="dxa"/>
                  <w:gridSpan w:val="8"/>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尾水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13"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废水产生量（m</w:t>
                  </w:r>
                  <w:r>
                    <w:rPr>
                      <w:rFonts w:hint="default" w:ascii="Times New Roman" w:hAnsi="Times New Roman" w:eastAsia="宋体" w:cs="Times New Roman"/>
                      <w:bCs/>
                      <w:color w:val="auto"/>
                      <w:spacing w:val="-10"/>
                      <w:sz w:val="21"/>
                      <w:szCs w:val="21"/>
                      <w:vertAlign w:val="superscript"/>
                      <w:lang w:val="en-US" w:eastAsia="zh-CN"/>
                    </w:rPr>
                    <w:t>3</w:t>
                  </w:r>
                  <w:r>
                    <w:rPr>
                      <w:rFonts w:hint="default" w:ascii="Times New Roman" w:hAnsi="Times New Roman" w:eastAsia="宋体" w:cs="Times New Roman"/>
                      <w:bCs/>
                      <w:color w:val="auto"/>
                      <w:spacing w:val="-10"/>
                      <w:sz w:val="21"/>
                      <w:szCs w:val="21"/>
                      <w:vertAlign w:val="baseline"/>
                      <w:lang w:val="en-US" w:eastAsia="zh-CN"/>
                    </w:rPr>
                    <w:t>/a）</w:t>
                  </w:r>
                </w:p>
              </w:tc>
              <w:tc>
                <w:tcPr>
                  <w:tcW w:w="865"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250</w:t>
                  </w:r>
                </w:p>
              </w:tc>
              <w:tc>
                <w:tcPr>
                  <w:tcW w:w="1027"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360</w:t>
                  </w:r>
                </w:p>
              </w:tc>
              <w:tc>
                <w:tcPr>
                  <w:tcW w:w="1114"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154</w:t>
                  </w:r>
                </w:p>
              </w:tc>
              <w:tc>
                <w:tcPr>
                  <w:tcW w:w="3722" w:type="dxa"/>
                  <w:gridSpan w:val="8"/>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365000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13"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污水类别</w:t>
                  </w:r>
                </w:p>
              </w:tc>
              <w:tc>
                <w:tcPr>
                  <w:tcW w:w="1892" w:type="dxa"/>
                  <w:gridSpan w:val="3"/>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生产废水</w:t>
                  </w:r>
                </w:p>
              </w:tc>
              <w:tc>
                <w:tcPr>
                  <w:tcW w:w="1114"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生活污水</w:t>
                  </w:r>
                </w:p>
              </w:tc>
              <w:tc>
                <w:tcPr>
                  <w:tcW w:w="3722" w:type="dxa"/>
                  <w:gridSpan w:val="8"/>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中水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13"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污染物种类</w:t>
                  </w:r>
                </w:p>
              </w:tc>
              <w:tc>
                <w:tcPr>
                  <w:tcW w:w="865"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CODcr、SS、氨氮、总磷、BOD</w:t>
                  </w:r>
                  <w:r>
                    <w:rPr>
                      <w:rFonts w:hint="default" w:ascii="Times New Roman" w:hAnsi="Times New Roman" w:eastAsia="宋体" w:cs="Times New Roman"/>
                      <w:bCs/>
                      <w:color w:val="auto"/>
                      <w:spacing w:val="-10"/>
                      <w:sz w:val="21"/>
                      <w:szCs w:val="21"/>
                      <w:vertAlign w:val="subscript"/>
                      <w:lang w:val="en-US" w:eastAsia="zh-CN"/>
                    </w:rPr>
                    <w:t>5</w:t>
                  </w:r>
                </w:p>
              </w:tc>
              <w:tc>
                <w:tcPr>
                  <w:tcW w:w="1027"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CODcr、SS、氨氮、总磷、BOD</w:t>
                  </w:r>
                  <w:r>
                    <w:rPr>
                      <w:rFonts w:hint="default" w:ascii="Times New Roman" w:hAnsi="Times New Roman" w:eastAsia="宋体" w:cs="Times New Roman"/>
                      <w:bCs/>
                      <w:color w:val="auto"/>
                      <w:spacing w:val="-10"/>
                      <w:sz w:val="21"/>
                      <w:szCs w:val="21"/>
                      <w:vertAlign w:val="subscript"/>
                      <w:lang w:val="en-US" w:eastAsia="zh-CN"/>
                    </w:rPr>
                    <w:t>5</w:t>
                  </w:r>
                </w:p>
              </w:tc>
              <w:tc>
                <w:tcPr>
                  <w:tcW w:w="1114" w:type="dxa"/>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cs="Times New Roman"/>
                      <w:color w:val="auto"/>
                      <w:kern w:val="0"/>
                      <w:sz w:val="21"/>
                      <w:szCs w:val="21"/>
                      <w:lang w:val="en-US" w:eastAsia="zh-CN" w:bidi="ar-SA"/>
                    </w:rPr>
                  </w:pPr>
                  <w:r>
                    <w:rPr>
                      <w:rFonts w:hint="default" w:ascii="Times New Roman" w:hAnsi="Times New Roman" w:eastAsia="宋体" w:cs="Times New Roman"/>
                      <w:bCs/>
                      <w:color w:val="auto"/>
                      <w:spacing w:val="-10"/>
                      <w:sz w:val="21"/>
                      <w:szCs w:val="21"/>
                      <w:vertAlign w:val="baseline"/>
                      <w:lang w:val="en-US" w:eastAsia="zh-CN"/>
                    </w:rPr>
                    <w:t>CODcr、SS、氨氮、总磷、BOD</w:t>
                  </w:r>
                  <w:r>
                    <w:rPr>
                      <w:rFonts w:hint="default" w:ascii="Times New Roman" w:hAnsi="Times New Roman" w:eastAsia="宋体" w:cs="Times New Roman"/>
                      <w:bCs/>
                      <w:color w:val="auto"/>
                      <w:spacing w:val="-10"/>
                      <w:sz w:val="21"/>
                      <w:szCs w:val="21"/>
                      <w:vertAlign w:val="subscript"/>
                      <w:lang w:val="en-US" w:eastAsia="zh-CN"/>
                    </w:rPr>
                    <w:t>5</w:t>
                  </w:r>
                </w:p>
              </w:tc>
              <w:tc>
                <w:tcPr>
                  <w:tcW w:w="646" w:type="dxa"/>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CODcr</w:t>
                  </w:r>
                </w:p>
              </w:tc>
              <w:tc>
                <w:tcPr>
                  <w:tcW w:w="76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BOD</w:t>
                  </w:r>
                  <w:r>
                    <w:rPr>
                      <w:rFonts w:hint="default" w:ascii="Times New Roman" w:hAnsi="Times New Roman" w:eastAsia="宋体" w:cs="Times New Roman"/>
                      <w:bCs/>
                      <w:color w:val="auto"/>
                      <w:spacing w:val="-10"/>
                      <w:sz w:val="21"/>
                      <w:szCs w:val="21"/>
                      <w:vertAlign w:val="subscript"/>
                      <w:lang w:val="en-US" w:eastAsia="zh-CN"/>
                    </w:rPr>
                    <w:t>5</w:t>
                  </w:r>
                </w:p>
              </w:tc>
              <w:tc>
                <w:tcPr>
                  <w:tcW w:w="768" w:type="dxa"/>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氨氮</w:t>
                  </w:r>
                </w:p>
              </w:tc>
              <w:tc>
                <w:tcPr>
                  <w:tcW w:w="768" w:type="dxa"/>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总氮</w:t>
                  </w:r>
                </w:p>
              </w:tc>
              <w:tc>
                <w:tcPr>
                  <w:tcW w:w="77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总磷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13"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污染物产生量（t/a）</w:t>
                  </w:r>
                </w:p>
              </w:tc>
              <w:tc>
                <w:tcPr>
                  <w:tcW w:w="865"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c>
                <w:tcPr>
                  <w:tcW w:w="1027"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c>
                <w:tcPr>
                  <w:tcW w:w="1114" w:type="dxa"/>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c>
                <w:tcPr>
                  <w:tcW w:w="646" w:type="dxa"/>
                  <w:gridSpan w:val="2"/>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0.0146</w:t>
                  </w:r>
                </w:p>
              </w:tc>
              <w:tc>
                <w:tcPr>
                  <w:tcW w:w="768"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0.00365</w:t>
                  </w:r>
                </w:p>
              </w:tc>
              <w:tc>
                <w:tcPr>
                  <w:tcW w:w="768" w:type="dxa"/>
                  <w:gridSpan w:val="2"/>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0.00292</w:t>
                  </w:r>
                </w:p>
              </w:tc>
              <w:tc>
                <w:tcPr>
                  <w:tcW w:w="768" w:type="dxa"/>
                  <w:gridSpan w:val="2"/>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0.005475</w:t>
                  </w:r>
                </w:p>
              </w:tc>
              <w:tc>
                <w:tcPr>
                  <w:tcW w:w="77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0.000183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13"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污染物产生浓度（mg/m</w:t>
                  </w:r>
                  <w:r>
                    <w:rPr>
                      <w:rFonts w:hint="default" w:ascii="Times New Roman" w:hAnsi="Times New Roman" w:eastAsia="宋体" w:cs="Times New Roman"/>
                      <w:bCs/>
                      <w:color w:val="auto"/>
                      <w:spacing w:val="-10"/>
                      <w:sz w:val="21"/>
                      <w:szCs w:val="21"/>
                      <w:vertAlign w:val="superscript"/>
                      <w:lang w:val="en-US" w:eastAsia="zh-CN"/>
                    </w:rPr>
                    <w:t>3</w:t>
                  </w:r>
                  <w:r>
                    <w:rPr>
                      <w:rFonts w:hint="default" w:ascii="Times New Roman" w:hAnsi="Times New Roman" w:eastAsia="宋体" w:cs="Times New Roman"/>
                      <w:bCs/>
                      <w:color w:val="auto"/>
                      <w:spacing w:val="-10"/>
                      <w:sz w:val="21"/>
                      <w:szCs w:val="21"/>
                      <w:vertAlign w:val="baseline"/>
                      <w:lang w:val="en-US" w:eastAsia="zh-CN"/>
                    </w:rPr>
                    <w:t>）</w:t>
                  </w:r>
                </w:p>
              </w:tc>
              <w:tc>
                <w:tcPr>
                  <w:tcW w:w="865"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c>
                <w:tcPr>
                  <w:tcW w:w="1027"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c>
                <w:tcPr>
                  <w:tcW w:w="1114" w:type="dxa"/>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w:t>
                  </w:r>
                </w:p>
              </w:tc>
              <w:tc>
                <w:tcPr>
                  <w:tcW w:w="646" w:type="dxa"/>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40</w:t>
                  </w:r>
                </w:p>
              </w:tc>
              <w:tc>
                <w:tcPr>
                  <w:tcW w:w="76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10</w:t>
                  </w:r>
                </w:p>
              </w:tc>
              <w:tc>
                <w:tcPr>
                  <w:tcW w:w="768" w:type="dxa"/>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8</w:t>
                  </w:r>
                </w:p>
              </w:tc>
              <w:tc>
                <w:tcPr>
                  <w:tcW w:w="768" w:type="dxa"/>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15</w:t>
                  </w:r>
                </w:p>
              </w:tc>
              <w:tc>
                <w:tcPr>
                  <w:tcW w:w="77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13"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排放方式</w:t>
                  </w:r>
                </w:p>
              </w:tc>
              <w:tc>
                <w:tcPr>
                  <w:tcW w:w="6728" w:type="dxa"/>
                  <w:gridSpan w:val="13"/>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13"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排放去向</w:t>
                  </w:r>
                </w:p>
              </w:tc>
              <w:tc>
                <w:tcPr>
                  <w:tcW w:w="3006" w:type="dxa"/>
                  <w:gridSpan w:val="5"/>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污泥脱水产生的滤液、滤布滤池反冲洗废水和生活污水均引入污水处理厂的粗格栅进入污水处理系统，不外排。</w:t>
                  </w:r>
                </w:p>
              </w:tc>
              <w:tc>
                <w:tcPr>
                  <w:tcW w:w="3722" w:type="dxa"/>
                  <w:gridSpan w:val="8"/>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回用于农田灌溉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13"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排放规律</w:t>
                  </w:r>
                </w:p>
              </w:tc>
              <w:tc>
                <w:tcPr>
                  <w:tcW w:w="865"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c>
                <w:tcPr>
                  <w:tcW w:w="1027"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c>
                <w:tcPr>
                  <w:tcW w:w="1114"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c>
                <w:tcPr>
                  <w:tcW w:w="3722" w:type="dxa"/>
                  <w:gridSpan w:val="8"/>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31" w:type="dxa"/>
                  <w:vMerge w:val="restart"/>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排放口基本情况</w:t>
                  </w:r>
                </w:p>
              </w:tc>
              <w:tc>
                <w:tcPr>
                  <w:tcW w:w="58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编号及名称</w:t>
                  </w:r>
                </w:p>
              </w:tc>
              <w:tc>
                <w:tcPr>
                  <w:tcW w:w="865"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c>
                <w:tcPr>
                  <w:tcW w:w="1027"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c>
                <w:tcPr>
                  <w:tcW w:w="1114"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c>
                <w:tcPr>
                  <w:tcW w:w="3722" w:type="dxa"/>
                  <w:gridSpan w:val="8"/>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31"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p>
              </w:tc>
              <w:tc>
                <w:tcPr>
                  <w:tcW w:w="58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类型</w:t>
                  </w:r>
                </w:p>
              </w:tc>
              <w:tc>
                <w:tcPr>
                  <w:tcW w:w="865"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c>
                <w:tcPr>
                  <w:tcW w:w="1027"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c>
                <w:tcPr>
                  <w:tcW w:w="1114"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c>
                <w:tcPr>
                  <w:tcW w:w="3722" w:type="dxa"/>
                  <w:gridSpan w:val="8"/>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31"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p>
              </w:tc>
              <w:tc>
                <w:tcPr>
                  <w:tcW w:w="58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地理坐标</w:t>
                  </w:r>
                </w:p>
              </w:tc>
              <w:tc>
                <w:tcPr>
                  <w:tcW w:w="865"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c>
                <w:tcPr>
                  <w:tcW w:w="1027"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c>
                <w:tcPr>
                  <w:tcW w:w="1114"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c>
                <w:tcPr>
                  <w:tcW w:w="3722" w:type="dxa"/>
                  <w:gridSpan w:val="8"/>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13"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排放标准</w:t>
                  </w:r>
                </w:p>
              </w:tc>
              <w:tc>
                <w:tcPr>
                  <w:tcW w:w="865"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c>
                <w:tcPr>
                  <w:tcW w:w="1027"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c>
                <w:tcPr>
                  <w:tcW w:w="1114"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c>
                <w:tcPr>
                  <w:tcW w:w="3722" w:type="dxa"/>
                  <w:gridSpan w:val="8"/>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主要水污染物执行《城镇污水处理厂主要水污染物排放限值》（DB5301/T43-2020）D等级标准、其余污染物执行《城镇污水处理厂污染物排放标准》（GB18918-2002）一级A标准和《城市污水再生利用 农田灌溉用水水质》（GB20922-2007）中的旱地谷物类型标准限值，共同的污染物指标需从严。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31" w:type="dxa"/>
                  <w:vMerge w:val="restart"/>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监测要求</w:t>
                  </w:r>
                </w:p>
              </w:tc>
              <w:tc>
                <w:tcPr>
                  <w:tcW w:w="58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监测点位</w:t>
                  </w:r>
                </w:p>
              </w:tc>
              <w:tc>
                <w:tcPr>
                  <w:tcW w:w="2242" w:type="dxa"/>
                  <w:gridSpan w:val="4"/>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进水</w:t>
                  </w:r>
                </w:p>
              </w:tc>
              <w:tc>
                <w:tcPr>
                  <w:tcW w:w="4486" w:type="dxa"/>
                  <w:gridSpan w:val="9"/>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出水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31"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p>
              </w:tc>
              <w:tc>
                <w:tcPr>
                  <w:tcW w:w="58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监测因子</w:t>
                  </w:r>
                </w:p>
              </w:tc>
              <w:tc>
                <w:tcPr>
                  <w:tcW w:w="1121"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流量、化学需氧量、氨氮</w:t>
                  </w:r>
                </w:p>
              </w:tc>
              <w:tc>
                <w:tcPr>
                  <w:tcW w:w="1121"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总磷、总氮</w:t>
                  </w:r>
                </w:p>
              </w:tc>
              <w:tc>
                <w:tcPr>
                  <w:tcW w:w="960"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流量pH、水文、化学需氧量、氨氮、总磷、总氮</w:t>
                  </w:r>
                </w:p>
              </w:tc>
              <w:tc>
                <w:tcPr>
                  <w:tcW w:w="1431" w:type="dxa"/>
                  <w:gridSpan w:val="3"/>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悬浮物、色度、五日生化需养了、动植物油、石油类、阴离子表面活性剂、粪大肠菌群</w:t>
                  </w:r>
                </w:p>
              </w:tc>
              <w:tc>
                <w:tcPr>
                  <w:tcW w:w="1061"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总镉、总铬、总汞、总铅、总砷、六价铬、烷基汞</w:t>
                  </w:r>
                </w:p>
              </w:tc>
              <w:tc>
                <w:tcPr>
                  <w:tcW w:w="1034"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排放标准中的其他污染物指标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31" w:type="dxa"/>
                  <w:vMerge w:val="continue"/>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p>
              </w:tc>
              <w:tc>
                <w:tcPr>
                  <w:tcW w:w="58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监测频次</w:t>
                  </w:r>
                </w:p>
              </w:tc>
              <w:tc>
                <w:tcPr>
                  <w:tcW w:w="1121"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自动监测</w:t>
                  </w:r>
                </w:p>
              </w:tc>
              <w:tc>
                <w:tcPr>
                  <w:tcW w:w="1121"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1次/日</w:t>
                  </w:r>
                </w:p>
              </w:tc>
              <w:tc>
                <w:tcPr>
                  <w:tcW w:w="960"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自动监测</w:t>
                  </w:r>
                </w:p>
              </w:tc>
              <w:tc>
                <w:tcPr>
                  <w:tcW w:w="1431" w:type="dxa"/>
                  <w:gridSpan w:val="3"/>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1次/季度</w:t>
                  </w:r>
                </w:p>
              </w:tc>
              <w:tc>
                <w:tcPr>
                  <w:tcW w:w="1061"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1次/半年</w:t>
                  </w:r>
                </w:p>
              </w:tc>
              <w:tc>
                <w:tcPr>
                  <w:tcW w:w="1034"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1次/两年</w:t>
                  </w:r>
                </w:p>
              </w:tc>
            </w:tr>
          </w:tbl>
          <w:p>
            <w:pPr>
              <w:pStyle w:val="2"/>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42" w:firstLineChars="200"/>
              <w:textAlignment w:val="auto"/>
              <w:rPr>
                <w:rFonts w:hint="default" w:ascii="Times New Roman" w:hAnsi="Times New Roman" w:eastAsia="宋体" w:cs="Times New Roman"/>
                <w:b/>
                <w:bCs w:val="0"/>
                <w:color w:val="auto"/>
                <w:spacing w:val="-10"/>
                <w:sz w:val="24"/>
                <w:szCs w:val="24"/>
                <w:lang w:val="en-US" w:eastAsia="zh-CN"/>
              </w:rPr>
            </w:pPr>
            <w:r>
              <w:rPr>
                <w:rFonts w:hint="default" w:ascii="Times New Roman" w:hAnsi="Times New Roman" w:eastAsia="宋体" w:cs="Times New Roman"/>
                <w:b/>
                <w:bCs w:val="0"/>
                <w:color w:val="auto"/>
                <w:spacing w:val="-10"/>
                <w:sz w:val="24"/>
                <w:szCs w:val="24"/>
                <w:lang w:val="en-US" w:eastAsia="zh-CN"/>
              </w:rPr>
              <w:t>（2）中水全部回用可行性分析：</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40" w:firstLineChars="200"/>
              <w:textAlignment w:val="auto"/>
              <w:rPr>
                <w:rFonts w:hint="default" w:ascii="Times New Roman" w:hAnsi="Times New Roman" w:eastAsia="宋体" w:cs="Times New Roman"/>
                <w:bCs/>
                <w:color w:val="auto"/>
                <w:spacing w:val="-10"/>
                <w:sz w:val="24"/>
                <w:szCs w:val="24"/>
                <w:lang w:val="en-US" w:eastAsia="zh-CN"/>
              </w:rPr>
            </w:pPr>
            <w:r>
              <w:rPr>
                <w:rFonts w:hint="default" w:ascii="Times New Roman" w:hAnsi="Times New Roman" w:eastAsia="宋体" w:cs="Times New Roman"/>
                <w:bCs/>
                <w:color w:val="auto"/>
                <w:spacing w:val="-10"/>
                <w:sz w:val="24"/>
                <w:szCs w:val="24"/>
                <w:lang w:val="en-US" w:eastAsia="zh-CN"/>
              </w:rPr>
              <w:t>六街镇污水处理厂的污水经深度处理后，拟输送至六街村和大营村的高位水池后回用于农用地灌溉，现已与六街村和大营村的村委会签订了农灌协议，六街村需灌溉用地约2000亩，大营村需灌溉用地约200亩，共计2200亩（146.67hm</w:t>
            </w:r>
            <w:r>
              <w:rPr>
                <w:rFonts w:hint="default" w:ascii="Times New Roman" w:hAnsi="Times New Roman" w:eastAsia="宋体" w:cs="Times New Roman"/>
                <w:bCs/>
                <w:color w:val="auto"/>
                <w:spacing w:val="-10"/>
                <w:sz w:val="24"/>
                <w:szCs w:val="24"/>
                <w:vertAlign w:val="superscript"/>
                <w:lang w:val="en-US" w:eastAsia="zh-CN"/>
              </w:rPr>
              <w:t>2</w:t>
            </w:r>
            <w:r>
              <w:rPr>
                <w:rFonts w:hint="default" w:ascii="Times New Roman" w:hAnsi="Times New Roman" w:eastAsia="宋体" w:cs="Times New Roman"/>
                <w:bCs/>
                <w:color w:val="auto"/>
                <w:spacing w:val="-10"/>
                <w:sz w:val="24"/>
                <w:szCs w:val="24"/>
                <w:lang w:val="en-US" w:eastAsia="zh-CN"/>
              </w:rPr>
              <w:t>）。</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40" w:firstLineChars="200"/>
              <w:textAlignment w:val="auto"/>
              <w:rPr>
                <w:rFonts w:hint="default" w:ascii="Times New Roman" w:hAnsi="Times New Roman" w:eastAsia="宋体" w:cs="Times New Roman"/>
                <w:bCs/>
                <w:color w:val="auto"/>
                <w:spacing w:val="-10"/>
                <w:sz w:val="24"/>
                <w:szCs w:val="24"/>
                <w:lang w:val="en-US" w:eastAsia="zh-CN"/>
              </w:rPr>
            </w:pPr>
            <w:r>
              <w:rPr>
                <w:rFonts w:hint="default" w:ascii="Times New Roman" w:hAnsi="Times New Roman" w:eastAsia="宋体" w:cs="Times New Roman"/>
                <w:bCs/>
                <w:color w:val="auto"/>
                <w:spacing w:val="-10"/>
                <w:sz w:val="24"/>
                <w:szCs w:val="24"/>
                <w:lang w:val="en-US" w:eastAsia="zh-CN"/>
              </w:rPr>
              <w:t>本环评采用定额法计算灌溉需水量</w:t>
            </w:r>
            <w:r>
              <w:rPr>
                <w:rFonts w:hint="eastAsia" w:ascii="Times New Roman" w:hAnsi="Times New Roman" w:cs="Times New Roman"/>
                <w:bCs/>
                <w:color w:val="auto"/>
                <w:spacing w:val="-10"/>
                <w:sz w:val="24"/>
                <w:szCs w:val="24"/>
                <w:lang w:val="en-US" w:eastAsia="zh-CN"/>
              </w:rPr>
              <w:t>：</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40" w:firstLineChars="200"/>
              <w:textAlignment w:val="auto"/>
              <w:rPr>
                <w:rFonts w:hint="default" w:ascii="Times New Roman" w:hAnsi="Times New Roman" w:eastAsia="宋体" w:cs="Times New Roman"/>
                <w:bCs/>
                <w:color w:val="auto"/>
                <w:spacing w:val="-10"/>
                <w:sz w:val="24"/>
                <w:szCs w:val="24"/>
                <w:lang w:val="en-US" w:eastAsia="zh-CN"/>
              </w:rPr>
            </w:pPr>
            <m:oMathPara>
              <m:oMath>
                <m:r>
                  <m:rPr>
                    <m:sty m:val="p"/>
                  </m:rPr>
                  <w:rPr>
                    <w:rFonts w:hint="default" w:ascii="Cambria Math" w:hAnsi="Cambria Math" w:eastAsia="宋体" w:cs="Times New Roman"/>
                    <w:color w:val="auto"/>
                    <w:spacing w:val="-10"/>
                    <w:kern w:val="0"/>
                    <w:sz w:val="24"/>
                    <w:szCs w:val="24"/>
                    <w:lang w:val="en-US" w:eastAsia="zh-CN" w:bidi="ar-SA"/>
                  </w:rPr>
                  <m:t>W=</m:t>
                </m:r>
                <m:f>
                  <m:fPr>
                    <m:ctrlPr>
                      <w:rPr>
                        <w:rFonts w:hint="default" w:ascii="Cambria Math" w:hAnsi="Cambria Math" w:eastAsia="宋体" w:cs="Times New Roman"/>
                        <w:bCs/>
                        <w:color w:val="auto"/>
                        <w:spacing w:val="-10"/>
                        <w:kern w:val="0"/>
                        <w:sz w:val="24"/>
                        <w:szCs w:val="24"/>
                        <w:lang w:val="en-US" w:eastAsia="zh-CN" w:bidi="ar-SA"/>
                      </w:rPr>
                    </m:ctrlPr>
                  </m:fPr>
                  <m:num>
                    <m:r>
                      <m:rPr>
                        <m:sty m:val="p"/>
                      </m:rPr>
                      <w:rPr>
                        <w:rFonts w:hint="default" w:ascii="Cambria Math" w:hAnsi="Cambria Math" w:eastAsia="宋体" w:cs="Times New Roman"/>
                        <w:color w:val="auto"/>
                        <w:spacing w:val="-10"/>
                        <w:kern w:val="0"/>
                        <w:sz w:val="24"/>
                        <w:szCs w:val="24"/>
                        <w:lang w:val="en-US" w:eastAsia="zh-CN" w:bidi="ar-SA"/>
                      </w:rPr>
                      <m:t>AM</m:t>
                    </m:r>
                    <m:ctrlPr>
                      <w:rPr>
                        <w:rFonts w:hint="default" w:ascii="Cambria Math" w:hAnsi="Cambria Math" w:eastAsia="宋体" w:cs="Times New Roman"/>
                        <w:bCs/>
                        <w:color w:val="auto"/>
                        <w:spacing w:val="-10"/>
                        <w:kern w:val="0"/>
                        <w:sz w:val="24"/>
                        <w:szCs w:val="24"/>
                        <w:lang w:val="en-US" w:eastAsia="zh-CN" w:bidi="ar-SA"/>
                      </w:rPr>
                    </m:ctrlPr>
                  </m:num>
                  <m:den>
                    <m:sSub>
                      <m:sSubPr>
                        <m:ctrlPr>
                          <w:rPr>
                            <w:rFonts w:hint="default" w:ascii="Cambria Math" w:hAnsi="Cambria Math" w:cs="Times New Roman"/>
                            <w:bCs/>
                            <w:color w:val="auto"/>
                            <w:spacing w:val="-10"/>
                            <w:kern w:val="0"/>
                            <w:sz w:val="24"/>
                            <w:szCs w:val="24"/>
                            <w:lang w:val="en-US" w:bidi="ar-SA"/>
                          </w:rPr>
                        </m:ctrlPr>
                      </m:sSubPr>
                      <m:e>
                        <m:r>
                          <m:rPr>
                            <m:sty m:val="p"/>
                          </m:rPr>
                          <w:rPr>
                            <w:rFonts w:hint="default" w:ascii="Cambria Math" w:hAnsi="Cambria Math" w:cs="Times New Roman"/>
                            <w:color w:val="auto"/>
                            <w:spacing w:val="-10"/>
                            <w:kern w:val="0"/>
                            <w:sz w:val="24"/>
                            <w:szCs w:val="24"/>
                            <w:lang w:val="en-US" w:bidi="ar-SA"/>
                          </w:rPr>
                          <m:t>η</m:t>
                        </m:r>
                        <m:ctrlPr>
                          <w:rPr>
                            <w:rFonts w:hint="default" w:ascii="Cambria Math" w:hAnsi="Cambria Math" w:cs="Times New Roman"/>
                            <w:bCs/>
                            <w:color w:val="auto"/>
                            <w:spacing w:val="-10"/>
                            <w:kern w:val="0"/>
                            <w:sz w:val="24"/>
                            <w:szCs w:val="24"/>
                            <w:lang w:val="en-US" w:bidi="ar-SA"/>
                          </w:rPr>
                        </m:ctrlPr>
                      </m:e>
                      <m:sub>
                        <m:r>
                          <m:rPr>
                            <m:sty m:val="p"/>
                          </m:rPr>
                          <w:rPr>
                            <w:rFonts w:hint="default" w:ascii="Cambria Math" w:hAnsi="Cambria Math" w:cs="Times New Roman"/>
                            <w:color w:val="auto"/>
                            <w:spacing w:val="-10"/>
                            <w:kern w:val="0"/>
                            <w:sz w:val="24"/>
                            <w:szCs w:val="24"/>
                            <w:lang w:val="en-US" w:eastAsia="zh-CN" w:bidi="ar-SA"/>
                          </w:rPr>
                          <m:t>s</m:t>
                        </m:r>
                        <m:ctrlPr>
                          <w:rPr>
                            <w:rFonts w:hint="default" w:ascii="Cambria Math" w:hAnsi="Cambria Math" w:cs="Times New Roman"/>
                            <w:bCs/>
                            <w:color w:val="auto"/>
                            <w:spacing w:val="-10"/>
                            <w:kern w:val="0"/>
                            <w:sz w:val="24"/>
                            <w:szCs w:val="24"/>
                            <w:lang w:val="en-US" w:bidi="ar-SA"/>
                          </w:rPr>
                        </m:ctrlPr>
                      </m:sub>
                    </m:sSub>
                    <m:r>
                      <m:rPr>
                        <m:sty m:val="p"/>
                      </m:rPr>
                      <w:rPr>
                        <w:rFonts w:hint="default" w:ascii="Cambria Math" w:hAnsi="Cambria Math" w:cs="Times New Roman"/>
                        <w:color w:val="auto"/>
                        <w:spacing w:val="-10"/>
                        <w:kern w:val="0"/>
                        <w:sz w:val="24"/>
                        <w:szCs w:val="24"/>
                        <w:lang w:val="en-US" w:bidi="ar-SA"/>
                      </w:rPr>
                      <m:t>×</m:t>
                    </m:r>
                    <m:sSub>
                      <m:sSubPr>
                        <m:ctrlPr>
                          <w:rPr>
                            <w:rFonts w:hint="default" w:ascii="Cambria Math" w:hAnsi="Cambria Math" w:cs="Times New Roman"/>
                            <w:bCs/>
                            <w:color w:val="auto"/>
                            <w:spacing w:val="-10"/>
                            <w:kern w:val="0"/>
                            <w:sz w:val="24"/>
                            <w:szCs w:val="24"/>
                            <w:lang w:val="en-US" w:bidi="ar-SA"/>
                          </w:rPr>
                        </m:ctrlPr>
                      </m:sSubPr>
                      <m:e>
                        <m:r>
                          <m:rPr>
                            <m:sty m:val="p"/>
                          </m:rPr>
                          <w:rPr>
                            <w:rFonts w:hint="default" w:ascii="Cambria Math" w:hAnsi="Cambria Math" w:cs="Times New Roman"/>
                            <w:color w:val="auto"/>
                            <w:spacing w:val="-10"/>
                            <w:kern w:val="0"/>
                            <w:sz w:val="24"/>
                            <w:szCs w:val="24"/>
                            <w:lang w:val="en-US" w:bidi="ar-SA"/>
                          </w:rPr>
                          <m:t>η</m:t>
                        </m:r>
                        <m:ctrlPr>
                          <w:rPr>
                            <w:rFonts w:hint="default" w:ascii="Cambria Math" w:hAnsi="Cambria Math" w:cs="Times New Roman"/>
                            <w:bCs/>
                            <w:color w:val="auto"/>
                            <w:spacing w:val="-10"/>
                            <w:kern w:val="0"/>
                            <w:sz w:val="24"/>
                            <w:szCs w:val="24"/>
                            <w:lang w:val="en-US" w:bidi="ar-SA"/>
                          </w:rPr>
                        </m:ctrlPr>
                      </m:e>
                      <m:sub>
                        <m:r>
                          <m:rPr>
                            <m:sty m:val="p"/>
                          </m:rPr>
                          <w:rPr>
                            <w:rFonts w:hint="default" w:ascii="Cambria Math" w:hAnsi="Cambria Math" w:cs="Times New Roman"/>
                            <w:color w:val="auto"/>
                            <w:spacing w:val="-10"/>
                            <w:kern w:val="0"/>
                            <w:sz w:val="24"/>
                            <w:szCs w:val="24"/>
                            <w:lang w:val="en-US" w:eastAsia="zh-CN" w:bidi="ar-SA"/>
                          </w:rPr>
                          <m:t>f</m:t>
                        </m:r>
                        <m:ctrlPr>
                          <w:rPr>
                            <w:rFonts w:hint="default" w:ascii="Cambria Math" w:hAnsi="Cambria Math" w:cs="Times New Roman"/>
                            <w:bCs/>
                            <w:color w:val="auto"/>
                            <w:spacing w:val="-10"/>
                            <w:kern w:val="0"/>
                            <w:sz w:val="24"/>
                            <w:szCs w:val="24"/>
                            <w:lang w:val="en-US" w:bidi="ar-SA"/>
                          </w:rPr>
                        </m:ctrlPr>
                      </m:sub>
                    </m:sSub>
                    <m:ctrlPr>
                      <w:rPr>
                        <w:rFonts w:hint="default" w:ascii="Cambria Math" w:hAnsi="Cambria Math" w:eastAsia="宋体" w:cs="Times New Roman"/>
                        <w:bCs/>
                        <w:color w:val="auto"/>
                        <w:spacing w:val="-10"/>
                        <w:kern w:val="0"/>
                        <w:sz w:val="24"/>
                        <w:szCs w:val="24"/>
                        <w:lang w:val="en-US" w:eastAsia="zh-CN" w:bidi="ar-SA"/>
                      </w:rPr>
                    </m:ctrlPr>
                  </m:den>
                </m:f>
              </m:oMath>
            </m:oMathPara>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40" w:firstLineChars="200"/>
              <w:textAlignment w:val="auto"/>
              <w:rPr>
                <w:rFonts w:hint="default" w:ascii="Times New Roman" w:hAnsi="Times New Roman" w:eastAsia="宋体" w:cs="Times New Roman"/>
                <w:bCs/>
                <w:color w:val="auto"/>
                <w:spacing w:val="-10"/>
                <w:sz w:val="24"/>
                <w:szCs w:val="24"/>
                <w:vertAlign w:val="baseline"/>
                <w:lang w:val="en-US" w:eastAsia="zh-CN"/>
              </w:rPr>
            </w:pPr>
            <w:r>
              <w:rPr>
                <w:rFonts w:hint="default" w:ascii="Times New Roman" w:hAnsi="Times New Roman" w:eastAsia="宋体" w:cs="Times New Roman"/>
                <w:bCs/>
                <w:color w:val="auto"/>
                <w:spacing w:val="-10"/>
                <w:sz w:val="24"/>
                <w:szCs w:val="24"/>
                <w:lang w:val="en-US" w:eastAsia="zh-CN"/>
              </w:rPr>
              <w:t>式中：</w:t>
            </w:r>
            <w:r>
              <w:rPr>
                <w:rFonts w:hint="default" w:ascii="Times New Roman" w:hAnsi="Times New Roman" w:eastAsia="微软雅黑" w:cs="Times New Roman"/>
                <w:bCs/>
                <w:color w:val="auto"/>
                <w:spacing w:val="-10"/>
                <w:sz w:val="24"/>
                <w:szCs w:val="24"/>
                <w:lang w:val="en-US" w:eastAsia="zh-CN"/>
              </w:rPr>
              <w:t>η</w:t>
            </w:r>
            <w:r>
              <w:rPr>
                <w:rFonts w:hint="default" w:ascii="Times New Roman" w:hAnsi="Times New Roman" w:eastAsia="宋体" w:cs="Times New Roman"/>
                <w:bCs/>
                <w:color w:val="auto"/>
                <w:spacing w:val="-10"/>
                <w:sz w:val="24"/>
                <w:szCs w:val="24"/>
                <w:vertAlign w:val="baseline"/>
                <w:lang w:val="en-US" w:eastAsia="zh-CN"/>
              </w:rPr>
              <w:t>s—渠系（管道）水利用系数，本项目的中水在氧化塘、高位水池等区域会有蒸发损失，取0.9</w:t>
            </w:r>
            <w:r>
              <w:rPr>
                <w:rFonts w:hint="eastAsia" w:ascii="Times New Roman" w:hAnsi="Times New Roman" w:cs="Times New Roman"/>
                <w:bCs/>
                <w:color w:val="auto"/>
                <w:spacing w:val="-10"/>
                <w:sz w:val="24"/>
                <w:szCs w:val="24"/>
                <w:vertAlign w:val="baseline"/>
                <w:lang w:val="en-US" w:eastAsia="zh-CN"/>
              </w:rPr>
              <w:t>；</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1100" w:firstLineChars="500"/>
              <w:textAlignment w:val="auto"/>
              <w:rPr>
                <w:rFonts w:hint="default" w:ascii="Times New Roman" w:hAnsi="Times New Roman" w:eastAsia="宋体" w:cs="Times New Roman"/>
                <w:bCs/>
                <w:color w:val="auto"/>
                <w:spacing w:val="-10"/>
                <w:sz w:val="24"/>
                <w:szCs w:val="24"/>
                <w:vertAlign w:val="baseline"/>
                <w:lang w:val="en-US" w:eastAsia="zh-CN"/>
              </w:rPr>
            </w:pPr>
            <w:r>
              <w:rPr>
                <w:rFonts w:hint="default" w:ascii="Times New Roman" w:hAnsi="Times New Roman" w:eastAsia="微软雅黑" w:cs="Times New Roman"/>
                <w:bCs/>
                <w:color w:val="auto"/>
                <w:spacing w:val="-10"/>
                <w:sz w:val="24"/>
                <w:szCs w:val="24"/>
                <w:vertAlign w:val="baseline"/>
                <w:lang w:val="en-US" w:eastAsia="zh-CN"/>
              </w:rPr>
              <w:t>η</w:t>
            </w:r>
            <w:r>
              <w:rPr>
                <w:rFonts w:hint="default" w:ascii="Times New Roman" w:hAnsi="Times New Roman" w:eastAsia="宋体" w:cs="Times New Roman"/>
                <w:bCs/>
                <w:color w:val="auto"/>
                <w:spacing w:val="-10"/>
                <w:sz w:val="24"/>
                <w:szCs w:val="24"/>
                <w:vertAlign w:val="baseline"/>
                <w:lang w:val="en-US" w:eastAsia="zh-CN"/>
              </w:rPr>
              <w:t>f—田间水利用系数，目前区域</w:t>
            </w:r>
            <w:r>
              <w:rPr>
                <w:rFonts w:hint="eastAsia" w:ascii="Times New Roman" w:hAnsi="Times New Roman" w:cs="Times New Roman"/>
                <w:bCs/>
                <w:color w:val="auto"/>
                <w:spacing w:val="-10"/>
                <w:sz w:val="24"/>
                <w:szCs w:val="24"/>
                <w:vertAlign w:val="baseline"/>
                <w:lang w:val="en-US" w:eastAsia="zh-CN"/>
              </w:rPr>
              <w:t>实行</w:t>
            </w:r>
            <w:r>
              <w:rPr>
                <w:rFonts w:hint="default" w:ascii="Times New Roman" w:hAnsi="Times New Roman" w:eastAsia="宋体" w:cs="Times New Roman"/>
                <w:bCs/>
                <w:color w:val="auto"/>
                <w:spacing w:val="-10"/>
                <w:sz w:val="24"/>
                <w:szCs w:val="24"/>
                <w:vertAlign w:val="baseline"/>
                <w:lang w:val="en-US" w:eastAsia="zh-CN"/>
              </w:rPr>
              <w:t>沟渠灌溉，未普及滴灌</w:t>
            </w:r>
            <w:r>
              <w:rPr>
                <w:rFonts w:hint="eastAsia" w:ascii="Times New Roman" w:hAnsi="Times New Roman" w:cs="Times New Roman"/>
                <w:bCs/>
                <w:color w:val="auto"/>
                <w:spacing w:val="-10"/>
                <w:sz w:val="24"/>
                <w:szCs w:val="24"/>
                <w:vertAlign w:val="baseline"/>
                <w:lang w:val="en-US" w:eastAsia="zh-CN"/>
              </w:rPr>
              <w:t>、喷灌</w:t>
            </w:r>
            <w:r>
              <w:rPr>
                <w:rFonts w:hint="default" w:ascii="Times New Roman" w:hAnsi="Times New Roman" w:eastAsia="宋体" w:cs="Times New Roman"/>
                <w:bCs/>
                <w:color w:val="auto"/>
                <w:spacing w:val="-10"/>
                <w:sz w:val="24"/>
                <w:szCs w:val="24"/>
                <w:vertAlign w:val="baseline"/>
                <w:lang w:val="en-US" w:eastAsia="zh-CN"/>
              </w:rPr>
              <w:t>等高校灌溉技术，取值0.9</w:t>
            </w:r>
            <w:r>
              <w:rPr>
                <w:rFonts w:hint="eastAsia" w:ascii="Times New Roman" w:hAnsi="Times New Roman" w:cs="Times New Roman"/>
                <w:bCs/>
                <w:color w:val="auto"/>
                <w:spacing w:val="-10"/>
                <w:sz w:val="24"/>
                <w:szCs w:val="24"/>
                <w:vertAlign w:val="baseline"/>
                <w:lang w:val="en-US" w:eastAsia="zh-CN"/>
              </w:rPr>
              <w:t>；</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1100" w:firstLineChars="500"/>
              <w:textAlignment w:val="auto"/>
              <w:rPr>
                <w:rFonts w:hint="default" w:ascii="Times New Roman" w:hAnsi="Times New Roman" w:eastAsia="宋体" w:cs="Times New Roman"/>
                <w:bCs/>
                <w:color w:val="auto"/>
                <w:spacing w:val="-10"/>
                <w:sz w:val="24"/>
                <w:szCs w:val="24"/>
                <w:vertAlign w:val="baseline"/>
                <w:lang w:val="en-US" w:eastAsia="zh-CN"/>
              </w:rPr>
            </w:pPr>
            <w:r>
              <w:rPr>
                <w:rFonts w:hint="default" w:ascii="Times New Roman" w:hAnsi="Times New Roman" w:eastAsia="宋体" w:cs="Times New Roman"/>
                <w:bCs/>
                <w:color w:val="auto"/>
                <w:spacing w:val="-10"/>
                <w:sz w:val="24"/>
                <w:szCs w:val="24"/>
                <w:vertAlign w:val="baseline"/>
                <w:lang w:val="en-US" w:eastAsia="zh-CN"/>
              </w:rPr>
              <w:t>A—灌溉面积，本项目灌溉面积为</w:t>
            </w:r>
            <w:r>
              <w:rPr>
                <w:rFonts w:hint="default" w:ascii="Times New Roman" w:hAnsi="Times New Roman" w:eastAsia="宋体" w:cs="Times New Roman"/>
                <w:bCs/>
                <w:color w:val="auto"/>
                <w:spacing w:val="-10"/>
                <w:sz w:val="24"/>
                <w:szCs w:val="24"/>
                <w:lang w:val="en-US" w:eastAsia="zh-CN"/>
              </w:rPr>
              <w:t>146.67hm</w:t>
            </w:r>
            <w:r>
              <w:rPr>
                <w:rFonts w:hint="default" w:ascii="Times New Roman" w:hAnsi="Times New Roman" w:eastAsia="宋体" w:cs="Times New Roman"/>
                <w:bCs/>
                <w:color w:val="auto"/>
                <w:spacing w:val="-10"/>
                <w:sz w:val="24"/>
                <w:szCs w:val="24"/>
                <w:vertAlign w:val="superscript"/>
                <w:lang w:val="en-US" w:eastAsia="zh-CN"/>
              </w:rPr>
              <w:t>2</w:t>
            </w:r>
            <w:r>
              <w:rPr>
                <w:rFonts w:hint="eastAsia" w:ascii="Times New Roman" w:hAnsi="Times New Roman" w:cs="Times New Roman"/>
                <w:bCs/>
                <w:color w:val="auto"/>
                <w:spacing w:val="-10"/>
                <w:sz w:val="24"/>
                <w:szCs w:val="24"/>
                <w:vertAlign w:val="baseline"/>
                <w:lang w:val="en-US" w:eastAsia="zh-CN"/>
              </w:rPr>
              <w:t>；</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1100" w:firstLineChars="500"/>
              <w:textAlignment w:val="auto"/>
              <w:rPr>
                <w:rFonts w:hint="default" w:ascii="Times New Roman" w:hAnsi="Times New Roman" w:eastAsia="宋体" w:cs="Times New Roman"/>
                <w:bCs/>
                <w:color w:val="auto"/>
                <w:spacing w:val="-10"/>
                <w:sz w:val="24"/>
                <w:szCs w:val="24"/>
                <w:vertAlign w:val="baseline"/>
                <w:lang w:val="en-US" w:eastAsia="zh-CN"/>
              </w:rPr>
            </w:pPr>
            <w:r>
              <w:rPr>
                <w:rFonts w:hint="default" w:ascii="Times New Roman" w:hAnsi="Times New Roman" w:eastAsia="宋体" w:cs="Times New Roman"/>
                <w:bCs/>
                <w:color w:val="auto"/>
                <w:spacing w:val="-10"/>
                <w:sz w:val="24"/>
                <w:szCs w:val="24"/>
                <w:vertAlign w:val="baseline"/>
                <w:lang w:val="en-US" w:eastAsia="zh-CN"/>
              </w:rPr>
              <w:t>M—灌溉用水定额，区域旱地主要种植玉米、烤烟等农作物，一年两轮种植。根据《云南省用水定额》（2019版），在保证率</w:t>
            </w:r>
            <w:r>
              <w:rPr>
                <w:rFonts w:hint="eastAsia" w:ascii="Times New Roman" w:hAnsi="Times New Roman" w:cs="Times New Roman"/>
                <w:bCs/>
                <w:color w:val="auto"/>
                <w:spacing w:val="-10"/>
                <w:sz w:val="24"/>
                <w:szCs w:val="24"/>
                <w:vertAlign w:val="baseline"/>
                <w:lang w:val="en-US" w:eastAsia="zh-CN"/>
              </w:rPr>
              <w:t>为</w:t>
            </w:r>
            <w:r>
              <w:rPr>
                <w:rFonts w:hint="default" w:ascii="Times New Roman" w:hAnsi="Times New Roman" w:eastAsia="宋体" w:cs="Times New Roman"/>
                <w:bCs/>
                <w:color w:val="auto"/>
                <w:spacing w:val="-10"/>
                <w:sz w:val="24"/>
                <w:szCs w:val="24"/>
                <w:vertAlign w:val="baseline"/>
                <w:lang w:val="en-US" w:eastAsia="zh-CN"/>
              </w:rPr>
              <w:t>75%的前提下，滇中区玉米地用水定额取值2100-2250m</w:t>
            </w:r>
            <w:r>
              <w:rPr>
                <w:rFonts w:hint="default" w:ascii="Times New Roman" w:hAnsi="Times New Roman" w:eastAsia="宋体" w:cs="Times New Roman"/>
                <w:bCs/>
                <w:color w:val="auto"/>
                <w:spacing w:val="-10"/>
                <w:sz w:val="24"/>
                <w:szCs w:val="24"/>
                <w:vertAlign w:val="superscript"/>
                <w:lang w:val="en-US" w:eastAsia="zh-CN"/>
              </w:rPr>
              <w:t>3</w:t>
            </w:r>
            <w:r>
              <w:rPr>
                <w:rFonts w:hint="default" w:ascii="Times New Roman" w:hAnsi="Times New Roman" w:eastAsia="宋体" w:cs="Times New Roman"/>
                <w:bCs/>
                <w:color w:val="auto"/>
                <w:spacing w:val="-10"/>
                <w:sz w:val="24"/>
                <w:szCs w:val="24"/>
                <w:vertAlign w:val="baseline"/>
                <w:lang w:val="en-US" w:eastAsia="zh-CN"/>
              </w:rPr>
              <w:t>/hm</w:t>
            </w:r>
            <w:r>
              <w:rPr>
                <w:rFonts w:hint="default" w:ascii="Times New Roman" w:hAnsi="Times New Roman" w:eastAsia="宋体" w:cs="Times New Roman"/>
                <w:bCs/>
                <w:color w:val="auto"/>
                <w:spacing w:val="-10"/>
                <w:sz w:val="24"/>
                <w:szCs w:val="24"/>
                <w:vertAlign w:val="superscript"/>
                <w:lang w:val="en-US" w:eastAsia="zh-CN"/>
              </w:rPr>
              <w:t>2</w:t>
            </w:r>
            <w:r>
              <w:rPr>
                <w:rFonts w:hint="default" w:ascii="Times New Roman" w:hAnsi="Times New Roman" w:eastAsia="宋体" w:cs="Times New Roman"/>
                <w:bCs/>
                <w:color w:val="auto"/>
                <w:spacing w:val="-10"/>
                <w:sz w:val="24"/>
                <w:szCs w:val="24"/>
                <w:vertAlign w:val="baseline"/>
                <w:lang w:val="en-US" w:eastAsia="zh-CN"/>
              </w:rPr>
              <w:t>，本项目保守取值2100m</w:t>
            </w:r>
            <w:r>
              <w:rPr>
                <w:rFonts w:hint="default" w:ascii="Times New Roman" w:hAnsi="Times New Roman" w:eastAsia="宋体" w:cs="Times New Roman"/>
                <w:bCs/>
                <w:color w:val="auto"/>
                <w:spacing w:val="-10"/>
                <w:sz w:val="24"/>
                <w:szCs w:val="24"/>
                <w:vertAlign w:val="superscript"/>
                <w:lang w:val="en-US" w:eastAsia="zh-CN"/>
              </w:rPr>
              <w:t>3</w:t>
            </w:r>
            <w:r>
              <w:rPr>
                <w:rFonts w:hint="default" w:ascii="Times New Roman" w:hAnsi="Times New Roman" w:eastAsia="宋体" w:cs="Times New Roman"/>
                <w:bCs/>
                <w:color w:val="auto"/>
                <w:spacing w:val="-10"/>
                <w:sz w:val="24"/>
                <w:szCs w:val="24"/>
                <w:vertAlign w:val="baseline"/>
                <w:lang w:val="en-US" w:eastAsia="zh-CN"/>
              </w:rPr>
              <w:t>/hm</w:t>
            </w:r>
            <w:r>
              <w:rPr>
                <w:rFonts w:hint="default" w:ascii="Times New Roman" w:hAnsi="Times New Roman" w:eastAsia="宋体" w:cs="Times New Roman"/>
                <w:bCs/>
                <w:color w:val="auto"/>
                <w:spacing w:val="-10"/>
                <w:sz w:val="24"/>
                <w:szCs w:val="24"/>
                <w:vertAlign w:val="superscript"/>
                <w:lang w:val="en-US" w:eastAsia="zh-CN"/>
              </w:rPr>
              <w:t>2</w:t>
            </w:r>
            <w:r>
              <w:rPr>
                <w:rFonts w:hint="default" w:ascii="Times New Roman" w:hAnsi="Times New Roman" w:eastAsia="宋体" w:cs="Times New Roman"/>
                <w:bCs/>
                <w:color w:val="auto"/>
                <w:spacing w:val="-10"/>
                <w:sz w:val="24"/>
                <w:szCs w:val="24"/>
                <w:vertAlign w:val="baseline"/>
                <w:lang w:val="en-US" w:eastAsia="zh-CN"/>
              </w:rPr>
              <w:t>。</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40" w:firstLineChars="200"/>
              <w:textAlignment w:val="auto"/>
              <w:rPr>
                <w:rFonts w:hint="default" w:ascii="Times New Roman" w:hAnsi="Times New Roman" w:eastAsia="宋体" w:cs="Times New Roman"/>
                <w:bCs/>
                <w:color w:val="auto"/>
                <w:spacing w:val="-10"/>
                <w:sz w:val="24"/>
                <w:szCs w:val="24"/>
                <w:lang w:val="en-US" w:eastAsia="zh-CN"/>
              </w:rPr>
            </w:pPr>
            <w:r>
              <w:rPr>
                <w:rFonts w:hint="default" w:ascii="Times New Roman" w:hAnsi="Times New Roman" w:eastAsia="宋体" w:cs="Times New Roman"/>
                <w:bCs/>
                <w:color w:val="auto"/>
                <w:spacing w:val="-10"/>
                <w:sz w:val="24"/>
                <w:szCs w:val="24"/>
                <w:lang w:val="en-US" w:eastAsia="zh-CN"/>
              </w:rPr>
              <w:t>经计算，六街村和大营村的2200亩土地的灌溉需水量为380256m</w:t>
            </w:r>
            <w:r>
              <w:rPr>
                <w:rFonts w:hint="default" w:ascii="Times New Roman" w:hAnsi="Times New Roman" w:eastAsia="宋体" w:cs="Times New Roman"/>
                <w:bCs/>
                <w:color w:val="auto"/>
                <w:spacing w:val="-10"/>
                <w:sz w:val="24"/>
                <w:szCs w:val="24"/>
                <w:vertAlign w:val="superscript"/>
                <w:lang w:val="en-US" w:eastAsia="zh-CN"/>
              </w:rPr>
              <w:t>3</w:t>
            </w:r>
            <w:r>
              <w:rPr>
                <w:rFonts w:hint="default" w:ascii="Times New Roman" w:hAnsi="Times New Roman" w:eastAsia="宋体" w:cs="Times New Roman"/>
                <w:bCs/>
                <w:color w:val="auto"/>
                <w:spacing w:val="-10"/>
                <w:sz w:val="24"/>
                <w:szCs w:val="24"/>
                <w:lang w:val="en-US" w:eastAsia="zh-CN"/>
              </w:rPr>
              <w:t>。</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40" w:firstLineChars="200"/>
              <w:textAlignment w:val="auto"/>
              <w:rPr>
                <w:rFonts w:hint="default" w:ascii="Times New Roman" w:hAnsi="Times New Roman" w:eastAsia="宋体" w:cs="Times New Roman"/>
                <w:bCs/>
                <w:color w:val="auto"/>
                <w:spacing w:val="-10"/>
                <w:sz w:val="24"/>
                <w:szCs w:val="24"/>
                <w:lang w:val="en-US" w:eastAsia="zh-CN"/>
              </w:rPr>
            </w:pPr>
            <w:r>
              <w:rPr>
                <w:rFonts w:hint="default" w:ascii="Times New Roman" w:hAnsi="Times New Roman" w:eastAsia="宋体" w:cs="Times New Roman"/>
                <w:bCs/>
                <w:color w:val="auto"/>
                <w:spacing w:val="-10"/>
                <w:sz w:val="24"/>
                <w:szCs w:val="24"/>
                <w:lang w:val="en-US" w:eastAsia="zh-CN"/>
              </w:rPr>
              <w:t>六街镇污水处理厂污水处理规模1000m</w:t>
            </w:r>
            <w:r>
              <w:rPr>
                <w:rFonts w:hint="default" w:ascii="Times New Roman" w:hAnsi="Times New Roman" w:eastAsia="宋体" w:cs="Times New Roman"/>
                <w:bCs/>
                <w:color w:val="auto"/>
                <w:spacing w:val="-10"/>
                <w:sz w:val="24"/>
                <w:szCs w:val="24"/>
                <w:vertAlign w:val="superscript"/>
                <w:lang w:val="en-US" w:eastAsia="zh-CN"/>
              </w:rPr>
              <w:t>3</w:t>
            </w:r>
            <w:r>
              <w:rPr>
                <w:rFonts w:hint="default" w:ascii="Times New Roman" w:hAnsi="Times New Roman" w:eastAsia="宋体" w:cs="Times New Roman"/>
                <w:bCs/>
                <w:color w:val="auto"/>
                <w:spacing w:val="-10"/>
                <w:sz w:val="24"/>
                <w:szCs w:val="24"/>
                <w:lang w:val="en-US" w:eastAsia="zh-CN"/>
              </w:rPr>
              <w:t>/d，年产中水约365000m</w:t>
            </w:r>
            <w:r>
              <w:rPr>
                <w:rFonts w:hint="default" w:ascii="Times New Roman" w:hAnsi="Times New Roman" w:eastAsia="宋体" w:cs="Times New Roman"/>
                <w:bCs/>
                <w:color w:val="auto"/>
                <w:spacing w:val="-10"/>
                <w:sz w:val="24"/>
                <w:szCs w:val="24"/>
                <w:vertAlign w:val="superscript"/>
                <w:lang w:val="en-US" w:eastAsia="zh-CN"/>
              </w:rPr>
              <w:t>3</w:t>
            </w:r>
            <w:r>
              <w:rPr>
                <w:rFonts w:hint="default" w:ascii="Times New Roman" w:hAnsi="Times New Roman" w:eastAsia="宋体" w:cs="Times New Roman"/>
                <w:bCs/>
                <w:color w:val="auto"/>
                <w:spacing w:val="-10"/>
                <w:sz w:val="24"/>
                <w:szCs w:val="24"/>
                <w:lang w:val="en-US" w:eastAsia="zh-CN"/>
              </w:rPr>
              <w:t>，且实际收集污水量远达不到1000m</w:t>
            </w:r>
            <w:r>
              <w:rPr>
                <w:rFonts w:hint="default" w:ascii="Times New Roman" w:hAnsi="Times New Roman" w:eastAsia="宋体" w:cs="Times New Roman"/>
                <w:bCs/>
                <w:color w:val="auto"/>
                <w:spacing w:val="-10"/>
                <w:sz w:val="24"/>
                <w:szCs w:val="24"/>
                <w:vertAlign w:val="superscript"/>
                <w:lang w:val="en-US" w:eastAsia="zh-CN"/>
              </w:rPr>
              <w:t>3</w:t>
            </w:r>
            <w:r>
              <w:rPr>
                <w:rFonts w:hint="default" w:ascii="Times New Roman" w:hAnsi="Times New Roman" w:eastAsia="宋体" w:cs="Times New Roman"/>
                <w:bCs/>
                <w:color w:val="auto"/>
                <w:spacing w:val="-10"/>
                <w:sz w:val="24"/>
                <w:szCs w:val="24"/>
                <w:lang w:val="en-US" w:eastAsia="zh-CN"/>
              </w:rPr>
              <w:t>/d，2200亩农用地的灌溉用水量远大于中水年产量，可完全消耗完六街镇产生的中水。</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40" w:firstLineChars="200"/>
              <w:textAlignment w:val="auto"/>
              <w:rPr>
                <w:rFonts w:hint="default" w:ascii="Times New Roman" w:hAnsi="Times New Roman" w:eastAsia="宋体" w:cs="Times New Roman"/>
                <w:bCs/>
                <w:color w:val="auto"/>
                <w:spacing w:val="-10"/>
                <w:sz w:val="24"/>
                <w:szCs w:val="24"/>
                <w:lang w:val="en-US" w:eastAsia="zh-CN"/>
              </w:rPr>
            </w:pPr>
            <w:r>
              <w:rPr>
                <w:rFonts w:hint="default" w:ascii="Times New Roman" w:hAnsi="Times New Roman" w:eastAsia="宋体" w:cs="Times New Roman"/>
                <w:bCs/>
                <w:color w:val="auto"/>
                <w:spacing w:val="-10"/>
                <w:sz w:val="24"/>
                <w:szCs w:val="24"/>
                <w:lang w:val="en-US" w:eastAsia="zh-CN"/>
              </w:rPr>
              <w:t>农用地在降雨期间与农闲季节，中水需储存于氧化塘、高位水池以及灌溉区域的其他已建水池、水塘内。氧化塘总容积超过20000m</w:t>
            </w:r>
            <w:r>
              <w:rPr>
                <w:rFonts w:hint="default" w:ascii="Times New Roman" w:hAnsi="Times New Roman" w:eastAsia="宋体" w:cs="Times New Roman"/>
                <w:bCs/>
                <w:color w:val="auto"/>
                <w:spacing w:val="-10"/>
                <w:sz w:val="24"/>
                <w:szCs w:val="24"/>
                <w:vertAlign w:val="superscript"/>
                <w:lang w:val="en-US" w:eastAsia="zh-CN"/>
              </w:rPr>
              <w:t>3</w:t>
            </w:r>
            <w:r>
              <w:rPr>
                <w:rFonts w:hint="default" w:ascii="Times New Roman" w:hAnsi="Times New Roman" w:eastAsia="宋体" w:cs="Times New Roman"/>
                <w:bCs/>
                <w:color w:val="auto"/>
                <w:spacing w:val="-10"/>
                <w:sz w:val="24"/>
                <w:szCs w:val="24"/>
                <w:lang w:val="en-US" w:eastAsia="zh-CN"/>
              </w:rPr>
              <w:t>，考虑氧化塘中水回用泵站进水前水池、高位水池、其他水塘全部用来储水的情况下，</w:t>
            </w:r>
            <w:r>
              <w:rPr>
                <w:rFonts w:hint="eastAsia" w:ascii="Times New Roman" w:hAnsi="Times New Roman" w:cs="Times New Roman"/>
                <w:bCs/>
                <w:color w:val="auto"/>
                <w:spacing w:val="-10"/>
                <w:sz w:val="24"/>
                <w:szCs w:val="24"/>
                <w:lang w:val="en-US" w:eastAsia="zh-CN"/>
              </w:rPr>
              <w:t>最大</w:t>
            </w:r>
            <w:r>
              <w:rPr>
                <w:rFonts w:hint="default" w:ascii="Times New Roman" w:hAnsi="Times New Roman" w:eastAsia="宋体" w:cs="Times New Roman"/>
                <w:bCs/>
                <w:color w:val="auto"/>
                <w:spacing w:val="-10"/>
                <w:sz w:val="24"/>
                <w:szCs w:val="24"/>
                <w:lang w:val="en-US" w:eastAsia="zh-CN"/>
              </w:rPr>
              <w:t>可储存约25天的中水。</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40" w:firstLineChars="200"/>
              <w:textAlignment w:val="auto"/>
              <w:rPr>
                <w:rFonts w:hint="default" w:ascii="Times New Roman" w:hAnsi="Times New Roman" w:eastAsia="宋体" w:cs="Times New Roman"/>
                <w:bCs/>
                <w:color w:val="auto"/>
                <w:spacing w:val="-10"/>
                <w:sz w:val="24"/>
                <w:szCs w:val="24"/>
                <w:lang w:val="en-US" w:eastAsia="zh-CN"/>
              </w:rPr>
            </w:pPr>
            <w:r>
              <w:rPr>
                <w:rFonts w:hint="default" w:ascii="Times New Roman" w:hAnsi="Times New Roman" w:eastAsia="宋体" w:cs="Times New Roman"/>
                <w:bCs/>
                <w:color w:val="auto"/>
                <w:spacing w:val="-10"/>
                <w:sz w:val="24"/>
                <w:szCs w:val="24"/>
                <w:lang w:val="en-US" w:eastAsia="zh-CN"/>
              </w:rPr>
              <w:t>综上，本项目中水全部回用具有可行性。</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bCs/>
                <w:color w:val="auto"/>
                <w:sz w:val="24"/>
                <w:lang w:val="en-US" w:eastAsia="zh-CN"/>
              </w:rPr>
            </w:pPr>
            <w:r>
              <w:rPr>
                <w:rFonts w:hint="default" w:ascii="Times New Roman" w:hAnsi="Times New Roman" w:cs="Times New Roman"/>
                <w:b/>
                <w:bCs/>
                <w:color w:val="auto"/>
                <w:sz w:val="24"/>
                <w:lang w:eastAsia="zh-CN"/>
              </w:rPr>
              <w:t>（</w:t>
            </w:r>
            <w:r>
              <w:rPr>
                <w:rFonts w:hint="default" w:ascii="Times New Roman" w:hAnsi="Times New Roman" w:cs="Times New Roman"/>
                <w:b/>
                <w:bCs/>
                <w:color w:val="auto"/>
                <w:sz w:val="24"/>
                <w:lang w:val="en-US" w:eastAsia="zh-CN"/>
              </w:rPr>
              <w:t>3</w:t>
            </w:r>
            <w:r>
              <w:rPr>
                <w:rFonts w:hint="default" w:ascii="Times New Roman" w:hAnsi="Times New Roman" w:cs="Times New Roman"/>
                <w:b/>
                <w:bCs/>
                <w:color w:val="auto"/>
                <w:sz w:val="24"/>
                <w:lang w:eastAsia="zh-CN"/>
              </w:rPr>
              <w:t>）</w:t>
            </w:r>
            <w:r>
              <w:rPr>
                <w:rFonts w:hint="default" w:ascii="Times New Roman" w:hAnsi="Times New Roman" w:cs="Times New Roman"/>
                <w:b/>
                <w:bCs/>
                <w:color w:val="auto"/>
                <w:sz w:val="24"/>
                <w:lang w:val="en-US" w:eastAsia="zh-CN"/>
              </w:rPr>
              <w:t>地表水环境影响</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项目建成后，将</w:t>
            </w:r>
            <w:r>
              <w:rPr>
                <w:rFonts w:hint="default" w:ascii="Times New Roman" w:hAnsi="Times New Roman" w:cs="Times New Roman"/>
                <w:color w:val="auto"/>
                <w:sz w:val="24"/>
                <w:lang w:val="en-US" w:eastAsia="zh-CN"/>
              </w:rPr>
              <w:t>集镇</w:t>
            </w:r>
            <w:r>
              <w:rPr>
                <w:rFonts w:hint="default" w:ascii="Times New Roman" w:hAnsi="Times New Roman" w:cs="Times New Roman"/>
                <w:color w:val="auto"/>
                <w:sz w:val="24"/>
              </w:rPr>
              <w:t>生活污水统一收集后处理，减少了污染物的入河量，有利于保护</w:t>
            </w:r>
            <w:r>
              <w:rPr>
                <w:rFonts w:hint="default" w:ascii="Times New Roman" w:hAnsi="Times New Roman" w:cs="Times New Roman"/>
                <w:color w:val="auto"/>
                <w:sz w:val="24"/>
                <w:lang w:val="en-US" w:eastAsia="zh-CN"/>
              </w:rPr>
              <w:t>柴河水库</w:t>
            </w:r>
            <w:r>
              <w:rPr>
                <w:rFonts w:hint="default" w:ascii="Times New Roman" w:hAnsi="Times New Roman" w:cs="Times New Roman"/>
                <w:color w:val="auto"/>
                <w:sz w:val="24"/>
              </w:rPr>
              <w:t>的水环境，项目实施后，对</w:t>
            </w:r>
            <w:r>
              <w:rPr>
                <w:rFonts w:hint="default" w:ascii="Times New Roman" w:hAnsi="Times New Roman" w:cs="Times New Roman"/>
                <w:color w:val="auto"/>
                <w:sz w:val="24"/>
                <w:lang w:val="en-US" w:eastAsia="zh-CN"/>
              </w:rPr>
              <w:t>柴河水库</w:t>
            </w:r>
            <w:r>
              <w:rPr>
                <w:rFonts w:hint="default" w:ascii="Times New Roman" w:hAnsi="Times New Roman" w:cs="Times New Roman"/>
                <w:color w:val="auto"/>
                <w:sz w:val="24"/>
              </w:rPr>
              <w:t>水环境产生正效应，达到了改善地表水环境的目的</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环境影响是可以接受的。</w:t>
            </w:r>
          </w:p>
          <w:p>
            <w:pPr>
              <w:keepNext w:val="0"/>
              <w:keepLines w:val="0"/>
              <w:suppressLineNumbers w:val="0"/>
              <w:spacing w:before="0" w:beforeAutospacing="0" w:after="0" w:afterAutospacing="0" w:line="360" w:lineRule="auto"/>
              <w:ind w:left="0" w:right="0"/>
              <w:rPr>
                <w:rFonts w:hint="default" w:ascii="Times New Roman" w:hAnsi="Times New Roman" w:cs="Times New Roman"/>
                <w:b/>
                <w:color w:val="auto"/>
                <w:sz w:val="24"/>
              </w:rPr>
            </w:pPr>
            <w:r>
              <w:rPr>
                <w:rFonts w:hint="default" w:ascii="Times New Roman" w:hAnsi="Times New Roman" w:cs="Times New Roman"/>
                <w:b/>
                <w:color w:val="auto"/>
                <w:sz w:val="24"/>
              </w:rPr>
              <w:t>（三）地下水环境影响分析</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项目废水性质为生活污水，主要含有COD、BOD</w:t>
            </w:r>
            <w:r>
              <w:rPr>
                <w:rFonts w:hint="default" w:ascii="Times New Roman" w:hAnsi="Times New Roman" w:cs="Times New Roman"/>
                <w:color w:val="auto"/>
                <w:sz w:val="24"/>
                <w:vertAlign w:val="subscript"/>
              </w:rPr>
              <w:t>5</w:t>
            </w:r>
            <w:r>
              <w:rPr>
                <w:rFonts w:hint="default" w:ascii="Times New Roman" w:hAnsi="Times New Roman" w:cs="Times New Roman"/>
                <w:color w:val="auto"/>
                <w:sz w:val="24"/>
              </w:rPr>
              <w:t>、氨氮、总磷等污染物。本项目运营期产生的固体废物主要为粗细格栅的栅渣、沉砂池分离出的沉砂、剩余污泥、生活垃圾、检测废液及废机油等。</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项目对地下水环境潜在污染风险主要为：污水处理厂内污水渗漏进入包气带，进入包气带的污染物在物理、化学和生物的作用下经吸附、转化、迁移和分解后输入地下水，造成地下水污染；危废暂存间暂存的检测废液、废机油渗漏进入包气带，进入包气带的污染物在物理、化学和生物的作用下经吸附、转化、迁移和分解后输入地下水，造成地下水污染。</w: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auto"/>
                <w:sz w:val="24"/>
              </w:rPr>
            </w:pPr>
            <w:r>
              <w:rPr>
                <w:rFonts w:hint="default" w:ascii="Times New Roman" w:hAnsi="Times New Roman" w:cs="Times New Roman"/>
                <w:color w:val="auto"/>
                <w:sz w:val="24"/>
              </w:rPr>
              <w:t>为防止地下水环境污染事故的发生，根据《环境影响评价技术导则-地下水环境》（HJ610-2016），建设单位应采取以下措施：</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（1）源头控制措施</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①严格按照相关规范要求，对污水处理设备进行设计、建设以及验收，验收合格后方可投入使用；</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②做好项目日常管理工作，防止废水泄漏事故的发生；</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③加强项目危险废物管理工作，做好危废收集、转运、管理记录工作。</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（2）分区防渗措施</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项目区地质透水性、富水性强，天然包气带防污能力较弱，根据污染源的存在、污染控制难易程度，项目分区防渗工作主要包括重点防渗区、一般防渗区以及简单防渗区，项目分区防渗具体情况见表4-</w:t>
            </w:r>
            <w:r>
              <w:rPr>
                <w:rFonts w:hint="eastAsia" w:ascii="Times New Roman" w:hAnsi="Times New Roman" w:cs="Times New Roman"/>
                <w:color w:val="auto"/>
                <w:sz w:val="24"/>
                <w:lang w:val="en-US" w:eastAsia="zh-CN"/>
              </w:rPr>
              <w:t>7</w:t>
            </w:r>
            <w:r>
              <w:rPr>
                <w:rFonts w:hint="default" w:ascii="Times New Roman" w:hAnsi="Times New Roman" w:cs="Times New Roman"/>
                <w:color w:val="auto"/>
                <w:sz w:val="24"/>
              </w:rPr>
              <w:t>所示。</w:t>
            </w:r>
          </w:p>
          <w:p>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4"/>
              </w:rPr>
            </w:pPr>
          </w:p>
          <w:p>
            <w:pPr>
              <w:keepNext w:val="0"/>
              <w:keepLines w:val="0"/>
              <w:suppressLineNumbers w:val="0"/>
              <w:spacing w:before="0" w:beforeAutospacing="0" w:after="0" w:afterAutospacing="0"/>
              <w:ind w:left="0" w:right="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表4-</w:t>
            </w:r>
            <w:r>
              <w:rPr>
                <w:rFonts w:hint="eastAsia" w:ascii="Times New Roman" w:hAnsi="Times New Roman" w:cs="Times New Roman"/>
                <w:b/>
                <w:color w:val="auto"/>
                <w:sz w:val="21"/>
                <w:szCs w:val="21"/>
                <w:lang w:val="en-US" w:eastAsia="zh-CN"/>
              </w:rPr>
              <w:t xml:space="preserve">7 </w:t>
            </w:r>
            <w:r>
              <w:rPr>
                <w:rFonts w:hint="default" w:ascii="Times New Roman" w:hAnsi="Times New Roman" w:cs="Times New Roman"/>
                <w:b/>
                <w:color w:val="auto"/>
                <w:sz w:val="21"/>
                <w:szCs w:val="21"/>
              </w:rPr>
              <w:t xml:space="preserve"> 项目分区防渗具体情况表</w:t>
            </w:r>
          </w:p>
          <w:tbl>
            <w:tblPr>
              <w:tblStyle w:val="21"/>
              <w:tblW w:w="7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766"/>
              <w:gridCol w:w="4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污染防渗区类别</w:t>
                  </w:r>
                </w:p>
              </w:tc>
              <w:tc>
                <w:tcPr>
                  <w:tcW w:w="176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color w:val="auto"/>
                      <w:szCs w:val="21"/>
                    </w:rPr>
                  </w:pPr>
                  <w:r>
                    <w:rPr>
                      <w:rFonts w:hint="default" w:ascii="Times New Roman" w:hAnsi="Times New Roman" w:cs="Times New Roman"/>
                      <w:b/>
                      <w:color w:val="auto"/>
                      <w:szCs w:val="21"/>
                    </w:rPr>
                    <w:t>防渗区名称</w:t>
                  </w:r>
                </w:p>
              </w:tc>
              <w:tc>
                <w:tcPr>
                  <w:tcW w:w="469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color w:val="auto"/>
                      <w:szCs w:val="21"/>
                    </w:rPr>
                  </w:pPr>
                  <w:r>
                    <w:rPr>
                      <w:rFonts w:hint="default" w:ascii="Times New Roman" w:hAnsi="Times New Roman" w:cs="Times New Roman"/>
                      <w:b/>
                      <w:color w:val="auto"/>
                      <w:szCs w:val="21"/>
                    </w:rPr>
                    <w:t>防渗标准及要求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重点防渗区</w:t>
                  </w:r>
                </w:p>
              </w:tc>
              <w:tc>
                <w:tcPr>
                  <w:tcW w:w="176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危废暂存间</w:t>
                  </w:r>
                </w:p>
              </w:tc>
              <w:tc>
                <w:tcPr>
                  <w:tcW w:w="469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等效黏土防渗层厚度Mb≥6m，渗透系数K≤1.0×10</w:t>
                  </w:r>
                  <w:r>
                    <w:rPr>
                      <w:rFonts w:hint="default" w:ascii="Times New Roman" w:hAnsi="Times New Roman" w:cs="Times New Roman"/>
                      <w:color w:val="auto"/>
                      <w:szCs w:val="21"/>
                      <w:vertAlign w:val="superscript"/>
                    </w:rPr>
                    <w:t>-7</w:t>
                  </w:r>
                  <w:r>
                    <w:rPr>
                      <w:rFonts w:hint="default" w:ascii="Times New Roman" w:hAnsi="Times New Roman" w:cs="Times New Roman"/>
                      <w:color w:val="auto"/>
                      <w:szCs w:val="21"/>
                    </w:rPr>
                    <w:t>cm/s；严格按照GB18597-2001《危险废物贮存污染控制标准》及2013年修改单中的相关要求，做好防雨、防渗，防止二次污染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p>
              </w:tc>
              <w:tc>
                <w:tcPr>
                  <w:tcW w:w="176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粗细格栅、沉砂池、生化池、</w:t>
                  </w:r>
                  <w:r>
                    <w:rPr>
                      <w:rFonts w:hint="default" w:ascii="Times New Roman" w:hAnsi="Times New Roman" w:cs="Times New Roman"/>
                      <w:color w:val="auto"/>
                      <w:szCs w:val="21"/>
                      <w:lang w:val="en-US" w:eastAsia="zh-CN"/>
                    </w:rPr>
                    <w:t>二沉池、</w:t>
                  </w:r>
                  <w:r>
                    <w:rPr>
                      <w:rFonts w:hint="default" w:ascii="Times New Roman" w:hAnsi="Times New Roman" w:cs="Times New Roman"/>
                      <w:color w:val="auto"/>
                      <w:szCs w:val="21"/>
                    </w:rPr>
                    <w:t>滤布滤池、储泥池</w:t>
                  </w:r>
                </w:p>
              </w:tc>
              <w:tc>
                <w:tcPr>
                  <w:tcW w:w="4694" w:type="dxa"/>
                  <w:noWrap w:val="0"/>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color w:val="auto"/>
                      <w:szCs w:val="21"/>
                    </w:rPr>
                  </w:pPr>
                  <w:r>
                    <w:rPr>
                      <w:rFonts w:hint="default" w:ascii="Times New Roman" w:hAnsi="Times New Roman" w:cs="Times New Roman"/>
                      <w:color w:val="auto"/>
                      <w:szCs w:val="21"/>
                    </w:rPr>
                    <w:t>等效黏土防渗层厚度Mb≥6m，渗透系数K≤1.0×10</w:t>
                  </w:r>
                  <w:r>
                    <w:rPr>
                      <w:rFonts w:hint="default" w:ascii="Times New Roman" w:hAnsi="Times New Roman" w:cs="Times New Roman"/>
                      <w:color w:val="auto"/>
                      <w:szCs w:val="21"/>
                      <w:vertAlign w:val="superscript"/>
                    </w:rPr>
                    <w:t>-7</w:t>
                  </w:r>
                  <w:r>
                    <w:rPr>
                      <w:rFonts w:hint="default" w:ascii="Times New Roman" w:hAnsi="Times New Roman" w:cs="Times New Roman"/>
                      <w:color w:val="auto"/>
                      <w:szCs w:val="21"/>
                    </w:rPr>
                    <w:t>cm/s；或参照GB18598执行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一般防渗区</w:t>
                  </w:r>
                </w:p>
              </w:tc>
              <w:tc>
                <w:tcPr>
                  <w:tcW w:w="176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污泥脱水机房、机修仓库、在线监测站房等</w:t>
                  </w:r>
                </w:p>
              </w:tc>
              <w:tc>
                <w:tcPr>
                  <w:tcW w:w="4694" w:type="dxa"/>
                  <w:noWrap w:val="0"/>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color w:val="auto"/>
                      <w:szCs w:val="21"/>
                    </w:rPr>
                  </w:pPr>
                  <w:r>
                    <w:rPr>
                      <w:rFonts w:hint="default" w:ascii="Times New Roman" w:hAnsi="Times New Roman" w:cs="Times New Roman"/>
                      <w:color w:val="auto"/>
                      <w:szCs w:val="21"/>
                    </w:rPr>
                    <w:t>等效黏土防渗层厚度Mb≥1.5m，渗透系数K≤1.0×10</w:t>
                  </w:r>
                  <w:r>
                    <w:rPr>
                      <w:rFonts w:hint="default" w:ascii="Times New Roman" w:hAnsi="Times New Roman" w:cs="Times New Roman"/>
                      <w:color w:val="auto"/>
                      <w:szCs w:val="21"/>
                      <w:vertAlign w:val="superscript"/>
                    </w:rPr>
                    <w:t>-7</w:t>
                  </w:r>
                  <w:r>
                    <w:rPr>
                      <w:rFonts w:hint="default" w:ascii="Times New Roman" w:hAnsi="Times New Roman" w:cs="Times New Roman"/>
                      <w:color w:val="auto"/>
                      <w:szCs w:val="21"/>
                    </w:rPr>
                    <w:t>cm/s；或参照GB16889执行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简单防渗区</w:t>
                  </w:r>
                </w:p>
              </w:tc>
              <w:tc>
                <w:tcPr>
                  <w:tcW w:w="176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厂区内其余区域，包括办公楼、厂内道路等</w:t>
                  </w:r>
                </w:p>
              </w:tc>
              <w:tc>
                <w:tcPr>
                  <w:tcW w:w="469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一般地面硬化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备注</w:t>
                  </w:r>
                </w:p>
              </w:tc>
              <w:tc>
                <w:tcPr>
                  <w:tcW w:w="6460" w:type="dxa"/>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厂区具体防渗措施可根据防渗材料、厚度等进行防渗设计和施工，但须达到环评提出的防渗标准及要求。</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textAlignment w:val="auto"/>
              <w:rPr>
                <w:rFonts w:hint="default" w:ascii="Times New Roman" w:hAnsi="Times New Roman" w:cs="Times New Roman"/>
                <w:b/>
                <w:color w:val="auto"/>
                <w:sz w:val="24"/>
              </w:rPr>
            </w:pPr>
            <w:r>
              <w:rPr>
                <w:rFonts w:hint="default" w:ascii="Times New Roman" w:hAnsi="Times New Roman" w:cs="Times New Roman"/>
                <w:b/>
                <w:color w:val="auto"/>
                <w:sz w:val="24"/>
              </w:rPr>
              <w:t>（3）开展地下水跟踪监测</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项目位于</w:t>
            </w:r>
            <w:r>
              <w:rPr>
                <w:rFonts w:hint="eastAsia" w:ascii="Times New Roman" w:hAnsi="Times New Roman" w:cs="Times New Roman"/>
                <w:color w:val="auto"/>
                <w:sz w:val="24"/>
                <w:lang w:val="en-US" w:eastAsia="zh-CN"/>
              </w:rPr>
              <w:t>柴河饮用水</w:t>
            </w:r>
            <w:r>
              <w:rPr>
                <w:rFonts w:hint="default" w:ascii="Times New Roman" w:hAnsi="Times New Roman" w:cs="Times New Roman"/>
                <w:color w:val="auto"/>
                <w:sz w:val="24"/>
              </w:rPr>
              <w:t>水源保护区</w:t>
            </w:r>
            <w:r>
              <w:rPr>
                <w:rFonts w:hint="eastAsia" w:ascii="Times New Roman" w:hAnsi="Times New Roman" w:cs="Times New Roman"/>
                <w:color w:val="auto"/>
                <w:sz w:val="24"/>
                <w:lang w:val="en-US" w:eastAsia="zh-CN"/>
              </w:rPr>
              <w:t>的</w:t>
            </w:r>
            <w:r>
              <w:rPr>
                <w:rFonts w:hint="default" w:ascii="Times New Roman" w:hAnsi="Times New Roman" w:cs="Times New Roman"/>
                <w:color w:val="auto"/>
                <w:sz w:val="24"/>
              </w:rPr>
              <w:t>二级保护区内，地下水环境敏感，环评要求建设2座地下水监测井，其中上游设置1座参照井，下游设置1座监控井</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及时准确掌握厂区及下游地区地下水环境质量状况，防止出现废水渗漏未及时得到有效处理，对地下水造成污染事故的发生，以杜绝出现污水处理系统防渗层破坏后出现的泄漏情景，做到早发现、早反应。监测井的设置应满足《地下水环境监测技术规范》（HJ/T164-2004）的相关要求。</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地下水跟踪监测应包括：</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1）场地内地下水环境跟踪监测数据，排放污染物的种类、数量、浓度，监测频率为1次/年；</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2）制定生产设备、管廊管线、储存和运输装置、污染物储存与处置装置等设施的运行状况、跑冒滴漏记录、维护记录；</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3）信息公开项目地下水环境监测值。</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项目根据地下水污染特征提出了源头防治措施，将污染物跑、冒、滴、漏降到最低限度；结合地下水环境影响评价结果，给出了具体防渗技术要求和地下水跟踪监测要求，符合《环境影响评价技术导则—地下水环境》（HJ610-2016）要求。因此，项目地下水污染防治措施上可行。</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（四）声环境影响分析</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1、噪声源强</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项目运营期噪声源强详见</w:t>
            </w:r>
            <w:r>
              <w:rPr>
                <w:rFonts w:hint="default" w:ascii="Times New Roman" w:hAnsi="Times New Roman" w:cs="Times New Roman"/>
                <w:color w:val="auto"/>
                <w:sz w:val="24"/>
                <w:lang w:val="en-US" w:eastAsia="zh-CN"/>
              </w:rPr>
              <w:t>下表</w:t>
            </w:r>
            <w:r>
              <w:rPr>
                <w:rFonts w:hint="default" w:ascii="Times New Roman" w:hAnsi="Times New Roman" w:cs="Times New Roman"/>
                <w:color w:val="auto"/>
                <w:sz w:val="24"/>
              </w:rPr>
              <w:t>。</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382" w:firstLineChars="200"/>
              <w:jc w:val="center"/>
              <w:textAlignment w:val="auto"/>
              <w:rPr>
                <w:rFonts w:hint="default" w:ascii="Times New Roman" w:hAnsi="Times New Roman" w:eastAsia="宋体" w:cs="Times New Roman"/>
                <w:b/>
                <w:bCs w:val="0"/>
                <w:color w:val="auto"/>
                <w:spacing w:val="-10"/>
                <w:sz w:val="21"/>
                <w:szCs w:val="21"/>
                <w:lang w:val="en-US" w:eastAsia="zh-CN"/>
              </w:rPr>
            </w:pPr>
            <w:r>
              <w:rPr>
                <w:rFonts w:hint="default" w:ascii="Times New Roman" w:hAnsi="Times New Roman" w:eastAsia="宋体" w:cs="Times New Roman"/>
                <w:b/>
                <w:bCs w:val="0"/>
                <w:color w:val="auto"/>
                <w:spacing w:val="-10"/>
                <w:sz w:val="21"/>
                <w:szCs w:val="21"/>
                <w:lang w:val="en-US" w:eastAsia="zh-CN"/>
              </w:rPr>
              <w:t>表4-</w:t>
            </w:r>
            <w:r>
              <w:rPr>
                <w:rFonts w:hint="eastAsia" w:ascii="Times New Roman" w:hAnsi="Times New Roman" w:cs="Times New Roman"/>
                <w:b/>
                <w:bCs w:val="0"/>
                <w:color w:val="auto"/>
                <w:spacing w:val="-10"/>
                <w:sz w:val="21"/>
                <w:szCs w:val="21"/>
                <w:lang w:val="en-US" w:eastAsia="zh-CN"/>
              </w:rPr>
              <w:t>8</w:t>
            </w:r>
            <w:r>
              <w:rPr>
                <w:rFonts w:hint="default" w:ascii="Times New Roman" w:hAnsi="Times New Roman" w:eastAsia="宋体" w:cs="Times New Roman"/>
                <w:b/>
                <w:bCs w:val="0"/>
                <w:color w:val="auto"/>
                <w:spacing w:val="-10"/>
                <w:sz w:val="21"/>
                <w:szCs w:val="21"/>
                <w:lang w:val="en-US" w:eastAsia="zh-CN"/>
              </w:rPr>
              <w:t xml:space="preserve">  噪声源统计表</w:t>
            </w:r>
          </w:p>
          <w:tbl>
            <w:tblPr>
              <w:tblStyle w:val="21"/>
              <w:tblW w:w="77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292"/>
              <w:gridCol w:w="1204"/>
              <w:gridCol w:w="1069"/>
              <w:gridCol w:w="1247"/>
              <w:gridCol w:w="1114"/>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0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Cs w:val="21"/>
                      <w:lang w:val="en-US" w:eastAsia="zh-CN"/>
                    </w:rPr>
                  </w:pPr>
                  <w:r>
                    <w:rPr>
                      <w:rFonts w:hint="default" w:ascii="Times New Roman" w:hAnsi="Times New Roman" w:eastAsia="宋体" w:cs="Times New Roman"/>
                      <w:b w:val="0"/>
                      <w:bCs/>
                      <w:color w:val="auto"/>
                      <w:szCs w:val="21"/>
                      <w:lang w:val="en-US" w:eastAsia="zh-CN"/>
                    </w:rPr>
                    <w:t>序号</w:t>
                  </w:r>
                </w:p>
              </w:tc>
              <w:tc>
                <w:tcPr>
                  <w:tcW w:w="129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Cs w:val="21"/>
                      <w:lang w:eastAsia="zh-CN"/>
                    </w:rPr>
                  </w:pPr>
                  <w:r>
                    <w:rPr>
                      <w:rFonts w:hint="default" w:ascii="Times New Roman" w:hAnsi="Times New Roman" w:eastAsia="宋体" w:cs="Times New Roman"/>
                      <w:b w:val="0"/>
                      <w:bCs/>
                      <w:color w:val="auto"/>
                      <w:szCs w:val="21"/>
                      <w:lang w:val="en-US" w:eastAsia="zh-CN"/>
                    </w:rPr>
                    <w:t>噪声源</w:t>
                  </w:r>
                </w:p>
              </w:tc>
              <w:tc>
                <w:tcPr>
                  <w:tcW w:w="120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数量（台）</w:t>
                  </w:r>
                </w:p>
              </w:tc>
              <w:tc>
                <w:tcPr>
                  <w:tcW w:w="106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源强值</w:t>
                  </w:r>
                </w:p>
                <w:p>
                  <w:pPr>
                    <w:keepNext w:val="0"/>
                    <w:keepLines w:val="0"/>
                    <w:suppressLineNumbers w:val="0"/>
                    <w:spacing w:before="0" w:beforeAutospacing="0" w:after="0" w:afterAutospacing="0"/>
                    <w:ind w:left="0" w:right="0"/>
                    <w:jc w:val="center"/>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dB (A)</w:t>
                  </w:r>
                </w:p>
              </w:tc>
              <w:tc>
                <w:tcPr>
                  <w:tcW w:w="124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Calibri" w:cs="Times New Roman"/>
                      <w:b w:val="0"/>
                      <w:bCs/>
                      <w:color w:val="auto"/>
                      <w:szCs w:val="21"/>
                      <w:lang w:val="en-US" w:eastAsia="zh-CN"/>
                    </w:rPr>
                  </w:pPr>
                  <w:r>
                    <w:rPr>
                      <w:rFonts w:hint="default" w:ascii="Times New Roman" w:hAnsi="Times New Roman" w:cs="Times New Roman"/>
                      <w:b w:val="0"/>
                      <w:bCs/>
                      <w:color w:val="auto"/>
                      <w:szCs w:val="21"/>
                      <w:lang w:val="en-US" w:eastAsia="zh-CN"/>
                    </w:rPr>
                    <w:t>降噪措施</w:t>
                  </w:r>
                </w:p>
              </w:tc>
              <w:tc>
                <w:tcPr>
                  <w:tcW w:w="111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Cs w:val="21"/>
                      <w:lang w:val="en-US" w:eastAsia="zh-CN"/>
                    </w:rPr>
                  </w:pPr>
                  <w:r>
                    <w:rPr>
                      <w:rFonts w:hint="default" w:ascii="Times New Roman" w:hAnsi="Times New Roman" w:eastAsia="宋体" w:cs="Times New Roman"/>
                      <w:b w:val="0"/>
                      <w:bCs/>
                      <w:color w:val="auto"/>
                      <w:szCs w:val="21"/>
                      <w:lang w:val="en-US" w:eastAsia="zh-CN"/>
                    </w:rPr>
                    <w:t>排放源强</w:t>
                  </w:r>
                  <w:r>
                    <w:rPr>
                      <w:rFonts w:hint="default" w:ascii="Times New Roman" w:hAnsi="Times New Roman" w:cs="Times New Roman"/>
                      <w:b w:val="0"/>
                      <w:bCs/>
                      <w:color w:val="auto"/>
                      <w:szCs w:val="21"/>
                    </w:rPr>
                    <w:t>dB (A)</w:t>
                  </w:r>
                </w:p>
              </w:tc>
              <w:tc>
                <w:tcPr>
                  <w:tcW w:w="111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Cs w:val="21"/>
                      <w:lang w:eastAsia="zh-CN"/>
                    </w:rPr>
                  </w:pPr>
                  <w:r>
                    <w:rPr>
                      <w:rFonts w:hint="default" w:ascii="Times New Roman" w:hAnsi="Times New Roman" w:eastAsia="宋体" w:cs="Times New Roman"/>
                      <w:b w:val="0"/>
                      <w:bCs/>
                      <w:color w:val="auto"/>
                      <w:szCs w:val="21"/>
                      <w:lang w:val="en-US" w:eastAsia="zh-CN"/>
                    </w:rPr>
                    <w:t>持续时间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0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1</w:t>
                  </w:r>
                </w:p>
              </w:tc>
              <w:tc>
                <w:tcPr>
                  <w:tcW w:w="129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Calibri" w:cs="Times New Roman"/>
                      <w:color w:val="auto"/>
                      <w:kern w:val="0"/>
                      <w:szCs w:val="21"/>
                      <w:lang w:val="en-US" w:eastAsia="zh-CN"/>
                    </w:rPr>
                  </w:pPr>
                  <w:r>
                    <w:rPr>
                      <w:rFonts w:hint="default" w:ascii="Times New Roman" w:hAnsi="Times New Roman" w:eastAsia="Calibri" w:cs="Times New Roman"/>
                      <w:color w:val="auto"/>
                      <w:kern w:val="0"/>
                      <w:szCs w:val="21"/>
                      <w:lang w:val="en-US" w:eastAsia="zh-CN"/>
                    </w:rPr>
                    <w:t>潜污泵</w:t>
                  </w:r>
                </w:p>
              </w:tc>
              <w:tc>
                <w:tcPr>
                  <w:tcW w:w="120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Calibri" w:cs="Times New Roman"/>
                      <w:color w:val="auto"/>
                      <w:szCs w:val="21"/>
                      <w:lang w:eastAsia="zh-CN"/>
                    </w:rPr>
                  </w:pPr>
                  <w:r>
                    <w:rPr>
                      <w:rFonts w:hint="default" w:ascii="Times New Roman" w:hAnsi="Times New Roman" w:cs="Times New Roman"/>
                      <w:color w:val="auto"/>
                      <w:szCs w:val="21"/>
                      <w:lang w:val="en-US" w:eastAsia="zh-CN"/>
                    </w:rPr>
                    <w:t>3（2用1备）</w:t>
                  </w:r>
                </w:p>
              </w:tc>
              <w:tc>
                <w:tcPr>
                  <w:tcW w:w="106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80</w:t>
                  </w:r>
                </w:p>
              </w:tc>
              <w:tc>
                <w:tcPr>
                  <w:tcW w:w="124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Calibri" w:cs="Times New Roman"/>
                      <w:color w:val="auto"/>
                      <w:kern w:val="0"/>
                      <w:szCs w:val="21"/>
                      <w:lang w:val="en-US" w:eastAsia="zh-CN"/>
                    </w:rPr>
                  </w:pPr>
                  <w:r>
                    <w:rPr>
                      <w:rFonts w:hint="default" w:ascii="Times New Roman" w:hAnsi="Times New Roman" w:cs="Times New Roman"/>
                      <w:color w:val="auto"/>
                      <w:kern w:val="0"/>
                      <w:szCs w:val="21"/>
                      <w:lang w:val="en-US" w:eastAsia="zh-CN"/>
                    </w:rPr>
                    <w:t>减震、厂房隔声</w:t>
                  </w:r>
                </w:p>
              </w:tc>
              <w:tc>
                <w:tcPr>
                  <w:tcW w:w="111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65</w:t>
                  </w:r>
                </w:p>
              </w:tc>
              <w:tc>
                <w:tcPr>
                  <w:tcW w:w="111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24h连续噪声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702" w:type="dxa"/>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2</w:t>
                  </w:r>
                </w:p>
              </w:tc>
              <w:tc>
                <w:tcPr>
                  <w:tcW w:w="1292" w:type="dxa"/>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val="en-US" w:eastAsia="zh-CN"/>
                    </w:rPr>
                    <w:t>曝气风机</w:t>
                  </w:r>
                </w:p>
              </w:tc>
              <w:tc>
                <w:tcPr>
                  <w:tcW w:w="120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val="en-US" w:eastAsia="zh-CN"/>
                    </w:rPr>
                    <w:t>4（2用2备）</w:t>
                  </w:r>
                </w:p>
              </w:tc>
              <w:tc>
                <w:tcPr>
                  <w:tcW w:w="106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75</w:t>
                  </w:r>
                </w:p>
              </w:tc>
              <w:tc>
                <w:tcPr>
                  <w:tcW w:w="124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Calibri" w:cs="Times New Roman"/>
                      <w:color w:val="auto"/>
                      <w:kern w:val="0"/>
                      <w:szCs w:val="21"/>
                      <w:lang w:val="en-US" w:eastAsia="zh-CN"/>
                    </w:rPr>
                  </w:pPr>
                  <w:r>
                    <w:rPr>
                      <w:rFonts w:hint="default" w:ascii="Times New Roman" w:hAnsi="Times New Roman" w:cs="Times New Roman"/>
                      <w:color w:val="auto"/>
                      <w:kern w:val="0"/>
                      <w:szCs w:val="21"/>
                      <w:lang w:val="en-US" w:eastAsia="zh-CN"/>
                    </w:rPr>
                    <w:t>减震、厂房隔声</w:t>
                  </w:r>
                </w:p>
              </w:tc>
              <w:tc>
                <w:tcPr>
                  <w:tcW w:w="111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60</w:t>
                  </w:r>
                </w:p>
              </w:tc>
              <w:tc>
                <w:tcPr>
                  <w:tcW w:w="111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24h连续噪声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702" w:type="dxa"/>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3</w:t>
                  </w:r>
                </w:p>
              </w:tc>
              <w:tc>
                <w:tcPr>
                  <w:tcW w:w="1292" w:type="dxa"/>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空压机</w:t>
                  </w:r>
                </w:p>
              </w:tc>
              <w:tc>
                <w:tcPr>
                  <w:tcW w:w="120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1</w:t>
                  </w:r>
                </w:p>
              </w:tc>
              <w:tc>
                <w:tcPr>
                  <w:tcW w:w="106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90</w:t>
                  </w:r>
                </w:p>
              </w:tc>
              <w:tc>
                <w:tcPr>
                  <w:tcW w:w="124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减震、厂房隔声</w:t>
                  </w:r>
                </w:p>
              </w:tc>
              <w:tc>
                <w:tcPr>
                  <w:tcW w:w="111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75</w:t>
                  </w:r>
                </w:p>
              </w:tc>
              <w:tc>
                <w:tcPr>
                  <w:tcW w:w="111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间断噪声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702" w:type="dxa"/>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4</w:t>
                  </w:r>
                </w:p>
              </w:tc>
              <w:tc>
                <w:tcPr>
                  <w:tcW w:w="1292" w:type="dxa"/>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Calibri" w:cs="Times New Roman"/>
                      <w:color w:val="auto"/>
                      <w:kern w:val="0"/>
                      <w:szCs w:val="21"/>
                      <w:lang w:val="en-US" w:eastAsia="zh-CN"/>
                    </w:rPr>
                  </w:pPr>
                  <w:r>
                    <w:rPr>
                      <w:rFonts w:hint="default" w:ascii="Times New Roman" w:hAnsi="Times New Roman" w:eastAsia="Calibri" w:cs="Times New Roman"/>
                      <w:color w:val="auto"/>
                      <w:kern w:val="0"/>
                      <w:szCs w:val="21"/>
                      <w:lang w:val="en-US" w:eastAsia="zh-CN"/>
                    </w:rPr>
                    <w:t>剩余污泥泵</w:t>
                  </w:r>
                </w:p>
              </w:tc>
              <w:tc>
                <w:tcPr>
                  <w:tcW w:w="120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val="en-US" w:eastAsia="zh-CN"/>
                    </w:rPr>
                    <w:t>2</w:t>
                  </w:r>
                </w:p>
              </w:tc>
              <w:tc>
                <w:tcPr>
                  <w:tcW w:w="106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75</w:t>
                  </w:r>
                </w:p>
              </w:tc>
              <w:tc>
                <w:tcPr>
                  <w:tcW w:w="124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Calibri" w:cs="Times New Roman"/>
                      <w:color w:val="auto"/>
                      <w:kern w:val="0"/>
                      <w:szCs w:val="21"/>
                      <w:lang w:val="en-US" w:eastAsia="zh-CN"/>
                    </w:rPr>
                  </w:pPr>
                  <w:r>
                    <w:rPr>
                      <w:rFonts w:hint="default" w:ascii="Times New Roman" w:hAnsi="Times New Roman" w:cs="Times New Roman"/>
                      <w:color w:val="auto"/>
                      <w:kern w:val="0"/>
                      <w:szCs w:val="21"/>
                      <w:lang w:val="en-US" w:eastAsia="zh-CN"/>
                    </w:rPr>
                    <w:t>厂房隔声</w:t>
                  </w:r>
                </w:p>
              </w:tc>
              <w:tc>
                <w:tcPr>
                  <w:tcW w:w="111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60</w:t>
                  </w:r>
                </w:p>
              </w:tc>
              <w:tc>
                <w:tcPr>
                  <w:tcW w:w="111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24h连续噪声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702" w:type="dxa"/>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5</w:t>
                  </w:r>
                </w:p>
              </w:tc>
              <w:tc>
                <w:tcPr>
                  <w:tcW w:w="1292" w:type="dxa"/>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Calibri" w:cs="Times New Roman"/>
                      <w:color w:val="auto"/>
                      <w:kern w:val="0"/>
                      <w:szCs w:val="21"/>
                      <w:lang w:val="en-US" w:eastAsia="zh-CN"/>
                    </w:rPr>
                  </w:pPr>
                  <w:r>
                    <w:rPr>
                      <w:rFonts w:hint="default" w:ascii="Times New Roman" w:hAnsi="Times New Roman" w:eastAsia="Calibri" w:cs="Times New Roman"/>
                      <w:color w:val="auto"/>
                      <w:kern w:val="0"/>
                      <w:szCs w:val="21"/>
                      <w:lang w:val="en-US" w:eastAsia="zh-CN"/>
                    </w:rPr>
                    <w:t>污泥回流泵</w:t>
                  </w:r>
                </w:p>
              </w:tc>
              <w:tc>
                <w:tcPr>
                  <w:tcW w:w="120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3（2用1备用）</w:t>
                  </w:r>
                </w:p>
              </w:tc>
              <w:tc>
                <w:tcPr>
                  <w:tcW w:w="106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75</w:t>
                  </w:r>
                </w:p>
              </w:tc>
              <w:tc>
                <w:tcPr>
                  <w:tcW w:w="124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厂房隔声</w:t>
                  </w:r>
                </w:p>
              </w:tc>
              <w:tc>
                <w:tcPr>
                  <w:tcW w:w="111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60</w:t>
                  </w:r>
                </w:p>
              </w:tc>
              <w:tc>
                <w:tcPr>
                  <w:tcW w:w="111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间断噪声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jc w:val="center"/>
              </w:trPr>
              <w:tc>
                <w:tcPr>
                  <w:tcW w:w="702" w:type="dxa"/>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6</w:t>
                  </w:r>
                </w:p>
              </w:tc>
              <w:tc>
                <w:tcPr>
                  <w:tcW w:w="1292" w:type="dxa"/>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Calibri" w:cs="Times New Roman"/>
                      <w:color w:val="auto"/>
                      <w:kern w:val="0"/>
                      <w:szCs w:val="21"/>
                      <w:lang w:val="en-US" w:eastAsia="zh-CN"/>
                    </w:rPr>
                  </w:pPr>
                  <w:r>
                    <w:rPr>
                      <w:rFonts w:hint="default" w:ascii="Times New Roman" w:hAnsi="Times New Roman" w:eastAsia="Calibri" w:cs="Times New Roman"/>
                      <w:color w:val="auto"/>
                      <w:kern w:val="0"/>
                      <w:szCs w:val="21"/>
                      <w:lang w:val="en-US" w:eastAsia="zh-CN"/>
                    </w:rPr>
                    <w:t>反冲洗泵</w:t>
                  </w:r>
                </w:p>
              </w:tc>
              <w:tc>
                <w:tcPr>
                  <w:tcW w:w="120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106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75</w:t>
                  </w:r>
                </w:p>
              </w:tc>
              <w:tc>
                <w:tcPr>
                  <w:tcW w:w="124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Calibri" w:cs="Times New Roman"/>
                      <w:color w:val="auto"/>
                      <w:kern w:val="0"/>
                      <w:szCs w:val="21"/>
                      <w:lang w:val="en-US" w:eastAsia="zh-CN"/>
                    </w:rPr>
                  </w:pPr>
                  <w:r>
                    <w:rPr>
                      <w:rFonts w:hint="default" w:ascii="Times New Roman" w:hAnsi="Times New Roman" w:cs="Times New Roman"/>
                      <w:color w:val="auto"/>
                      <w:kern w:val="0"/>
                      <w:szCs w:val="21"/>
                      <w:lang w:val="en-US" w:eastAsia="zh-CN"/>
                    </w:rPr>
                    <w:t>减震、厂房隔声</w:t>
                  </w:r>
                </w:p>
              </w:tc>
              <w:tc>
                <w:tcPr>
                  <w:tcW w:w="111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60</w:t>
                  </w:r>
                </w:p>
              </w:tc>
              <w:tc>
                <w:tcPr>
                  <w:tcW w:w="111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24h连续噪声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jc w:val="center"/>
              </w:trPr>
              <w:tc>
                <w:tcPr>
                  <w:tcW w:w="702" w:type="dxa"/>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7</w:t>
                  </w:r>
                </w:p>
              </w:tc>
              <w:tc>
                <w:tcPr>
                  <w:tcW w:w="1292" w:type="dxa"/>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Calibri" w:cs="Times New Roman"/>
                      <w:color w:val="auto"/>
                      <w:kern w:val="0"/>
                      <w:szCs w:val="21"/>
                      <w:lang w:val="en-US" w:eastAsia="zh-CN"/>
                    </w:rPr>
                  </w:pPr>
                  <w:r>
                    <w:rPr>
                      <w:rFonts w:hint="default" w:ascii="Times New Roman" w:hAnsi="Times New Roman" w:eastAsia="Calibri" w:cs="Times New Roman"/>
                      <w:color w:val="auto"/>
                      <w:kern w:val="0"/>
                      <w:szCs w:val="21"/>
                      <w:lang w:val="en-US" w:eastAsia="zh-CN"/>
                    </w:rPr>
                    <w:t>多级泵</w:t>
                  </w:r>
                </w:p>
              </w:tc>
              <w:tc>
                <w:tcPr>
                  <w:tcW w:w="120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Calibri" w:cs="Times New Roman"/>
                      <w:color w:val="auto"/>
                      <w:szCs w:val="21"/>
                      <w:lang w:val="en-US" w:eastAsia="zh-CN"/>
                    </w:rPr>
                  </w:pPr>
                  <w:r>
                    <w:rPr>
                      <w:rFonts w:hint="default" w:ascii="Times New Roman" w:hAnsi="Times New Roman" w:cs="Times New Roman"/>
                      <w:color w:val="auto"/>
                      <w:szCs w:val="21"/>
                      <w:lang w:val="en-US" w:eastAsia="zh-CN"/>
                    </w:rPr>
                    <w:t>2</w:t>
                  </w:r>
                </w:p>
              </w:tc>
              <w:tc>
                <w:tcPr>
                  <w:tcW w:w="106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90</w:t>
                  </w:r>
                </w:p>
              </w:tc>
              <w:tc>
                <w:tcPr>
                  <w:tcW w:w="124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减震、厂房隔声</w:t>
                  </w:r>
                </w:p>
              </w:tc>
              <w:tc>
                <w:tcPr>
                  <w:tcW w:w="111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75</w:t>
                  </w:r>
                </w:p>
              </w:tc>
              <w:tc>
                <w:tcPr>
                  <w:tcW w:w="111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间断噪声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jc w:val="center"/>
              </w:trPr>
              <w:tc>
                <w:tcPr>
                  <w:tcW w:w="702" w:type="dxa"/>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8</w:t>
                  </w:r>
                </w:p>
              </w:tc>
              <w:tc>
                <w:tcPr>
                  <w:tcW w:w="1292" w:type="dxa"/>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污泥脱水机</w:t>
                  </w:r>
                </w:p>
              </w:tc>
              <w:tc>
                <w:tcPr>
                  <w:tcW w:w="120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Calibri" w:cs="Times New Roman"/>
                      <w:color w:val="auto"/>
                      <w:szCs w:val="21"/>
                      <w:lang w:val="en-US" w:eastAsia="zh-CN"/>
                    </w:rPr>
                  </w:pPr>
                  <w:r>
                    <w:rPr>
                      <w:rFonts w:hint="default" w:ascii="Times New Roman" w:hAnsi="Times New Roman" w:cs="Times New Roman"/>
                      <w:color w:val="auto"/>
                      <w:szCs w:val="21"/>
                      <w:lang w:val="en-US" w:eastAsia="zh-CN"/>
                    </w:rPr>
                    <w:t>1</w:t>
                  </w:r>
                </w:p>
              </w:tc>
              <w:tc>
                <w:tcPr>
                  <w:tcW w:w="106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90</w:t>
                  </w:r>
                </w:p>
              </w:tc>
              <w:tc>
                <w:tcPr>
                  <w:tcW w:w="124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减震、厂房隔声</w:t>
                  </w:r>
                </w:p>
              </w:tc>
              <w:tc>
                <w:tcPr>
                  <w:tcW w:w="111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75</w:t>
                  </w:r>
                </w:p>
              </w:tc>
              <w:tc>
                <w:tcPr>
                  <w:tcW w:w="111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间断噪声</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rPr>
              <w:t>2、</w:t>
            </w:r>
            <w:r>
              <w:rPr>
                <w:rFonts w:hint="default" w:ascii="Times New Roman" w:hAnsi="Times New Roman" w:cs="Times New Roman"/>
                <w:color w:val="auto"/>
                <w:sz w:val="24"/>
                <w:lang w:val="en-US" w:eastAsia="zh-CN"/>
              </w:rPr>
              <w:t>达标情况</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根据《环境影响评价技术导则 声环境》（HJT2.4-2009），无指向性声源几何发散衰减按下列公式计算：</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L</w:t>
            </w:r>
            <w:r>
              <w:rPr>
                <w:rFonts w:hint="default" w:ascii="Times New Roman" w:hAnsi="Times New Roman" w:cs="Times New Roman"/>
                <w:color w:val="auto"/>
                <w:sz w:val="24"/>
                <w:vertAlign w:val="subscript"/>
              </w:rPr>
              <w:t>A</w:t>
            </w:r>
            <w:r>
              <w:rPr>
                <w:rFonts w:hint="default" w:ascii="Times New Roman" w:hAnsi="Times New Roman" w:cs="Times New Roman"/>
                <w:color w:val="auto"/>
                <w:sz w:val="24"/>
              </w:rPr>
              <w:t xml:space="preserve"> (r)=L</w:t>
            </w:r>
            <w:r>
              <w:rPr>
                <w:rFonts w:hint="default" w:ascii="Times New Roman" w:hAnsi="Times New Roman" w:cs="Times New Roman"/>
                <w:color w:val="auto"/>
                <w:sz w:val="24"/>
                <w:vertAlign w:val="subscript"/>
              </w:rPr>
              <w:t>A</w:t>
            </w:r>
            <w:r>
              <w:rPr>
                <w:rFonts w:hint="default" w:ascii="Times New Roman" w:hAnsi="Times New Roman" w:cs="Times New Roman"/>
                <w:color w:val="auto"/>
                <w:sz w:val="24"/>
              </w:rPr>
              <w:t xml:space="preserve"> ( r</w:t>
            </w:r>
            <w:r>
              <w:rPr>
                <w:rFonts w:hint="default" w:ascii="Times New Roman" w:hAnsi="Times New Roman" w:cs="Times New Roman"/>
                <w:color w:val="auto"/>
                <w:sz w:val="24"/>
                <w:vertAlign w:val="subscript"/>
              </w:rPr>
              <w:t>0</w:t>
            </w:r>
            <w:r>
              <w:rPr>
                <w:rFonts w:hint="default" w:ascii="Times New Roman" w:hAnsi="Times New Roman" w:cs="Times New Roman"/>
                <w:color w:val="auto"/>
                <w:sz w:val="24"/>
              </w:rPr>
              <w:t xml:space="preserve"> ) -20lg( r/r</w:t>
            </w:r>
            <w:r>
              <w:rPr>
                <w:rFonts w:hint="default" w:ascii="Times New Roman" w:hAnsi="Times New Roman" w:cs="Times New Roman"/>
                <w:color w:val="auto"/>
                <w:sz w:val="24"/>
                <w:vertAlign w:val="subscript"/>
              </w:rPr>
              <w:t>0</w:t>
            </w:r>
            <w:r>
              <w:rPr>
                <w:rFonts w:hint="default" w:ascii="Times New Roman" w:hAnsi="Times New Roman" w:cs="Times New Roman"/>
                <w:color w:val="auto"/>
                <w:sz w:val="24"/>
              </w:rPr>
              <w:t>）</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式中，L</w:t>
            </w:r>
            <w:r>
              <w:rPr>
                <w:rFonts w:hint="default" w:ascii="Times New Roman" w:hAnsi="Times New Roman" w:cs="Times New Roman"/>
                <w:color w:val="auto"/>
                <w:sz w:val="24"/>
                <w:vertAlign w:val="subscript"/>
              </w:rPr>
              <w:t>A</w:t>
            </w:r>
            <w:r>
              <w:rPr>
                <w:rFonts w:hint="default" w:ascii="Times New Roman" w:hAnsi="Times New Roman" w:cs="Times New Roman"/>
                <w:color w:val="auto"/>
                <w:sz w:val="24"/>
              </w:rPr>
              <w:t>(r)—距离声源 r 处的噪声值，dB（A）；</w:t>
            </w:r>
          </w:p>
          <w:p>
            <w:pPr>
              <w:keepNext w:val="0"/>
              <w:keepLines w:val="0"/>
              <w:suppressLineNumbers w:val="0"/>
              <w:spacing w:before="0" w:beforeAutospacing="0" w:after="0" w:afterAutospacing="0" w:line="360" w:lineRule="auto"/>
              <w:ind w:left="0" w:right="0" w:firstLine="1200" w:firstLineChars="500"/>
              <w:rPr>
                <w:rFonts w:hint="default" w:ascii="Times New Roman" w:hAnsi="Times New Roman" w:cs="Times New Roman"/>
                <w:color w:val="auto"/>
                <w:sz w:val="24"/>
              </w:rPr>
            </w:pPr>
            <w:r>
              <w:rPr>
                <w:rFonts w:hint="default" w:ascii="Times New Roman" w:hAnsi="Times New Roman" w:cs="Times New Roman"/>
                <w:color w:val="auto"/>
                <w:sz w:val="24"/>
              </w:rPr>
              <w:t>L</w:t>
            </w:r>
            <w:r>
              <w:rPr>
                <w:rFonts w:hint="default" w:ascii="Times New Roman" w:hAnsi="Times New Roman" w:cs="Times New Roman"/>
                <w:color w:val="auto"/>
                <w:sz w:val="24"/>
                <w:vertAlign w:val="subscript"/>
              </w:rPr>
              <w:t>A</w:t>
            </w:r>
            <w:r>
              <w:rPr>
                <w:rFonts w:hint="default" w:ascii="Times New Roman" w:hAnsi="Times New Roman" w:cs="Times New Roman"/>
                <w:color w:val="auto"/>
                <w:sz w:val="24"/>
              </w:rPr>
              <w:t>(r</w:t>
            </w:r>
            <w:r>
              <w:rPr>
                <w:rFonts w:hint="default" w:ascii="Times New Roman" w:hAnsi="Times New Roman" w:cs="Times New Roman"/>
                <w:color w:val="auto"/>
                <w:sz w:val="24"/>
                <w:vertAlign w:val="subscript"/>
              </w:rPr>
              <w:t>0</w:t>
            </w:r>
            <w:r>
              <w:rPr>
                <w:rFonts w:hint="default" w:ascii="Times New Roman" w:hAnsi="Times New Roman" w:cs="Times New Roman"/>
                <w:color w:val="auto"/>
                <w:sz w:val="24"/>
              </w:rPr>
              <w:t>)—距离声源 r</w:t>
            </w:r>
            <w:r>
              <w:rPr>
                <w:rFonts w:hint="default" w:ascii="Times New Roman" w:hAnsi="Times New Roman" w:cs="Times New Roman"/>
                <w:color w:val="auto"/>
                <w:sz w:val="24"/>
                <w:vertAlign w:val="subscript"/>
              </w:rPr>
              <w:t>0</w:t>
            </w:r>
            <w:r>
              <w:rPr>
                <w:rFonts w:hint="default" w:ascii="Times New Roman" w:hAnsi="Times New Roman" w:cs="Times New Roman"/>
                <w:color w:val="auto"/>
                <w:sz w:val="24"/>
              </w:rPr>
              <w:t xml:space="preserve"> 处的噪声值，dB（A）；</w:t>
            </w:r>
          </w:p>
          <w:p>
            <w:pPr>
              <w:keepNext w:val="0"/>
              <w:keepLines w:val="0"/>
              <w:suppressLineNumbers w:val="0"/>
              <w:spacing w:before="0" w:beforeAutospacing="0" w:after="0" w:afterAutospacing="0" w:line="360" w:lineRule="auto"/>
              <w:ind w:left="0" w:right="0" w:firstLine="1200" w:firstLineChars="500"/>
              <w:rPr>
                <w:rFonts w:hint="default" w:ascii="Times New Roman" w:hAnsi="Times New Roman" w:cs="Times New Roman"/>
                <w:color w:val="auto"/>
                <w:sz w:val="24"/>
              </w:rPr>
            </w:pPr>
            <w:r>
              <w:rPr>
                <w:rFonts w:hint="default" w:ascii="Times New Roman" w:hAnsi="Times New Roman" w:cs="Times New Roman"/>
                <w:color w:val="auto"/>
                <w:sz w:val="24"/>
              </w:rPr>
              <w:t>r——预测点至声源的距离，m；</w:t>
            </w:r>
          </w:p>
          <w:p>
            <w:pPr>
              <w:keepNext w:val="0"/>
              <w:keepLines w:val="0"/>
              <w:suppressLineNumbers w:val="0"/>
              <w:spacing w:before="0" w:beforeAutospacing="0" w:after="0" w:afterAutospacing="0" w:line="360" w:lineRule="auto"/>
              <w:ind w:left="0" w:right="0" w:firstLine="1200" w:firstLineChars="500"/>
              <w:rPr>
                <w:rFonts w:hint="default" w:ascii="Times New Roman" w:hAnsi="Times New Roman" w:cs="Times New Roman"/>
                <w:color w:val="auto"/>
                <w:sz w:val="24"/>
              </w:rPr>
            </w:pPr>
            <w:r>
              <w:rPr>
                <w:rFonts w:hint="default" w:ascii="Times New Roman" w:hAnsi="Times New Roman" w:cs="Times New Roman"/>
                <w:color w:val="auto"/>
                <w:sz w:val="24"/>
              </w:rPr>
              <w:t>r</w:t>
            </w:r>
            <w:r>
              <w:rPr>
                <w:rFonts w:hint="default" w:ascii="Times New Roman" w:hAnsi="Times New Roman" w:cs="Times New Roman"/>
                <w:color w:val="auto"/>
                <w:sz w:val="24"/>
                <w:vertAlign w:val="subscript"/>
              </w:rPr>
              <w:t>0</w:t>
            </w:r>
            <w:r>
              <w:rPr>
                <w:rFonts w:hint="default" w:ascii="Times New Roman" w:hAnsi="Times New Roman" w:cs="Times New Roman"/>
                <w:color w:val="auto"/>
                <w:sz w:val="24"/>
              </w:rPr>
              <w:t>——参考点距声源的距离，m。</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各受声点的声源叠加按下列公式计算：</w:t>
            </w:r>
          </w:p>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drawing>
                <wp:inline distT="0" distB="0" distL="114300" distR="114300">
                  <wp:extent cx="1566545" cy="511810"/>
                  <wp:effectExtent l="0" t="0" r="14605" b="2540"/>
                  <wp:docPr id="17" name="图片 28" descr="16075662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8" descr="1607566262(1)"/>
                          <pic:cNvPicPr>
                            <a:picLocks noChangeAspect="1"/>
                          </pic:cNvPicPr>
                        </pic:nvPicPr>
                        <pic:blipFill>
                          <a:blip r:embed="rId14"/>
                          <a:stretch>
                            <a:fillRect/>
                          </a:stretch>
                        </pic:blipFill>
                        <pic:spPr>
                          <a:xfrm>
                            <a:off x="0" y="0"/>
                            <a:ext cx="1566545" cy="511810"/>
                          </a:xfrm>
                          <a:prstGeom prst="rect">
                            <a:avLst/>
                          </a:prstGeom>
                          <a:noFill/>
                          <a:ln>
                            <a:noFill/>
                          </a:ln>
                        </pic:spPr>
                      </pic:pic>
                    </a:graphicData>
                  </a:graphic>
                </wp:inline>
              </w:drawing>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式中：Li--- 第i 个声源声值；</w:t>
            </w:r>
          </w:p>
          <w:p>
            <w:pPr>
              <w:keepNext w:val="0"/>
              <w:keepLines w:val="0"/>
              <w:suppressLineNumbers w:val="0"/>
              <w:spacing w:before="0" w:beforeAutospacing="0" w:after="0" w:afterAutospacing="0" w:line="360" w:lineRule="auto"/>
              <w:ind w:left="0" w:right="0" w:firstLine="1200" w:firstLineChars="500"/>
              <w:rPr>
                <w:rFonts w:hint="default" w:ascii="Times New Roman" w:hAnsi="Times New Roman" w:cs="Times New Roman"/>
                <w:color w:val="auto"/>
                <w:sz w:val="24"/>
              </w:rPr>
            </w:pPr>
            <w:r>
              <w:rPr>
                <w:rFonts w:hint="default" w:ascii="Times New Roman" w:hAnsi="Times New Roman" w:cs="Times New Roman"/>
                <w:color w:val="auto"/>
                <w:sz w:val="24"/>
              </w:rPr>
              <w:t>LA---某点噪声总叠加值；</w:t>
            </w:r>
          </w:p>
          <w:p>
            <w:pPr>
              <w:keepNext w:val="0"/>
              <w:keepLines w:val="0"/>
              <w:suppressLineNumbers w:val="0"/>
              <w:spacing w:before="0" w:beforeAutospacing="0" w:after="0" w:afterAutospacing="0" w:line="360" w:lineRule="auto"/>
              <w:ind w:left="0" w:right="0" w:firstLine="1200" w:firstLineChars="500"/>
              <w:rPr>
                <w:rFonts w:hint="default" w:ascii="Times New Roman" w:hAnsi="Times New Roman" w:cs="Times New Roman"/>
                <w:color w:val="auto"/>
                <w:sz w:val="24"/>
              </w:rPr>
            </w:pPr>
            <w:r>
              <w:rPr>
                <w:rFonts w:hint="default" w:ascii="Times New Roman" w:hAnsi="Times New Roman" w:cs="Times New Roman"/>
                <w:color w:val="auto"/>
                <w:sz w:val="24"/>
              </w:rPr>
              <w:t>n---声源个数</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3、预测点布设</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本次评价噪声环境影响预测主要预测项目厂界噪声达标情况，沿厂界共设置4个噪声预测点，各噪声源与预测点距离见下表</w:t>
            </w:r>
            <w:r>
              <w:rPr>
                <w:rFonts w:hint="eastAsia" w:ascii="Times New Roman" w:hAnsi="Times New Roman" w:cs="Times New Roman"/>
                <w:color w:val="auto"/>
                <w:sz w:val="24"/>
                <w:lang w:val="en-US" w:eastAsia="zh-CN"/>
              </w:rPr>
              <w:t>4</w:t>
            </w:r>
            <w:r>
              <w:rPr>
                <w:rFonts w:hint="default" w:ascii="Times New Roman" w:hAnsi="Times New Roman" w:cs="Times New Roman"/>
                <w:color w:val="auto"/>
                <w:sz w:val="24"/>
              </w:rPr>
              <w:t>-</w:t>
            </w:r>
            <w:r>
              <w:rPr>
                <w:rFonts w:hint="eastAsia" w:ascii="Times New Roman" w:hAnsi="Times New Roman" w:cs="Times New Roman"/>
                <w:color w:val="auto"/>
                <w:sz w:val="24"/>
                <w:lang w:val="en-US" w:eastAsia="zh-CN"/>
              </w:rPr>
              <w:t>9</w:t>
            </w:r>
            <w:r>
              <w:rPr>
                <w:rFonts w:hint="default" w:ascii="Times New Roman" w:hAnsi="Times New Roman" w:cs="Times New Roman"/>
                <w:color w:val="auto"/>
                <w:sz w:val="24"/>
              </w:rPr>
              <w:t>。</w:t>
            </w:r>
          </w:p>
          <w:p>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482"/>
              <w:jc w:val="center"/>
              <w:textAlignment w:val="auto"/>
              <w:rPr>
                <w:rFonts w:hint="default" w:ascii="Times New Roman" w:hAnsi="Times New Roman" w:cs="Times New Roman"/>
                <w:color w:val="auto"/>
                <w:sz w:val="21"/>
                <w:szCs w:val="16"/>
              </w:rPr>
            </w:pPr>
            <w:r>
              <w:rPr>
                <w:rFonts w:hint="default" w:ascii="Times New Roman" w:hAnsi="Times New Roman" w:cs="Times New Roman"/>
                <w:b/>
                <w:color w:val="auto"/>
                <w:sz w:val="21"/>
                <w:szCs w:val="16"/>
              </w:rPr>
              <w:t>表4-</w:t>
            </w:r>
            <w:r>
              <w:rPr>
                <w:rFonts w:hint="eastAsia" w:ascii="Times New Roman" w:hAnsi="Times New Roman" w:cs="Times New Roman"/>
                <w:b/>
                <w:color w:val="auto"/>
                <w:sz w:val="21"/>
                <w:szCs w:val="16"/>
                <w:lang w:val="en-US" w:eastAsia="zh-CN"/>
              </w:rPr>
              <w:t xml:space="preserve">9  </w:t>
            </w:r>
            <w:r>
              <w:rPr>
                <w:rFonts w:hint="default" w:ascii="Times New Roman" w:hAnsi="Times New Roman" w:cs="Times New Roman"/>
                <w:b/>
                <w:color w:val="auto"/>
                <w:sz w:val="21"/>
                <w:szCs w:val="16"/>
              </w:rPr>
              <w:t xml:space="preserve"> 各噪声源与预测点距离</w:t>
            </w:r>
          </w:p>
          <w:tbl>
            <w:tblPr>
              <w:tblStyle w:val="21"/>
              <w:tblW w:w="77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1441"/>
              <w:gridCol w:w="1172"/>
              <w:gridCol w:w="1095"/>
              <w:gridCol w:w="1018"/>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979"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设备</w:t>
                  </w:r>
                </w:p>
              </w:tc>
              <w:tc>
                <w:tcPr>
                  <w:tcW w:w="1441"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源强dB（A）</w:t>
                  </w:r>
                </w:p>
              </w:tc>
              <w:tc>
                <w:tcPr>
                  <w:tcW w:w="4321" w:type="dxa"/>
                  <w:gridSpan w:val="4"/>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距厂界距离/m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979"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c>
                <w:tcPr>
                  <w:tcW w:w="1441"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c>
                <w:tcPr>
                  <w:tcW w:w="117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厂界东</w:t>
                  </w:r>
                </w:p>
              </w:tc>
              <w:tc>
                <w:tcPr>
                  <w:tcW w:w="1095"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厂界南</w:t>
                  </w:r>
                </w:p>
              </w:tc>
              <w:tc>
                <w:tcPr>
                  <w:tcW w:w="101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厂界西</w:t>
                  </w:r>
                </w:p>
              </w:tc>
              <w:tc>
                <w:tcPr>
                  <w:tcW w:w="103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厂界北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97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Calibri" w:cs="Times New Roman"/>
                      <w:color w:val="auto"/>
                      <w:kern w:val="0"/>
                      <w:sz w:val="21"/>
                      <w:szCs w:val="21"/>
                      <w:lang w:val="en-US" w:eastAsia="zh-CN" w:bidi="ar-SA"/>
                    </w:rPr>
                  </w:pPr>
                  <w:r>
                    <w:rPr>
                      <w:rFonts w:hint="default" w:ascii="Times New Roman" w:hAnsi="Times New Roman" w:eastAsia="Calibri" w:cs="Times New Roman"/>
                      <w:color w:val="auto"/>
                      <w:kern w:val="0"/>
                      <w:sz w:val="21"/>
                      <w:szCs w:val="21"/>
                      <w:lang w:val="en-US" w:eastAsia="zh-CN"/>
                    </w:rPr>
                    <w:t>潜污泵1</w:t>
                  </w:r>
                </w:p>
              </w:tc>
              <w:tc>
                <w:tcPr>
                  <w:tcW w:w="144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65</w:t>
                  </w:r>
                </w:p>
              </w:tc>
              <w:tc>
                <w:tcPr>
                  <w:tcW w:w="1172"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146</w:t>
                  </w:r>
                </w:p>
              </w:tc>
              <w:tc>
                <w:tcPr>
                  <w:tcW w:w="1095"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13</w:t>
                  </w:r>
                </w:p>
              </w:tc>
              <w:tc>
                <w:tcPr>
                  <w:tcW w:w="1018"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68</w:t>
                  </w:r>
                </w:p>
              </w:tc>
              <w:tc>
                <w:tcPr>
                  <w:tcW w:w="1036"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979" w:type="dxa"/>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Calibri" w:cs="Times New Roman"/>
                      <w:color w:val="auto"/>
                      <w:kern w:val="0"/>
                      <w:sz w:val="21"/>
                      <w:szCs w:val="21"/>
                      <w:lang w:val="en-US" w:eastAsia="zh-CN"/>
                    </w:rPr>
                    <w:t>潜污泵2</w:t>
                  </w:r>
                </w:p>
              </w:tc>
              <w:tc>
                <w:tcPr>
                  <w:tcW w:w="144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65</w:t>
                  </w:r>
                </w:p>
              </w:tc>
              <w:tc>
                <w:tcPr>
                  <w:tcW w:w="1172"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146</w:t>
                  </w:r>
                </w:p>
              </w:tc>
              <w:tc>
                <w:tcPr>
                  <w:tcW w:w="1095"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14</w:t>
                  </w:r>
                </w:p>
              </w:tc>
              <w:tc>
                <w:tcPr>
                  <w:tcW w:w="1018"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68</w:t>
                  </w:r>
                </w:p>
              </w:tc>
              <w:tc>
                <w:tcPr>
                  <w:tcW w:w="1036"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979" w:type="dxa"/>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曝气风机1</w:t>
                  </w:r>
                </w:p>
              </w:tc>
              <w:tc>
                <w:tcPr>
                  <w:tcW w:w="144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60</w:t>
                  </w:r>
                </w:p>
              </w:tc>
              <w:tc>
                <w:tcPr>
                  <w:tcW w:w="1172"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180</w:t>
                  </w:r>
                </w:p>
              </w:tc>
              <w:tc>
                <w:tcPr>
                  <w:tcW w:w="1095"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11</w:t>
                  </w:r>
                </w:p>
              </w:tc>
              <w:tc>
                <w:tcPr>
                  <w:tcW w:w="1018"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30</w:t>
                  </w:r>
                </w:p>
              </w:tc>
              <w:tc>
                <w:tcPr>
                  <w:tcW w:w="1036"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979" w:type="dxa"/>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曝气风机2</w:t>
                  </w:r>
                </w:p>
              </w:tc>
              <w:tc>
                <w:tcPr>
                  <w:tcW w:w="144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60</w:t>
                  </w:r>
                </w:p>
              </w:tc>
              <w:tc>
                <w:tcPr>
                  <w:tcW w:w="1172"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180</w:t>
                  </w:r>
                </w:p>
              </w:tc>
              <w:tc>
                <w:tcPr>
                  <w:tcW w:w="1095"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12</w:t>
                  </w:r>
                </w:p>
              </w:tc>
              <w:tc>
                <w:tcPr>
                  <w:tcW w:w="1018"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30</w:t>
                  </w:r>
                </w:p>
              </w:tc>
              <w:tc>
                <w:tcPr>
                  <w:tcW w:w="1036"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979" w:type="dxa"/>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空压机</w:t>
                  </w:r>
                </w:p>
              </w:tc>
              <w:tc>
                <w:tcPr>
                  <w:tcW w:w="144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75</w:t>
                  </w:r>
                </w:p>
              </w:tc>
              <w:tc>
                <w:tcPr>
                  <w:tcW w:w="1172"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186</w:t>
                  </w:r>
                </w:p>
              </w:tc>
              <w:tc>
                <w:tcPr>
                  <w:tcW w:w="1095"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12</w:t>
                  </w:r>
                </w:p>
              </w:tc>
              <w:tc>
                <w:tcPr>
                  <w:tcW w:w="1018"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27</w:t>
                  </w:r>
                </w:p>
              </w:tc>
              <w:tc>
                <w:tcPr>
                  <w:tcW w:w="1036"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979" w:type="dxa"/>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Calibri" w:cs="Times New Roman"/>
                      <w:color w:val="auto"/>
                      <w:kern w:val="0"/>
                      <w:sz w:val="21"/>
                      <w:szCs w:val="21"/>
                      <w:lang w:val="en-US" w:eastAsia="zh-CN" w:bidi="ar-SA"/>
                    </w:rPr>
                  </w:pPr>
                  <w:r>
                    <w:rPr>
                      <w:rFonts w:hint="default" w:ascii="Times New Roman" w:hAnsi="Times New Roman" w:eastAsia="Calibri" w:cs="Times New Roman"/>
                      <w:color w:val="auto"/>
                      <w:kern w:val="0"/>
                      <w:sz w:val="21"/>
                      <w:szCs w:val="21"/>
                      <w:lang w:val="en-US" w:eastAsia="zh-CN"/>
                    </w:rPr>
                    <w:t>剩余污泥泵1</w:t>
                  </w:r>
                </w:p>
              </w:tc>
              <w:tc>
                <w:tcPr>
                  <w:tcW w:w="144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60</w:t>
                  </w:r>
                </w:p>
              </w:tc>
              <w:tc>
                <w:tcPr>
                  <w:tcW w:w="1172"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180</w:t>
                  </w:r>
                </w:p>
              </w:tc>
              <w:tc>
                <w:tcPr>
                  <w:tcW w:w="1095"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w:t>
                  </w:r>
                </w:p>
              </w:tc>
              <w:tc>
                <w:tcPr>
                  <w:tcW w:w="1018"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30</w:t>
                  </w:r>
                </w:p>
              </w:tc>
              <w:tc>
                <w:tcPr>
                  <w:tcW w:w="1036"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979" w:type="dxa"/>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Calibri" w:cs="Times New Roman"/>
                      <w:color w:val="auto"/>
                      <w:kern w:val="0"/>
                      <w:sz w:val="21"/>
                      <w:szCs w:val="21"/>
                      <w:lang w:val="en-US" w:eastAsia="zh-CN" w:bidi="ar-SA"/>
                    </w:rPr>
                  </w:pPr>
                  <w:r>
                    <w:rPr>
                      <w:rFonts w:hint="default" w:ascii="Times New Roman" w:hAnsi="Times New Roman" w:eastAsia="Calibri" w:cs="Times New Roman"/>
                      <w:color w:val="auto"/>
                      <w:kern w:val="0"/>
                      <w:sz w:val="21"/>
                      <w:szCs w:val="21"/>
                      <w:lang w:val="en-US" w:eastAsia="zh-CN" w:bidi="ar-SA"/>
                    </w:rPr>
                    <w:t>剩余污泥泵2</w:t>
                  </w:r>
                </w:p>
              </w:tc>
              <w:tc>
                <w:tcPr>
                  <w:tcW w:w="144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60</w:t>
                  </w:r>
                </w:p>
              </w:tc>
              <w:tc>
                <w:tcPr>
                  <w:tcW w:w="1172"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181</w:t>
                  </w:r>
                </w:p>
              </w:tc>
              <w:tc>
                <w:tcPr>
                  <w:tcW w:w="1095"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w:t>
                  </w:r>
                </w:p>
              </w:tc>
              <w:tc>
                <w:tcPr>
                  <w:tcW w:w="1018"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29</w:t>
                  </w:r>
                </w:p>
              </w:tc>
              <w:tc>
                <w:tcPr>
                  <w:tcW w:w="1036"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979" w:type="dxa"/>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Calibri" w:cs="Times New Roman"/>
                      <w:color w:val="auto"/>
                      <w:kern w:val="0"/>
                      <w:sz w:val="21"/>
                      <w:szCs w:val="21"/>
                      <w:lang w:val="en-US" w:eastAsia="zh-CN" w:bidi="ar-SA"/>
                    </w:rPr>
                  </w:pPr>
                  <w:r>
                    <w:rPr>
                      <w:rFonts w:hint="default" w:ascii="Times New Roman" w:hAnsi="Times New Roman" w:eastAsia="Calibri" w:cs="Times New Roman"/>
                      <w:color w:val="auto"/>
                      <w:kern w:val="0"/>
                      <w:sz w:val="21"/>
                      <w:szCs w:val="21"/>
                      <w:lang w:val="en-US" w:eastAsia="zh-CN"/>
                    </w:rPr>
                    <w:t>污泥回流泵1</w:t>
                  </w:r>
                </w:p>
              </w:tc>
              <w:tc>
                <w:tcPr>
                  <w:tcW w:w="144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60</w:t>
                  </w:r>
                </w:p>
              </w:tc>
              <w:tc>
                <w:tcPr>
                  <w:tcW w:w="1172"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135</w:t>
                  </w:r>
                </w:p>
              </w:tc>
              <w:tc>
                <w:tcPr>
                  <w:tcW w:w="1095"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21</w:t>
                  </w:r>
                </w:p>
              </w:tc>
              <w:tc>
                <w:tcPr>
                  <w:tcW w:w="1018"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69</w:t>
                  </w:r>
                </w:p>
              </w:tc>
              <w:tc>
                <w:tcPr>
                  <w:tcW w:w="1036"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979" w:type="dxa"/>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Calibri" w:cs="Times New Roman"/>
                      <w:color w:val="auto"/>
                      <w:kern w:val="0"/>
                      <w:sz w:val="21"/>
                      <w:szCs w:val="21"/>
                      <w:lang w:val="en-US" w:eastAsia="zh-CN" w:bidi="ar-SA"/>
                    </w:rPr>
                  </w:pPr>
                  <w:r>
                    <w:rPr>
                      <w:rFonts w:hint="default" w:ascii="Times New Roman" w:hAnsi="Times New Roman" w:eastAsia="Calibri" w:cs="Times New Roman"/>
                      <w:color w:val="auto"/>
                      <w:kern w:val="0"/>
                      <w:sz w:val="21"/>
                      <w:szCs w:val="21"/>
                      <w:lang w:val="en-US" w:eastAsia="zh-CN"/>
                    </w:rPr>
                    <w:t>污泥回流泵2</w:t>
                  </w:r>
                </w:p>
              </w:tc>
              <w:tc>
                <w:tcPr>
                  <w:tcW w:w="144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60</w:t>
                  </w:r>
                </w:p>
              </w:tc>
              <w:tc>
                <w:tcPr>
                  <w:tcW w:w="1172"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134</w:t>
                  </w:r>
                </w:p>
              </w:tc>
              <w:tc>
                <w:tcPr>
                  <w:tcW w:w="1095"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21</w:t>
                  </w:r>
                </w:p>
              </w:tc>
              <w:tc>
                <w:tcPr>
                  <w:tcW w:w="1018"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70</w:t>
                  </w:r>
                </w:p>
              </w:tc>
              <w:tc>
                <w:tcPr>
                  <w:tcW w:w="1036"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979" w:type="dxa"/>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Calibri" w:cs="Times New Roman"/>
                      <w:color w:val="auto"/>
                      <w:kern w:val="0"/>
                      <w:sz w:val="21"/>
                      <w:szCs w:val="21"/>
                      <w:lang w:val="en-US" w:eastAsia="zh-CN" w:bidi="ar-SA"/>
                    </w:rPr>
                  </w:pPr>
                  <w:r>
                    <w:rPr>
                      <w:rFonts w:hint="default" w:ascii="Times New Roman" w:hAnsi="Times New Roman" w:eastAsia="Calibri" w:cs="Times New Roman"/>
                      <w:color w:val="auto"/>
                      <w:kern w:val="0"/>
                      <w:sz w:val="21"/>
                      <w:szCs w:val="21"/>
                      <w:lang w:val="en-US" w:eastAsia="zh-CN"/>
                    </w:rPr>
                    <w:t>反冲洗泵</w:t>
                  </w:r>
                </w:p>
              </w:tc>
              <w:tc>
                <w:tcPr>
                  <w:tcW w:w="144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60</w:t>
                  </w:r>
                </w:p>
              </w:tc>
              <w:tc>
                <w:tcPr>
                  <w:tcW w:w="1172"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151</w:t>
                  </w:r>
                </w:p>
              </w:tc>
              <w:tc>
                <w:tcPr>
                  <w:tcW w:w="1095"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23</w:t>
                  </w:r>
                </w:p>
              </w:tc>
              <w:tc>
                <w:tcPr>
                  <w:tcW w:w="1018"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59</w:t>
                  </w:r>
                </w:p>
              </w:tc>
              <w:tc>
                <w:tcPr>
                  <w:tcW w:w="1036"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979" w:type="dxa"/>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Calibri" w:cs="Times New Roman"/>
                      <w:color w:val="auto"/>
                      <w:kern w:val="0"/>
                      <w:sz w:val="21"/>
                      <w:szCs w:val="21"/>
                      <w:lang w:val="en-US" w:eastAsia="zh-CN" w:bidi="ar-SA"/>
                    </w:rPr>
                  </w:pPr>
                  <w:r>
                    <w:rPr>
                      <w:rFonts w:hint="default" w:ascii="Times New Roman" w:hAnsi="Times New Roman" w:eastAsia="Calibri" w:cs="Times New Roman"/>
                      <w:color w:val="auto"/>
                      <w:kern w:val="0"/>
                      <w:sz w:val="21"/>
                      <w:szCs w:val="21"/>
                      <w:lang w:val="en-US" w:eastAsia="zh-CN"/>
                    </w:rPr>
                    <w:t>多级泵1</w:t>
                  </w:r>
                </w:p>
              </w:tc>
              <w:tc>
                <w:tcPr>
                  <w:tcW w:w="144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75</w:t>
                  </w:r>
                </w:p>
              </w:tc>
              <w:tc>
                <w:tcPr>
                  <w:tcW w:w="1172"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90</w:t>
                  </w:r>
                </w:p>
              </w:tc>
              <w:tc>
                <w:tcPr>
                  <w:tcW w:w="1095"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11</w:t>
                  </w:r>
                </w:p>
              </w:tc>
              <w:tc>
                <w:tcPr>
                  <w:tcW w:w="1018"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123</w:t>
                  </w:r>
                </w:p>
              </w:tc>
              <w:tc>
                <w:tcPr>
                  <w:tcW w:w="1036"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979" w:type="dxa"/>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多级泵2</w:t>
                  </w:r>
                </w:p>
              </w:tc>
              <w:tc>
                <w:tcPr>
                  <w:tcW w:w="144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75</w:t>
                  </w:r>
                </w:p>
              </w:tc>
              <w:tc>
                <w:tcPr>
                  <w:tcW w:w="1172"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91</w:t>
                  </w:r>
                </w:p>
              </w:tc>
              <w:tc>
                <w:tcPr>
                  <w:tcW w:w="1095"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11</w:t>
                  </w:r>
                </w:p>
              </w:tc>
              <w:tc>
                <w:tcPr>
                  <w:tcW w:w="1018"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122</w:t>
                  </w:r>
                </w:p>
              </w:tc>
              <w:tc>
                <w:tcPr>
                  <w:tcW w:w="1036"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97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val="en-US" w:eastAsia="zh-CN"/>
                    </w:rPr>
                    <w:t>污泥脱水机</w:t>
                  </w:r>
                </w:p>
              </w:tc>
              <w:tc>
                <w:tcPr>
                  <w:tcW w:w="144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75</w:t>
                  </w:r>
                </w:p>
              </w:tc>
              <w:tc>
                <w:tcPr>
                  <w:tcW w:w="1172"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127</w:t>
                  </w:r>
                </w:p>
              </w:tc>
              <w:tc>
                <w:tcPr>
                  <w:tcW w:w="1095"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18</w:t>
                  </w:r>
                </w:p>
              </w:tc>
              <w:tc>
                <w:tcPr>
                  <w:tcW w:w="1018"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81</w:t>
                  </w:r>
                </w:p>
              </w:tc>
              <w:tc>
                <w:tcPr>
                  <w:tcW w:w="1036" w:type="dxa"/>
                  <w:noWrap w:val="0"/>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10</w:t>
                  </w:r>
                </w:p>
              </w:tc>
            </w:tr>
          </w:tbl>
          <w:p>
            <w:pPr>
              <w:keepNext w:val="0"/>
              <w:keepLines w:val="0"/>
              <w:pageBreakBefore w:val="0"/>
              <w:widowControl w:val="0"/>
              <w:suppressLineNumbers w:val="0"/>
              <w:kinsoku/>
              <w:wordWrap/>
              <w:overflowPunct/>
              <w:topLinePunct w:val="0"/>
              <w:autoSpaceDE/>
              <w:autoSpaceDN/>
              <w:bidi w:val="0"/>
              <w:adjustRightInd w:val="0"/>
              <w:snapToGrid/>
              <w:spacing w:before="157" w:beforeLines="50" w:beforeAutospacing="0" w:after="0" w:afterAutospacing="0" w:line="360" w:lineRule="auto"/>
              <w:ind w:left="0" w:right="0"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4、预测结果与分析</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运营期各预测点噪声影响评价结果见下表4-1</w:t>
            </w:r>
            <w:r>
              <w:rPr>
                <w:rFonts w:hint="eastAsia" w:ascii="Times New Roman" w:hAnsi="Times New Roman" w:cs="Times New Roman"/>
                <w:color w:val="auto"/>
                <w:sz w:val="24"/>
                <w:lang w:val="en-US" w:eastAsia="zh-CN"/>
              </w:rPr>
              <w:t>0</w:t>
            </w:r>
            <w:r>
              <w:rPr>
                <w:rFonts w:hint="default" w:ascii="Times New Roman" w:hAnsi="Times New Roman" w:cs="Times New Roman"/>
                <w:color w:val="auto"/>
                <w:sz w:val="24"/>
              </w:rPr>
              <w:t>。</w:t>
            </w:r>
          </w:p>
          <w:p>
            <w:pPr>
              <w:pStyle w:val="19"/>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240" w:lineRule="auto"/>
              <w:ind w:left="0" w:right="0" w:firstLine="241"/>
              <w:jc w:val="center"/>
              <w:textAlignment w:val="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表4-1</w:t>
            </w:r>
            <w:r>
              <w:rPr>
                <w:rFonts w:hint="eastAsia" w:ascii="Times New Roman" w:hAnsi="Times New Roman" w:cs="Times New Roman"/>
                <w:b/>
                <w:color w:val="auto"/>
                <w:sz w:val="21"/>
                <w:szCs w:val="21"/>
                <w:lang w:val="en-US" w:eastAsia="zh-CN"/>
              </w:rPr>
              <w:t>0</w:t>
            </w:r>
            <w:r>
              <w:rPr>
                <w:rFonts w:hint="default" w:ascii="Times New Roman" w:hAnsi="Times New Roman" w:cs="Times New Roman"/>
                <w:b/>
                <w:color w:val="auto"/>
                <w:sz w:val="21"/>
                <w:szCs w:val="21"/>
              </w:rPr>
              <w:t xml:space="preserve">   运营期各预测点噪声影响评价结果表   单位：dB（A）</w:t>
            </w:r>
          </w:p>
          <w:tbl>
            <w:tblPr>
              <w:tblStyle w:val="21"/>
              <w:tblW w:w="77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82"/>
              <w:gridCol w:w="350"/>
              <w:gridCol w:w="1153"/>
              <w:gridCol w:w="1125"/>
              <w:gridCol w:w="1197"/>
              <w:gridCol w:w="1236"/>
              <w:gridCol w:w="1172"/>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blHeader/>
                <w:jc w:val="center"/>
              </w:trPr>
              <w:tc>
                <w:tcPr>
                  <w:tcW w:w="1320" w:type="dxa"/>
                  <w:vMerge w:val="restart"/>
                  <w:vAlign w:val="center"/>
                </w:tcPr>
                <w:p>
                  <w:pPr>
                    <w:pStyle w:val="60"/>
                    <w:keepNext w:val="0"/>
                    <w:keepLines w:val="0"/>
                    <w:suppressLineNumbers w:val="0"/>
                    <w:wordWrap/>
                    <w:bidi w:val="0"/>
                    <w:spacing w:beforeAutospacing="0" w:afterAutospacing="0" w:line="240" w:lineRule="auto"/>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噪声源</w:t>
                  </w:r>
                </w:p>
              </w:tc>
              <w:tc>
                <w:tcPr>
                  <w:tcW w:w="532" w:type="dxa"/>
                  <w:gridSpan w:val="2"/>
                  <w:vMerge w:val="restart"/>
                  <w:vAlign w:val="center"/>
                </w:tcPr>
                <w:p>
                  <w:pPr>
                    <w:pStyle w:val="60"/>
                    <w:keepNext w:val="0"/>
                    <w:keepLines w:val="0"/>
                    <w:suppressLineNumbers w:val="0"/>
                    <w:wordWrap/>
                    <w:bidi w:val="0"/>
                    <w:spacing w:beforeAutospacing="0" w:afterAutospacing="0" w:line="240" w:lineRule="auto"/>
                    <w:ind w:left="0" w:right="0"/>
                    <w:jc w:val="center"/>
                    <w:rPr>
                      <w:rFonts w:hint="default" w:ascii="Times New Roman" w:hAnsi="Times New Roman" w:eastAsia="宋体" w:cs="Times New Roman"/>
                      <w:b/>
                      <w:bCs/>
                      <w:color w:val="auto"/>
                      <w:szCs w:val="21"/>
                      <w:lang w:eastAsia="zh-CN"/>
                    </w:rPr>
                  </w:pPr>
                  <w:r>
                    <w:rPr>
                      <w:rFonts w:hint="default" w:ascii="Times New Roman" w:hAnsi="Times New Roman" w:cs="Times New Roman"/>
                      <w:b/>
                      <w:bCs/>
                      <w:color w:val="auto"/>
                      <w:szCs w:val="21"/>
                      <w:lang w:eastAsia="zh-CN"/>
                    </w:rPr>
                    <w:t>数量</w:t>
                  </w:r>
                </w:p>
              </w:tc>
              <w:tc>
                <w:tcPr>
                  <w:tcW w:w="1153" w:type="dxa"/>
                  <w:vMerge w:val="restart"/>
                  <w:vAlign w:val="center"/>
                </w:tcPr>
                <w:p>
                  <w:pPr>
                    <w:pStyle w:val="60"/>
                    <w:keepNext w:val="0"/>
                    <w:keepLines w:val="0"/>
                    <w:suppressLineNumbers w:val="0"/>
                    <w:wordWrap/>
                    <w:bidi w:val="0"/>
                    <w:spacing w:beforeAutospacing="0" w:afterAutospacing="0" w:line="240" w:lineRule="auto"/>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经消声后的源强(dB(A))</w:t>
                  </w:r>
                </w:p>
              </w:tc>
              <w:tc>
                <w:tcPr>
                  <w:tcW w:w="4736" w:type="dxa"/>
                  <w:gridSpan w:val="5"/>
                  <w:vAlign w:val="center"/>
                </w:tcPr>
                <w:p>
                  <w:pPr>
                    <w:pStyle w:val="60"/>
                    <w:keepNext w:val="0"/>
                    <w:keepLines w:val="0"/>
                    <w:suppressLineNumbers w:val="0"/>
                    <w:wordWrap/>
                    <w:bidi w:val="0"/>
                    <w:spacing w:beforeAutospacing="0" w:afterAutospacing="0" w:line="240" w:lineRule="auto"/>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在厂界各点的贡献值dB(A)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270" w:hRule="atLeast"/>
                <w:tblHeader/>
                <w:jc w:val="center"/>
              </w:trPr>
              <w:tc>
                <w:tcPr>
                  <w:tcW w:w="1320" w:type="dxa"/>
                  <w:vMerge w:val="continue"/>
                  <w:vAlign w:val="center"/>
                </w:tcPr>
                <w:p>
                  <w:pPr>
                    <w:pStyle w:val="60"/>
                    <w:keepNext w:val="0"/>
                    <w:keepLines w:val="0"/>
                    <w:suppressLineNumbers w:val="0"/>
                    <w:wordWrap/>
                    <w:bidi w:val="0"/>
                    <w:spacing w:beforeAutospacing="0" w:afterAutospacing="0" w:line="240" w:lineRule="auto"/>
                    <w:ind w:left="0" w:right="0"/>
                    <w:jc w:val="center"/>
                    <w:rPr>
                      <w:rFonts w:hint="default" w:ascii="Times New Roman" w:hAnsi="Times New Roman" w:cs="Times New Roman"/>
                      <w:color w:val="auto"/>
                      <w:szCs w:val="21"/>
                    </w:rPr>
                  </w:pPr>
                </w:p>
              </w:tc>
              <w:tc>
                <w:tcPr>
                  <w:tcW w:w="532" w:type="dxa"/>
                  <w:gridSpan w:val="2"/>
                  <w:vMerge w:val="continue"/>
                  <w:vAlign w:val="center"/>
                </w:tcPr>
                <w:p>
                  <w:pPr>
                    <w:pStyle w:val="60"/>
                    <w:keepNext w:val="0"/>
                    <w:keepLines w:val="0"/>
                    <w:suppressLineNumbers w:val="0"/>
                    <w:wordWrap/>
                    <w:bidi w:val="0"/>
                    <w:spacing w:beforeAutospacing="0" w:afterAutospacing="0" w:line="240" w:lineRule="auto"/>
                    <w:ind w:left="0" w:right="0"/>
                    <w:jc w:val="center"/>
                    <w:rPr>
                      <w:rFonts w:hint="default" w:ascii="Times New Roman" w:hAnsi="Times New Roman" w:cs="Times New Roman"/>
                      <w:color w:val="auto"/>
                      <w:szCs w:val="21"/>
                    </w:rPr>
                  </w:pPr>
                </w:p>
              </w:tc>
              <w:tc>
                <w:tcPr>
                  <w:tcW w:w="1153" w:type="dxa"/>
                  <w:vMerge w:val="continue"/>
                  <w:vAlign w:val="center"/>
                </w:tcPr>
                <w:p>
                  <w:pPr>
                    <w:pStyle w:val="60"/>
                    <w:keepNext w:val="0"/>
                    <w:keepLines w:val="0"/>
                    <w:suppressLineNumbers w:val="0"/>
                    <w:wordWrap/>
                    <w:bidi w:val="0"/>
                    <w:spacing w:beforeAutospacing="0" w:afterAutospacing="0" w:line="240" w:lineRule="auto"/>
                    <w:ind w:left="0" w:right="0"/>
                    <w:jc w:val="center"/>
                    <w:rPr>
                      <w:rFonts w:hint="default" w:ascii="Times New Roman" w:hAnsi="Times New Roman" w:cs="Times New Roman"/>
                      <w:color w:val="auto"/>
                      <w:szCs w:val="21"/>
                    </w:rPr>
                  </w:pPr>
                </w:p>
              </w:tc>
              <w:tc>
                <w:tcPr>
                  <w:tcW w:w="1125"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厂界东</w:t>
                  </w:r>
                </w:p>
              </w:tc>
              <w:tc>
                <w:tcPr>
                  <w:tcW w:w="1197"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厂界南</w:t>
                  </w:r>
                </w:p>
              </w:tc>
              <w:tc>
                <w:tcPr>
                  <w:tcW w:w="1236"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厂界西</w:t>
                  </w:r>
                </w:p>
              </w:tc>
              <w:tc>
                <w:tcPr>
                  <w:tcW w:w="1172"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 w:val="21"/>
                      <w:szCs w:val="21"/>
                    </w:rPr>
                    <w:t>厂界北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270" w:hRule="atLeast"/>
                <w:jc w:val="center"/>
              </w:trPr>
              <w:tc>
                <w:tcPr>
                  <w:tcW w:w="132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Calibri" w:cs="Times New Roman"/>
                      <w:color w:val="auto"/>
                      <w:kern w:val="0"/>
                      <w:sz w:val="21"/>
                      <w:szCs w:val="21"/>
                      <w:lang w:val="en-US" w:eastAsia="zh-CN" w:bidi="ar-SA"/>
                    </w:rPr>
                  </w:pPr>
                  <w:r>
                    <w:rPr>
                      <w:rFonts w:hint="default" w:ascii="Times New Roman" w:hAnsi="Times New Roman" w:eastAsia="Calibri" w:cs="Times New Roman"/>
                      <w:color w:val="auto"/>
                      <w:kern w:val="0"/>
                      <w:sz w:val="21"/>
                      <w:szCs w:val="21"/>
                      <w:lang w:val="en-US" w:eastAsia="zh-CN"/>
                    </w:rPr>
                    <w:t>潜污泵1</w:t>
                  </w:r>
                </w:p>
              </w:tc>
              <w:tc>
                <w:tcPr>
                  <w:tcW w:w="532"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1153"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65</w:t>
                  </w:r>
                </w:p>
              </w:tc>
              <w:tc>
                <w:tcPr>
                  <w:tcW w:w="1125" w:type="dxa"/>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21.7 </w:t>
                  </w:r>
                </w:p>
              </w:tc>
              <w:tc>
                <w:tcPr>
                  <w:tcW w:w="1197" w:type="dxa"/>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42.7 </w:t>
                  </w:r>
                </w:p>
              </w:tc>
              <w:tc>
                <w:tcPr>
                  <w:tcW w:w="1236" w:type="dxa"/>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28.3 </w:t>
                  </w:r>
                </w:p>
              </w:tc>
              <w:tc>
                <w:tcPr>
                  <w:tcW w:w="1172" w:type="dxa"/>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39.0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270" w:hRule="atLeast"/>
                <w:jc w:val="center"/>
              </w:trPr>
              <w:tc>
                <w:tcPr>
                  <w:tcW w:w="1320"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Calibri" w:cs="Times New Roman"/>
                      <w:color w:val="auto"/>
                      <w:kern w:val="0"/>
                      <w:sz w:val="21"/>
                      <w:szCs w:val="21"/>
                      <w:lang w:val="en-US" w:eastAsia="zh-CN"/>
                    </w:rPr>
                    <w:t>潜污泵2</w:t>
                  </w:r>
                </w:p>
              </w:tc>
              <w:tc>
                <w:tcPr>
                  <w:tcW w:w="532"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1153"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65</w:t>
                  </w:r>
                </w:p>
              </w:tc>
              <w:tc>
                <w:tcPr>
                  <w:tcW w:w="1125" w:type="dxa"/>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21.7 </w:t>
                  </w:r>
                </w:p>
              </w:tc>
              <w:tc>
                <w:tcPr>
                  <w:tcW w:w="1197" w:type="dxa"/>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42.1 </w:t>
                  </w:r>
                </w:p>
              </w:tc>
              <w:tc>
                <w:tcPr>
                  <w:tcW w:w="1236" w:type="dxa"/>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28.3 </w:t>
                  </w:r>
                </w:p>
              </w:tc>
              <w:tc>
                <w:tcPr>
                  <w:tcW w:w="1172" w:type="dxa"/>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39.4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288" w:hRule="atLeast"/>
                <w:jc w:val="center"/>
              </w:trPr>
              <w:tc>
                <w:tcPr>
                  <w:tcW w:w="1320"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曝气风机1</w:t>
                  </w:r>
                </w:p>
              </w:tc>
              <w:tc>
                <w:tcPr>
                  <w:tcW w:w="532"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1153"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60</w:t>
                  </w:r>
                </w:p>
              </w:tc>
              <w:tc>
                <w:tcPr>
                  <w:tcW w:w="1125" w:type="dxa"/>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14.9 </w:t>
                  </w:r>
                </w:p>
              </w:tc>
              <w:tc>
                <w:tcPr>
                  <w:tcW w:w="1197" w:type="dxa"/>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39.2 </w:t>
                  </w:r>
                </w:p>
              </w:tc>
              <w:tc>
                <w:tcPr>
                  <w:tcW w:w="1236" w:type="dxa"/>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30.5 </w:t>
                  </w:r>
                </w:p>
              </w:tc>
              <w:tc>
                <w:tcPr>
                  <w:tcW w:w="1172" w:type="dxa"/>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33.2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288" w:hRule="atLeast"/>
                <w:jc w:val="center"/>
              </w:trPr>
              <w:tc>
                <w:tcPr>
                  <w:tcW w:w="1320"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曝气风机2</w:t>
                  </w:r>
                </w:p>
              </w:tc>
              <w:tc>
                <w:tcPr>
                  <w:tcW w:w="532"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1153"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60</w:t>
                  </w:r>
                </w:p>
              </w:tc>
              <w:tc>
                <w:tcPr>
                  <w:tcW w:w="1125" w:type="dxa"/>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14.9 </w:t>
                  </w:r>
                </w:p>
              </w:tc>
              <w:tc>
                <w:tcPr>
                  <w:tcW w:w="1197" w:type="dxa"/>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38.4 </w:t>
                  </w:r>
                </w:p>
              </w:tc>
              <w:tc>
                <w:tcPr>
                  <w:tcW w:w="1236" w:type="dxa"/>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30.5 </w:t>
                  </w:r>
                </w:p>
              </w:tc>
              <w:tc>
                <w:tcPr>
                  <w:tcW w:w="1172" w:type="dxa"/>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33.6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288" w:hRule="atLeast"/>
                <w:jc w:val="center"/>
              </w:trPr>
              <w:tc>
                <w:tcPr>
                  <w:tcW w:w="1320"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空压机</w:t>
                  </w:r>
                </w:p>
              </w:tc>
              <w:tc>
                <w:tcPr>
                  <w:tcW w:w="532"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1153"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75</w:t>
                  </w:r>
                </w:p>
              </w:tc>
              <w:tc>
                <w:tcPr>
                  <w:tcW w:w="1125" w:type="dxa"/>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29.6 </w:t>
                  </w:r>
                </w:p>
              </w:tc>
              <w:tc>
                <w:tcPr>
                  <w:tcW w:w="1197" w:type="dxa"/>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53.4 </w:t>
                  </w:r>
                </w:p>
              </w:tc>
              <w:tc>
                <w:tcPr>
                  <w:tcW w:w="1236" w:type="dxa"/>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46.4 </w:t>
                  </w:r>
                </w:p>
              </w:tc>
              <w:tc>
                <w:tcPr>
                  <w:tcW w:w="1172" w:type="dxa"/>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48.6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288" w:hRule="atLeast"/>
                <w:jc w:val="center"/>
              </w:trPr>
              <w:tc>
                <w:tcPr>
                  <w:tcW w:w="1320" w:type="dxa"/>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Calibri" w:cs="Times New Roman"/>
                      <w:color w:val="auto"/>
                      <w:kern w:val="0"/>
                      <w:sz w:val="21"/>
                      <w:szCs w:val="21"/>
                      <w:lang w:val="en-US" w:eastAsia="zh-CN" w:bidi="ar-SA"/>
                    </w:rPr>
                  </w:pPr>
                  <w:r>
                    <w:rPr>
                      <w:rFonts w:hint="default" w:ascii="Times New Roman" w:hAnsi="Times New Roman" w:eastAsia="Calibri" w:cs="Times New Roman"/>
                      <w:color w:val="auto"/>
                      <w:kern w:val="0"/>
                      <w:sz w:val="21"/>
                      <w:szCs w:val="21"/>
                      <w:lang w:val="en-US" w:eastAsia="zh-CN"/>
                    </w:rPr>
                    <w:t>剩余污泥泵1</w:t>
                  </w:r>
                </w:p>
              </w:tc>
              <w:tc>
                <w:tcPr>
                  <w:tcW w:w="532"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1153"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60</w:t>
                  </w:r>
                </w:p>
              </w:tc>
              <w:tc>
                <w:tcPr>
                  <w:tcW w:w="1125" w:type="dxa"/>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14.9 </w:t>
                  </w:r>
                </w:p>
              </w:tc>
              <w:tc>
                <w:tcPr>
                  <w:tcW w:w="1197" w:type="dxa"/>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34.0 </w:t>
                  </w:r>
                </w:p>
              </w:tc>
              <w:tc>
                <w:tcPr>
                  <w:tcW w:w="1236" w:type="dxa"/>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30.5 </w:t>
                  </w:r>
                </w:p>
              </w:tc>
              <w:tc>
                <w:tcPr>
                  <w:tcW w:w="1172" w:type="dxa"/>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37.7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288" w:hRule="atLeast"/>
                <w:jc w:val="center"/>
              </w:trPr>
              <w:tc>
                <w:tcPr>
                  <w:tcW w:w="1320" w:type="dxa"/>
                  <w:tcBorders>
                    <w:bottom w:val="single" w:color="auto" w:sz="2"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Calibri" w:cs="Times New Roman"/>
                      <w:color w:val="auto"/>
                      <w:kern w:val="0"/>
                      <w:sz w:val="21"/>
                      <w:szCs w:val="21"/>
                      <w:lang w:val="en-US" w:eastAsia="zh-CN" w:bidi="ar-SA"/>
                    </w:rPr>
                  </w:pPr>
                  <w:r>
                    <w:rPr>
                      <w:rFonts w:hint="default" w:ascii="Times New Roman" w:hAnsi="Times New Roman" w:eastAsia="Calibri" w:cs="Times New Roman"/>
                      <w:color w:val="auto"/>
                      <w:kern w:val="0"/>
                      <w:sz w:val="21"/>
                      <w:szCs w:val="21"/>
                      <w:lang w:val="en-US" w:eastAsia="zh-CN" w:bidi="ar-SA"/>
                    </w:rPr>
                    <w:t>剩余污泥泵2</w:t>
                  </w:r>
                </w:p>
              </w:tc>
              <w:tc>
                <w:tcPr>
                  <w:tcW w:w="532" w:type="dxa"/>
                  <w:gridSpan w:val="2"/>
                  <w:tcBorders>
                    <w:bottom w:val="single" w:color="auto" w:sz="2"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1153" w:type="dxa"/>
                  <w:tcBorders>
                    <w:bottom w:val="single" w:color="auto" w:sz="2"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60</w:t>
                  </w:r>
                </w:p>
              </w:tc>
              <w:tc>
                <w:tcPr>
                  <w:tcW w:w="1125" w:type="dxa"/>
                  <w:tcBorders>
                    <w:bottom w:val="single" w:color="auto" w:sz="2" w:space="0"/>
                  </w:tcBorders>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14.8 </w:t>
                  </w:r>
                </w:p>
              </w:tc>
              <w:tc>
                <w:tcPr>
                  <w:tcW w:w="1197" w:type="dxa"/>
                  <w:tcBorders>
                    <w:bottom w:val="single" w:color="auto" w:sz="2" w:space="0"/>
                  </w:tcBorders>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34.0 </w:t>
                  </w:r>
                </w:p>
              </w:tc>
              <w:tc>
                <w:tcPr>
                  <w:tcW w:w="1236" w:type="dxa"/>
                  <w:tcBorders>
                    <w:bottom w:val="single" w:color="auto" w:sz="2" w:space="0"/>
                  </w:tcBorders>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30.8 </w:t>
                  </w:r>
                </w:p>
              </w:tc>
              <w:tc>
                <w:tcPr>
                  <w:tcW w:w="1172" w:type="dxa"/>
                  <w:tcBorders>
                    <w:bottom w:val="single" w:color="auto" w:sz="2" w:space="0"/>
                  </w:tcBorders>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37.7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288" w:hRule="atLeast"/>
                <w:jc w:val="center"/>
              </w:trPr>
              <w:tc>
                <w:tcPr>
                  <w:tcW w:w="1320" w:type="dxa"/>
                  <w:tcBorders>
                    <w:bottom w:val="single" w:color="auto" w:sz="2"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Calibri" w:cs="Times New Roman"/>
                      <w:color w:val="auto"/>
                      <w:kern w:val="0"/>
                      <w:sz w:val="21"/>
                      <w:szCs w:val="21"/>
                      <w:lang w:val="en-US" w:eastAsia="zh-CN" w:bidi="ar-SA"/>
                    </w:rPr>
                  </w:pPr>
                  <w:r>
                    <w:rPr>
                      <w:rFonts w:hint="default" w:ascii="Times New Roman" w:hAnsi="Times New Roman" w:eastAsia="Calibri" w:cs="Times New Roman"/>
                      <w:color w:val="auto"/>
                      <w:kern w:val="0"/>
                      <w:sz w:val="21"/>
                      <w:szCs w:val="21"/>
                      <w:lang w:val="en-US" w:eastAsia="zh-CN"/>
                    </w:rPr>
                    <w:t>污泥回流泵1</w:t>
                  </w:r>
                </w:p>
              </w:tc>
              <w:tc>
                <w:tcPr>
                  <w:tcW w:w="532" w:type="dxa"/>
                  <w:gridSpan w:val="2"/>
                  <w:tcBorders>
                    <w:bottom w:val="single" w:color="auto" w:sz="2"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1153" w:type="dxa"/>
                  <w:tcBorders>
                    <w:bottom w:val="single" w:color="auto" w:sz="2"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60</w:t>
                  </w:r>
                </w:p>
              </w:tc>
              <w:tc>
                <w:tcPr>
                  <w:tcW w:w="1125" w:type="dxa"/>
                  <w:tcBorders>
                    <w:bottom w:val="single" w:color="auto" w:sz="2" w:space="0"/>
                  </w:tcBorders>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17.4 </w:t>
                  </w:r>
                </w:p>
              </w:tc>
              <w:tc>
                <w:tcPr>
                  <w:tcW w:w="1197" w:type="dxa"/>
                  <w:tcBorders>
                    <w:bottom w:val="single" w:color="auto" w:sz="2" w:space="0"/>
                  </w:tcBorders>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33.6 </w:t>
                  </w:r>
                </w:p>
              </w:tc>
              <w:tc>
                <w:tcPr>
                  <w:tcW w:w="1236" w:type="dxa"/>
                  <w:tcBorders>
                    <w:bottom w:val="single" w:color="auto" w:sz="2" w:space="0"/>
                  </w:tcBorders>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23.2 </w:t>
                  </w:r>
                </w:p>
              </w:tc>
              <w:tc>
                <w:tcPr>
                  <w:tcW w:w="1172" w:type="dxa"/>
                  <w:tcBorders>
                    <w:bottom w:val="single" w:color="auto" w:sz="2" w:space="0"/>
                  </w:tcBorders>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34.4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288" w:hRule="atLeast"/>
                <w:jc w:val="center"/>
              </w:trPr>
              <w:tc>
                <w:tcPr>
                  <w:tcW w:w="1320" w:type="dxa"/>
                  <w:tcBorders>
                    <w:bottom w:val="single" w:color="auto" w:sz="2"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Calibri" w:cs="Times New Roman"/>
                      <w:color w:val="auto"/>
                      <w:kern w:val="0"/>
                      <w:sz w:val="21"/>
                      <w:szCs w:val="21"/>
                      <w:lang w:val="en-US" w:eastAsia="zh-CN" w:bidi="ar-SA"/>
                    </w:rPr>
                  </w:pPr>
                  <w:r>
                    <w:rPr>
                      <w:rFonts w:hint="default" w:ascii="Times New Roman" w:hAnsi="Times New Roman" w:eastAsia="Calibri" w:cs="Times New Roman"/>
                      <w:color w:val="auto"/>
                      <w:kern w:val="0"/>
                      <w:sz w:val="21"/>
                      <w:szCs w:val="21"/>
                      <w:lang w:val="en-US" w:eastAsia="zh-CN"/>
                    </w:rPr>
                    <w:t>污泥回流泵2</w:t>
                  </w:r>
                </w:p>
              </w:tc>
              <w:tc>
                <w:tcPr>
                  <w:tcW w:w="532" w:type="dxa"/>
                  <w:gridSpan w:val="2"/>
                  <w:tcBorders>
                    <w:bottom w:val="single" w:color="auto" w:sz="2"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1153" w:type="dxa"/>
                  <w:tcBorders>
                    <w:bottom w:val="single" w:color="auto" w:sz="2"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60</w:t>
                  </w:r>
                </w:p>
              </w:tc>
              <w:tc>
                <w:tcPr>
                  <w:tcW w:w="1125" w:type="dxa"/>
                  <w:tcBorders>
                    <w:bottom w:val="single" w:color="auto" w:sz="2" w:space="0"/>
                  </w:tcBorders>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17.5 </w:t>
                  </w:r>
                </w:p>
              </w:tc>
              <w:tc>
                <w:tcPr>
                  <w:tcW w:w="1197" w:type="dxa"/>
                  <w:tcBorders>
                    <w:bottom w:val="single" w:color="auto" w:sz="2" w:space="0"/>
                  </w:tcBorders>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33.6 </w:t>
                  </w:r>
                </w:p>
              </w:tc>
              <w:tc>
                <w:tcPr>
                  <w:tcW w:w="1236" w:type="dxa"/>
                  <w:tcBorders>
                    <w:bottom w:val="single" w:color="auto" w:sz="2" w:space="0"/>
                  </w:tcBorders>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23.1 </w:t>
                  </w:r>
                </w:p>
              </w:tc>
              <w:tc>
                <w:tcPr>
                  <w:tcW w:w="1172" w:type="dxa"/>
                  <w:tcBorders>
                    <w:bottom w:val="single" w:color="auto" w:sz="2" w:space="0"/>
                  </w:tcBorders>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34.4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288" w:hRule="atLeast"/>
                <w:jc w:val="center"/>
              </w:trPr>
              <w:tc>
                <w:tcPr>
                  <w:tcW w:w="1320" w:type="dxa"/>
                  <w:tcBorders>
                    <w:bottom w:val="single" w:color="auto" w:sz="2"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Calibri" w:cs="Times New Roman"/>
                      <w:color w:val="auto"/>
                      <w:kern w:val="0"/>
                      <w:sz w:val="21"/>
                      <w:szCs w:val="21"/>
                      <w:lang w:val="en-US" w:eastAsia="zh-CN" w:bidi="ar-SA"/>
                    </w:rPr>
                  </w:pPr>
                  <w:r>
                    <w:rPr>
                      <w:rFonts w:hint="default" w:ascii="Times New Roman" w:hAnsi="Times New Roman" w:eastAsia="Calibri" w:cs="Times New Roman"/>
                      <w:color w:val="auto"/>
                      <w:kern w:val="0"/>
                      <w:sz w:val="21"/>
                      <w:szCs w:val="21"/>
                      <w:lang w:val="en-US" w:eastAsia="zh-CN"/>
                    </w:rPr>
                    <w:t>反冲洗泵</w:t>
                  </w:r>
                </w:p>
              </w:tc>
              <w:tc>
                <w:tcPr>
                  <w:tcW w:w="532" w:type="dxa"/>
                  <w:gridSpan w:val="2"/>
                  <w:tcBorders>
                    <w:bottom w:val="single" w:color="auto" w:sz="2"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1153" w:type="dxa"/>
                  <w:tcBorders>
                    <w:bottom w:val="single" w:color="auto" w:sz="2"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60</w:t>
                  </w:r>
                </w:p>
              </w:tc>
              <w:tc>
                <w:tcPr>
                  <w:tcW w:w="1125" w:type="dxa"/>
                  <w:tcBorders>
                    <w:bottom w:val="single" w:color="auto" w:sz="2" w:space="0"/>
                  </w:tcBorders>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16.4 </w:t>
                  </w:r>
                </w:p>
              </w:tc>
              <w:tc>
                <w:tcPr>
                  <w:tcW w:w="1197" w:type="dxa"/>
                  <w:tcBorders>
                    <w:bottom w:val="single" w:color="auto" w:sz="2" w:space="0"/>
                  </w:tcBorders>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32.8 </w:t>
                  </w:r>
                </w:p>
              </w:tc>
              <w:tc>
                <w:tcPr>
                  <w:tcW w:w="1236" w:type="dxa"/>
                  <w:tcBorders>
                    <w:bottom w:val="single" w:color="auto" w:sz="2" w:space="0"/>
                  </w:tcBorders>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24.6 </w:t>
                  </w:r>
                </w:p>
              </w:tc>
              <w:tc>
                <w:tcPr>
                  <w:tcW w:w="1172" w:type="dxa"/>
                  <w:tcBorders>
                    <w:bottom w:val="single" w:color="auto" w:sz="2" w:space="0"/>
                  </w:tcBorders>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288" w:hRule="atLeast"/>
                <w:jc w:val="center"/>
              </w:trPr>
              <w:tc>
                <w:tcPr>
                  <w:tcW w:w="1320" w:type="dxa"/>
                  <w:tcBorders>
                    <w:bottom w:val="single" w:color="auto" w:sz="2"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Calibri" w:cs="Times New Roman"/>
                      <w:color w:val="auto"/>
                      <w:kern w:val="0"/>
                      <w:sz w:val="21"/>
                      <w:szCs w:val="21"/>
                      <w:lang w:val="en-US" w:eastAsia="zh-CN" w:bidi="ar-SA"/>
                    </w:rPr>
                  </w:pPr>
                  <w:r>
                    <w:rPr>
                      <w:rFonts w:hint="default" w:ascii="Times New Roman" w:hAnsi="Times New Roman" w:eastAsia="Calibri" w:cs="Times New Roman"/>
                      <w:color w:val="auto"/>
                      <w:kern w:val="0"/>
                      <w:sz w:val="21"/>
                      <w:szCs w:val="21"/>
                      <w:lang w:val="en-US" w:eastAsia="zh-CN"/>
                    </w:rPr>
                    <w:t>多级泵1</w:t>
                  </w:r>
                </w:p>
              </w:tc>
              <w:tc>
                <w:tcPr>
                  <w:tcW w:w="532" w:type="dxa"/>
                  <w:gridSpan w:val="2"/>
                  <w:tcBorders>
                    <w:bottom w:val="single" w:color="auto" w:sz="2"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1153" w:type="dxa"/>
                  <w:tcBorders>
                    <w:bottom w:val="single" w:color="auto" w:sz="2"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 w:val="21"/>
                      <w:szCs w:val="21"/>
                      <w:lang w:val="en-US" w:eastAsia="zh-CN"/>
                    </w:rPr>
                    <w:t>75</w:t>
                  </w:r>
                </w:p>
              </w:tc>
              <w:tc>
                <w:tcPr>
                  <w:tcW w:w="1125" w:type="dxa"/>
                  <w:tcBorders>
                    <w:bottom w:val="single" w:color="auto" w:sz="2" w:space="0"/>
                  </w:tcBorders>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35.9 </w:t>
                  </w:r>
                </w:p>
              </w:tc>
              <w:tc>
                <w:tcPr>
                  <w:tcW w:w="1197" w:type="dxa"/>
                  <w:tcBorders>
                    <w:bottom w:val="single" w:color="auto" w:sz="2" w:space="0"/>
                  </w:tcBorders>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54.2 </w:t>
                  </w:r>
                </w:p>
              </w:tc>
              <w:tc>
                <w:tcPr>
                  <w:tcW w:w="1236" w:type="dxa"/>
                  <w:tcBorders>
                    <w:bottom w:val="single" w:color="auto" w:sz="2" w:space="0"/>
                  </w:tcBorders>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33.2 </w:t>
                  </w:r>
                </w:p>
              </w:tc>
              <w:tc>
                <w:tcPr>
                  <w:tcW w:w="1172" w:type="dxa"/>
                  <w:tcBorders>
                    <w:bottom w:val="single" w:color="auto" w:sz="2" w:space="0"/>
                  </w:tcBorders>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27.2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288" w:hRule="atLeast"/>
                <w:jc w:val="center"/>
              </w:trPr>
              <w:tc>
                <w:tcPr>
                  <w:tcW w:w="1320" w:type="dxa"/>
                  <w:tcBorders>
                    <w:bottom w:val="single" w:color="auto" w:sz="2"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多级泵2</w:t>
                  </w:r>
                </w:p>
              </w:tc>
              <w:tc>
                <w:tcPr>
                  <w:tcW w:w="532" w:type="dxa"/>
                  <w:gridSpan w:val="2"/>
                  <w:tcBorders>
                    <w:bottom w:val="single" w:color="auto" w:sz="2"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1153" w:type="dxa"/>
                  <w:tcBorders>
                    <w:bottom w:val="single" w:color="auto" w:sz="2"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 w:val="21"/>
                      <w:szCs w:val="21"/>
                      <w:lang w:val="en-US" w:eastAsia="zh-CN"/>
                    </w:rPr>
                    <w:t>75</w:t>
                  </w:r>
                </w:p>
              </w:tc>
              <w:tc>
                <w:tcPr>
                  <w:tcW w:w="1125" w:type="dxa"/>
                  <w:tcBorders>
                    <w:bottom w:val="single" w:color="auto" w:sz="2" w:space="0"/>
                  </w:tcBorders>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35.8 </w:t>
                  </w:r>
                </w:p>
              </w:tc>
              <w:tc>
                <w:tcPr>
                  <w:tcW w:w="1197" w:type="dxa"/>
                  <w:tcBorders>
                    <w:bottom w:val="single" w:color="auto" w:sz="2" w:space="0"/>
                  </w:tcBorders>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54.2 </w:t>
                  </w:r>
                </w:p>
              </w:tc>
              <w:tc>
                <w:tcPr>
                  <w:tcW w:w="1236" w:type="dxa"/>
                  <w:tcBorders>
                    <w:bottom w:val="single" w:color="auto" w:sz="2" w:space="0"/>
                  </w:tcBorders>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33.3 </w:t>
                  </w:r>
                </w:p>
              </w:tc>
              <w:tc>
                <w:tcPr>
                  <w:tcW w:w="1172" w:type="dxa"/>
                  <w:tcBorders>
                    <w:bottom w:val="single" w:color="auto" w:sz="2" w:space="0"/>
                  </w:tcBorders>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27.2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288" w:hRule="atLeast"/>
                <w:jc w:val="center"/>
              </w:trPr>
              <w:tc>
                <w:tcPr>
                  <w:tcW w:w="1320" w:type="dxa"/>
                  <w:tcBorders>
                    <w:bottom w:val="single" w:color="auto" w:sz="2"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0"/>
                      <w:sz w:val="21"/>
                      <w:szCs w:val="21"/>
                      <w:lang w:val="en-US" w:eastAsia="zh-CN"/>
                    </w:rPr>
                    <w:t>污泥脱水机</w:t>
                  </w:r>
                </w:p>
              </w:tc>
              <w:tc>
                <w:tcPr>
                  <w:tcW w:w="532" w:type="dxa"/>
                  <w:gridSpan w:val="2"/>
                  <w:tcBorders>
                    <w:bottom w:val="single" w:color="auto" w:sz="2"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1153" w:type="dxa"/>
                  <w:tcBorders>
                    <w:bottom w:val="single" w:color="auto" w:sz="2"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 w:val="21"/>
                      <w:szCs w:val="21"/>
                      <w:lang w:val="en-US" w:eastAsia="zh-CN"/>
                    </w:rPr>
                    <w:t>75</w:t>
                  </w:r>
                </w:p>
              </w:tc>
              <w:tc>
                <w:tcPr>
                  <w:tcW w:w="1125" w:type="dxa"/>
                  <w:tcBorders>
                    <w:bottom w:val="single" w:color="auto" w:sz="2" w:space="0"/>
                  </w:tcBorders>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32.9 </w:t>
                  </w:r>
                </w:p>
              </w:tc>
              <w:tc>
                <w:tcPr>
                  <w:tcW w:w="1197" w:type="dxa"/>
                  <w:tcBorders>
                    <w:bottom w:val="single" w:color="auto" w:sz="2" w:space="0"/>
                  </w:tcBorders>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49.9 </w:t>
                  </w:r>
                </w:p>
              </w:tc>
              <w:tc>
                <w:tcPr>
                  <w:tcW w:w="1236" w:type="dxa"/>
                  <w:tcBorders>
                    <w:bottom w:val="single" w:color="auto" w:sz="2" w:space="0"/>
                  </w:tcBorders>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36.8 </w:t>
                  </w:r>
                </w:p>
              </w:tc>
              <w:tc>
                <w:tcPr>
                  <w:tcW w:w="1172" w:type="dxa"/>
                  <w:tcBorders>
                    <w:bottom w:val="single" w:color="auto" w:sz="2" w:space="0"/>
                  </w:tcBorders>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55.0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215" w:hRule="atLeast"/>
                <w:jc w:val="center"/>
              </w:trPr>
              <w:tc>
                <w:tcPr>
                  <w:tcW w:w="1502" w:type="dxa"/>
                  <w:gridSpan w:val="2"/>
                  <w:vMerge w:val="restart"/>
                  <w:tcBorders>
                    <w:top w:val="single" w:color="auto" w:sz="2" w:space="0"/>
                    <w:left w:val="single" w:color="auto" w:sz="2" w:space="0"/>
                    <w:right w:val="single" w:color="auto" w:sz="2" w:space="0"/>
                  </w:tcBorders>
                  <w:vAlign w:val="center"/>
                </w:tcPr>
                <w:p>
                  <w:pPr>
                    <w:pStyle w:val="60"/>
                    <w:keepNext w:val="0"/>
                    <w:keepLines w:val="0"/>
                    <w:suppressLineNumbers w:val="0"/>
                    <w:wordWrap/>
                    <w:bidi w:val="0"/>
                    <w:spacing w:beforeAutospacing="0" w:afterAutospacing="0" w:line="240" w:lineRule="auto"/>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rPr>
                    <w:t>噪声</w:t>
                  </w:r>
                  <w:r>
                    <w:rPr>
                      <w:rFonts w:hint="default" w:ascii="Times New Roman" w:hAnsi="Times New Roman" w:cs="Times New Roman"/>
                      <w:color w:val="auto"/>
                      <w:szCs w:val="21"/>
                      <w:lang w:val="en-US" w:eastAsia="zh-CN"/>
                    </w:rPr>
                    <w:t>预测值</w:t>
                  </w:r>
                </w:p>
              </w:tc>
              <w:tc>
                <w:tcPr>
                  <w:tcW w:w="1503" w:type="dxa"/>
                  <w:gridSpan w:val="2"/>
                  <w:tcBorders>
                    <w:top w:val="single" w:color="auto" w:sz="2" w:space="0"/>
                    <w:left w:val="single" w:color="auto" w:sz="2" w:space="0"/>
                    <w:bottom w:val="single" w:color="auto" w:sz="2" w:space="0"/>
                    <w:right w:val="single" w:color="auto" w:sz="2" w:space="0"/>
                  </w:tcBorders>
                  <w:vAlign w:val="center"/>
                </w:tcPr>
                <w:p>
                  <w:pPr>
                    <w:pStyle w:val="60"/>
                    <w:keepNext w:val="0"/>
                    <w:keepLines w:val="0"/>
                    <w:suppressLineNumbers w:val="0"/>
                    <w:wordWrap/>
                    <w:bidi w:val="0"/>
                    <w:spacing w:beforeAutospacing="0" w:afterAutospacing="0" w:line="240" w:lineRule="auto"/>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昼间</w:t>
                  </w:r>
                </w:p>
              </w:tc>
              <w:tc>
                <w:tcPr>
                  <w:tcW w:w="1125"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40.5 </w:t>
                  </w:r>
                </w:p>
              </w:tc>
              <w:tc>
                <w:tcPr>
                  <w:tcW w:w="1197"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59.5 </w:t>
                  </w:r>
                </w:p>
              </w:tc>
              <w:tc>
                <w:tcPr>
                  <w:tcW w:w="1236"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47.7 </w:t>
                  </w:r>
                </w:p>
              </w:tc>
              <w:tc>
                <w:tcPr>
                  <w:tcW w:w="1172"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56.4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215" w:hRule="atLeast"/>
                <w:jc w:val="center"/>
              </w:trPr>
              <w:tc>
                <w:tcPr>
                  <w:tcW w:w="1502" w:type="dxa"/>
                  <w:gridSpan w:val="2"/>
                  <w:vMerge w:val="continue"/>
                  <w:tcBorders>
                    <w:left w:val="single" w:color="auto" w:sz="2" w:space="0"/>
                    <w:bottom w:val="single" w:color="auto" w:sz="2" w:space="0"/>
                    <w:right w:val="single" w:color="auto" w:sz="2" w:space="0"/>
                  </w:tcBorders>
                  <w:vAlign w:val="center"/>
                </w:tcPr>
                <w:p>
                  <w:pPr>
                    <w:pStyle w:val="60"/>
                    <w:keepNext w:val="0"/>
                    <w:keepLines w:val="0"/>
                    <w:suppressLineNumbers w:val="0"/>
                    <w:wordWrap/>
                    <w:bidi w:val="0"/>
                    <w:spacing w:beforeAutospacing="0" w:afterAutospacing="0" w:line="240" w:lineRule="auto"/>
                    <w:ind w:left="0" w:right="0"/>
                    <w:jc w:val="center"/>
                    <w:rPr>
                      <w:rFonts w:hint="default" w:ascii="Times New Roman" w:hAnsi="Times New Roman" w:cs="Times New Roman"/>
                      <w:color w:val="auto"/>
                      <w:szCs w:val="21"/>
                    </w:rPr>
                  </w:pPr>
                </w:p>
              </w:tc>
              <w:tc>
                <w:tcPr>
                  <w:tcW w:w="1503" w:type="dxa"/>
                  <w:gridSpan w:val="2"/>
                  <w:tcBorders>
                    <w:top w:val="single" w:color="auto" w:sz="2" w:space="0"/>
                    <w:left w:val="single" w:color="auto" w:sz="2" w:space="0"/>
                    <w:bottom w:val="single" w:color="auto" w:sz="2" w:space="0"/>
                    <w:right w:val="single" w:color="auto" w:sz="2" w:space="0"/>
                  </w:tcBorders>
                  <w:vAlign w:val="center"/>
                </w:tcPr>
                <w:p>
                  <w:pPr>
                    <w:pStyle w:val="60"/>
                    <w:keepNext w:val="0"/>
                    <w:keepLines w:val="0"/>
                    <w:suppressLineNumbers w:val="0"/>
                    <w:wordWrap/>
                    <w:bidi w:val="0"/>
                    <w:spacing w:beforeAutospacing="0" w:afterAutospacing="0" w:line="240" w:lineRule="auto"/>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夜间</w:t>
                  </w:r>
                </w:p>
              </w:tc>
              <w:tc>
                <w:tcPr>
                  <w:tcW w:w="1125"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26.7 </w:t>
                  </w:r>
                </w:p>
              </w:tc>
              <w:tc>
                <w:tcPr>
                  <w:tcW w:w="1197"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47.6 </w:t>
                  </w:r>
                </w:p>
              </w:tc>
              <w:tc>
                <w:tcPr>
                  <w:tcW w:w="1236"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37.9 </w:t>
                  </w:r>
                </w:p>
              </w:tc>
              <w:tc>
                <w:tcPr>
                  <w:tcW w:w="1172"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46.3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275" w:hRule="atLeast"/>
                <w:jc w:val="center"/>
              </w:trPr>
              <w:tc>
                <w:tcPr>
                  <w:tcW w:w="1502" w:type="dxa"/>
                  <w:gridSpan w:val="2"/>
                  <w:vMerge w:val="restart"/>
                  <w:vAlign w:val="center"/>
                </w:tcPr>
                <w:p>
                  <w:pPr>
                    <w:pStyle w:val="60"/>
                    <w:keepNext w:val="0"/>
                    <w:keepLines w:val="0"/>
                    <w:suppressLineNumbers w:val="0"/>
                    <w:wordWrap/>
                    <w:bidi w:val="0"/>
                    <w:spacing w:beforeAutospacing="0" w:afterAutospacing="0" w:line="240" w:lineRule="auto"/>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排放标准</w:t>
                  </w:r>
                </w:p>
              </w:tc>
              <w:tc>
                <w:tcPr>
                  <w:tcW w:w="1503" w:type="dxa"/>
                  <w:gridSpan w:val="2"/>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昼间</w:t>
                  </w:r>
                </w:p>
              </w:tc>
              <w:tc>
                <w:tcPr>
                  <w:tcW w:w="1125" w:type="dxa"/>
                  <w:vAlign w:val="center"/>
                </w:tcPr>
                <w:p>
                  <w:pPr>
                    <w:pStyle w:val="60"/>
                    <w:keepNext w:val="0"/>
                    <w:keepLines w:val="0"/>
                    <w:suppressLineNumbers w:val="0"/>
                    <w:wordWrap/>
                    <w:bidi w:val="0"/>
                    <w:spacing w:beforeAutospacing="0" w:afterAutospacing="0" w:line="240" w:lineRule="auto"/>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60</w:t>
                  </w:r>
                </w:p>
              </w:tc>
              <w:tc>
                <w:tcPr>
                  <w:tcW w:w="1197" w:type="dxa"/>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60</w:t>
                  </w:r>
                </w:p>
              </w:tc>
              <w:tc>
                <w:tcPr>
                  <w:tcW w:w="1236" w:type="dxa"/>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60</w:t>
                  </w:r>
                </w:p>
              </w:tc>
              <w:tc>
                <w:tcPr>
                  <w:tcW w:w="1172" w:type="dxa"/>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203" w:hRule="atLeast"/>
                <w:jc w:val="center"/>
              </w:trPr>
              <w:tc>
                <w:tcPr>
                  <w:tcW w:w="1502" w:type="dxa"/>
                  <w:gridSpan w:val="2"/>
                  <w:vMerge w:val="continue"/>
                  <w:vAlign w:val="center"/>
                </w:tcPr>
                <w:p>
                  <w:pPr>
                    <w:pStyle w:val="60"/>
                    <w:keepNext w:val="0"/>
                    <w:keepLines w:val="0"/>
                    <w:suppressLineNumbers w:val="0"/>
                    <w:wordWrap/>
                    <w:bidi w:val="0"/>
                    <w:spacing w:beforeAutospacing="0" w:afterAutospacing="0" w:line="240" w:lineRule="auto"/>
                    <w:ind w:left="0" w:right="0"/>
                    <w:jc w:val="center"/>
                    <w:rPr>
                      <w:rFonts w:hint="default" w:ascii="Times New Roman" w:hAnsi="Times New Roman" w:cs="Times New Roman"/>
                      <w:color w:val="auto"/>
                      <w:kern w:val="0"/>
                      <w:szCs w:val="21"/>
                    </w:rPr>
                  </w:pPr>
                </w:p>
              </w:tc>
              <w:tc>
                <w:tcPr>
                  <w:tcW w:w="1503" w:type="dxa"/>
                  <w:gridSpan w:val="2"/>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夜间</w:t>
                  </w:r>
                </w:p>
              </w:tc>
              <w:tc>
                <w:tcPr>
                  <w:tcW w:w="1125" w:type="dxa"/>
                  <w:vAlign w:val="center"/>
                </w:tcPr>
                <w:p>
                  <w:pPr>
                    <w:pStyle w:val="60"/>
                    <w:keepNext w:val="0"/>
                    <w:keepLines w:val="0"/>
                    <w:suppressLineNumbers w:val="0"/>
                    <w:wordWrap/>
                    <w:bidi w:val="0"/>
                    <w:spacing w:beforeAutospacing="0" w:afterAutospacing="0" w:line="240" w:lineRule="auto"/>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50</w:t>
                  </w:r>
                </w:p>
              </w:tc>
              <w:tc>
                <w:tcPr>
                  <w:tcW w:w="1197" w:type="dxa"/>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50</w:t>
                  </w:r>
                </w:p>
              </w:tc>
              <w:tc>
                <w:tcPr>
                  <w:tcW w:w="1236" w:type="dxa"/>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50</w:t>
                  </w:r>
                </w:p>
              </w:tc>
              <w:tc>
                <w:tcPr>
                  <w:tcW w:w="1172" w:type="dxa"/>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146" w:hRule="atLeast"/>
                <w:jc w:val="center"/>
              </w:trPr>
              <w:tc>
                <w:tcPr>
                  <w:tcW w:w="3005" w:type="dxa"/>
                  <w:gridSpan w:val="4"/>
                  <w:vAlign w:val="center"/>
                </w:tcPr>
                <w:p>
                  <w:pPr>
                    <w:pStyle w:val="60"/>
                    <w:keepNext w:val="0"/>
                    <w:keepLines w:val="0"/>
                    <w:suppressLineNumbers w:val="0"/>
                    <w:wordWrap/>
                    <w:bidi w:val="0"/>
                    <w:spacing w:beforeAutospacing="0" w:afterAutospacing="0" w:line="240" w:lineRule="auto"/>
                    <w:ind w:left="0" w:right="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是否达标</w:t>
                  </w:r>
                </w:p>
              </w:tc>
              <w:tc>
                <w:tcPr>
                  <w:tcW w:w="1125" w:type="dxa"/>
                  <w:vAlign w:val="center"/>
                </w:tcPr>
                <w:p>
                  <w:pPr>
                    <w:pStyle w:val="60"/>
                    <w:keepNext w:val="0"/>
                    <w:keepLines w:val="0"/>
                    <w:suppressLineNumbers w:val="0"/>
                    <w:wordWrap/>
                    <w:bidi w:val="0"/>
                    <w:spacing w:beforeAutospacing="0" w:afterAutospacing="0" w:line="240" w:lineRule="auto"/>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达标</w:t>
                  </w:r>
                </w:p>
              </w:tc>
              <w:tc>
                <w:tcPr>
                  <w:tcW w:w="1197" w:type="dxa"/>
                  <w:vAlign w:val="center"/>
                </w:tcPr>
                <w:p>
                  <w:pPr>
                    <w:pStyle w:val="60"/>
                    <w:keepNext w:val="0"/>
                    <w:keepLines w:val="0"/>
                    <w:suppressLineNumbers w:val="0"/>
                    <w:wordWrap/>
                    <w:bidi w:val="0"/>
                    <w:spacing w:beforeAutospacing="0" w:afterAutospacing="0" w:line="240" w:lineRule="auto"/>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达标</w:t>
                  </w:r>
                </w:p>
              </w:tc>
              <w:tc>
                <w:tcPr>
                  <w:tcW w:w="1236" w:type="dxa"/>
                  <w:vAlign w:val="center"/>
                </w:tcPr>
                <w:p>
                  <w:pPr>
                    <w:pStyle w:val="60"/>
                    <w:keepNext w:val="0"/>
                    <w:keepLines w:val="0"/>
                    <w:suppressLineNumbers w:val="0"/>
                    <w:wordWrap/>
                    <w:bidi w:val="0"/>
                    <w:spacing w:beforeAutospacing="0" w:afterAutospacing="0" w:line="240" w:lineRule="auto"/>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达标</w:t>
                  </w:r>
                </w:p>
              </w:tc>
              <w:tc>
                <w:tcPr>
                  <w:tcW w:w="1172" w:type="dxa"/>
                  <w:vAlign w:val="center"/>
                </w:tcPr>
                <w:p>
                  <w:pPr>
                    <w:pStyle w:val="60"/>
                    <w:keepNext w:val="0"/>
                    <w:keepLines w:val="0"/>
                    <w:suppressLineNumbers w:val="0"/>
                    <w:wordWrap/>
                    <w:bidi w:val="0"/>
                    <w:spacing w:beforeAutospacing="0" w:afterAutospacing="0" w:line="240" w:lineRule="auto"/>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达标</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根据上表预测结果可知，</w:t>
            </w:r>
            <w:r>
              <w:rPr>
                <w:rFonts w:hint="eastAsia" w:ascii="Times New Roman" w:hAnsi="Times New Roman" w:cs="Times New Roman"/>
                <w:color w:val="auto"/>
                <w:sz w:val="24"/>
                <w:lang w:val="en-US" w:eastAsia="zh-CN"/>
              </w:rPr>
              <w:t>昼夜</w:t>
            </w:r>
            <w:r>
              <w:rPr>
                <w:rFonts w:hint="default" w:ascii="Times New Roman" w:hAnsi="Times New Roman" w:cs="Times New Roman"/>
                <w:color w:val="auto"/>
                <w:sz w:val="24"/>
                <w:lang w:val="en-US" w:eastAsia="zh-CN"/>
              </w:rPr>
              <w:t>厂界</w:t>
            </w:r>
            <w:r>
              <w:rPr>
                <w:rFonts w:hint="eastAsia" w:ascii="Times New Roman" w:hAnsi="Times New Roman" w:cs="Times New Roman"/>
                <w:color w:val="auto"/>
                <w:sz w:val="24"/>
                <w:lang w:val="en-US" w:eastAsia="zh-CN"/>
              </w:rPr>
              <w:t>噪声</w:t>
            </w:r>
            <w:r>
              <w:rPr>
                <w:rFonts w:hint="default" w:ascii="Times New Roman" w:hAnsi="Times New Roman" w:cs="Times New Roman"/>
                <w:color w:val="auto"/>
                <w:sz w:val="24"/>
              </w:rPr>
              <w:t>满足《工业企业厂界环境噪声排放标准》（GB12348-2008）2类区标准限值，即昼间≤60dB(A)，夜间≤50dB(A)，</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为减小噪声对外环境的影响，建议做好以下措施：</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①尽量选用低噪声设备，无论是委托设计制造还是购买成品，都应提出相应的控制噪声措施和声级值控制指标，配套定购降噪、防噪设施；</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②尽量将高噪声装置向厂区中央集中，增大高噪声源与厂界的距离；</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③在厂界周围设置绿化带，树种采用高大树木阻隔噪声传播，噪声经过绿化带降噪；</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④风机加设隔声罩，并配备风机电机自身散热的消声进出通道，在风机进、出气口应加设吸声器。</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⑤置于车间的噪声源充分利用车间阻隔作用，夜间关闭门窗，机械性噪声采用减振措施，空气动力性噪声使用消声器措施进一步降低厂界噪声。</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所以运营期产生的噪声对周围环境影响小。</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5、运营期噪声监测计划表</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项目运营期噪声监测计划根据《排污单位自行监测技术指南  水处理（HJ1083-2020）进行设置，运营期声环境监测计划见下表。</w:t>
            </w:r>
          </w:p>
          <w:p>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b/>
                <w:bCs/>
                <w:color w:val="auto"/>
                <w:sz w:val="21"/>
                <w:szCs w:val="16"/>
              </w:rPr>
            </w:pPr>
            <w:r>
              <w:rPr>
                <w:rFonts w:hint="default" w:ascii="Times New Roman" w:hAnsi="Times New Roman" w:cs="Times New Roman"/>
                <w:b/>
                <w:bCs/>
                <w:color w:val="auto"/>
                <w:sz w:val="21"/>
                <w:szCs w:val="16"/>
              </w:rPr>
              <w:t>表4-1</w:t>
            </w:r>
            <w:r>
              <w:rPr>
                <w:rFonts w:hint="eastAsia" w:ascii="Times New Roman" w:hAnsi="Times New Roman" w:cs="Times New Roman"/>
                <w:b/>
                <w:bCs/>
                <w:color w:val="auto"/>
                <w:sz w:val="21"/>
                <w:szCs w:val="16"/>
                <w:lang w:val="en-US" w:eastAsia="zh-CN"/>
              </w:rPr>
              <w:t>1</w:t>
            </w:r>
            <w:r>
              <w:rPr>
                <w:rFonts w:hint="default" w:ascii="Times New Roman" w:hAnsi="Times New Roman" w:cs="Times New Roman"/>
                <w:b/>
                <w:bCs/>
                <w:color w:val="auto"/>
                <w:sz w:val="21"/>
                <w:szCs w:val="16"/>
              </w:rPr>
              <w:t xml:space="preserve">  项目运营期声环境监测计划一览表</w:t>
            </w:r>
          </w:p>
          <w:tbl>
            <w:tblPr>
              <w:tblStyle w:val="21"/>
              <w:tblW w:w="77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831"/>
              <w:gridCol w:w="1523"/>
              <w:gridCol w:w="1038"/>
              <w:gridCol w:w="1570"/>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8" w:type="dxa"/>
                  <w:noWrap w:val="0"/>
                  <w:vAlign w:val="center"/>
                </w:tcPr>
                <w:p>
                  <w:pPr>
                    <w:pStyle w:val="19"/>
                    <w:keepNext w:val="0"/>
                    <w:keepLines w:val="0"/>
                    <w:suppressLineNumbers w:val="0"/>
                    <w:spacing w:beforeAutospacing="0" w:afterAutospacing="0"/>
                    <w:ind w:lef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监测时段</w:t>
                  </w:r>
                </w:p>
              </w:tc>
              <w:tc>
                <w:tcPr>
                  <w:tcW w:w="831" w:type="dxa"/>
                  <w:noWrap w:val="0"/>
                  <w:vAlign w:val="center"/>
                </w:tcPr>
                <w:p>
                  <w:pPr>
                    <w:pStyle w:val="19"/>
                    <w:keepNext w:val="0"/>
                    <w:keepLines w:val="0"/>
                    <w:suppressLineNumbers w:val="0"/>
                    <w:spacing w:beforeAutospacing="0" w:afterAutospacing="0"/>
                    <w:ind w:lef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因素</w:t>
                  </w:r>
                </w:p>
              </w:tc>
              <w:tc>
                <w:tcPr>
                  <w:tcW w:w="1523" w:type="dxa"/>
                  <w:noWrap w:val="0"/>
                  <w:vAlign w:val="center"/>
                </w:tcPr>
                <w:p>
                  <w:pPr>
                    <w:pStyle w:val="19"/>
                    <w:keepNext w:val="0"/>
                    <w:keepLines w:val="0"/>
                    <w:suppressLineNumbers w:val="0"/>
                    <w:spacing w:beforeAutospacing="0" w:afterAutospacing="0"/>
                    <w:ind w:lef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监测点位</w:t>
                  </w:r>
                </w:p>
              </w:tc>
              <w:tc>
                <w:tcPr>
                  <w:tcW w:w="1038" w:type="dxa"/>
                  <w:noWrap w:val="0"/>
                  <w:vAlign w:val="center"/>
                </w:tcPr>
                <w:p>
                  <w:pPr>
                    <w:pStyle w:val="19"/>
                    <w:keepNext w:val="0"/>
                    <w:keepLines w:val="0"/>
                    <w:suppressLineNumbers w:val="0"/>
                    <w:spacing w:beforeAutospacing="0" w:afterAutospacing="0"/>
                    <w:ind w:lef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监测项目</w:t>
                  </w:r>
                </w:p>
              </w:tc>
              <w:tc>
                <w:tcPr>
                  <w:tcW w:w="1570" w:type="dxa"/>
                  <w:noWrap w:val="0"/>
                  <w:vAlign w:val="center"/>
                </w:tcPr>
                <w:p>
                  <w:pPr>
                    <w:pStyle w:val="19"/>
                    <w:keepNext w:val="0"/>
                    <w:keepLines w:val="0"/>
                    <w:suppressLineNumbers w:val="0"/>
                    <w:spacing w:beforeAutospacing="0" w:afterAutospacing="0"/>
                    <w:ind w:lef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监测方法及频率</w:t>
                  </w:r>
                </w:p>
              </w:tc>
              <w:tc>
                <w:tcPr>
                  <w:tcW w:w="1706" w:type="dxa"/>
                  <w:noWrap w:val="0"/>
                  <w:vAlign w:val="center"/>
                </w:tcPr>
                <w:p>
                  <w:pPr>
                    <w:pStyle w:val="19"/>
                    <w:keepNext w:val="0"/>
                    <w:keepLines w:val="0"/>
                    <w:suppressLineNumbers w:val="0"/>
                    <w:spacing w:beforeAutospacing="0" w:afterAutospacing="0"/>
                    <w:ind w:lef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执行排放标准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8" w:type="dxa"/>
                  <w:noWrap w:val="0"/>
                  <w:vAlign w:val="center"/>
                </w:tcPr>
                <w:p>
                  <w:pPr>
                    <w:pStyle w:val="19"/>
                    <w:keepNext w:val="0"/>
                    <w:keepLines w:val="0"/>
                    <w:suppressLineNumbers w:val="0"/>
                    <w:spacing w:beforeAutospacing="0" w:afterAutospacing="0"/>
                    <w:ind w:lef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运营期</w:t>
                  </w:r>
                </w:p>
              </w:tc>
              <w:tc>
                <w:tcPr>
                  <w:tcW w:w="831" w:type="dxa"/>
                  <w:noWrap w:val="0"/>
                  <w:vAlign w:val="center"/>
                </w:tcPr>
                <w:p>
                  <w:pPr>
                    <w:pStyle w:val="19"/>
                    <w:keepNext w:val="0"/>
                    <w:keepLines w:val="0"/>
                    <w:suppressLineNumbers w:val="0"/>
                    <w:spacing w:beforeAutospacing="0" w:afterAutospacing="0"/>
                    <w:ind w:lef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w:t>
                  </w:r>
                </w:p>
              </w:tc>
              <w:tc>
                <w:tcPr>
                  <w:tcW w:w="1523" w:type="dxa"/>
                  <w:noWrap w:val="0"/>
                  <w:vAlign w:val="center"/>
                </w:tcPr>
                <w:p>
                  <w:pPr>
                    <w:pStyle w:val="19"/>
                    <w:keepNext w:val="0"/>
                    <w:keepLines w:val="0"/>
                    <w:suppressLineNumbers w:val="0"/>
                    <w:spacing w:beforeAutospacing="0" w:afterAutospacing="0"/>
                    <w:ind w:lef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项目东南西北4个厂界1m处</w:t>
                  </w:r>
                </w:p>
              </w:tc>
              <w:tc>
                <w:tcPr>
                  <w:tcW w:w="1038" w:type="dxa"/>
                  <w:noWrap w:val="0"/>
                  <w:vAlign w:val="center"/>
                </w:tcPr>
                <w:p>
                  <w:pPr>
                    <w:pStyle w:val="19"/>
                    <w:keepNext w:val="0"/>
                    <w:keepLines w:val="0"/>
                    <w:suppressLineNumbers w:val="0"/>
                    <w:spacing w:beforeAutospacing="0" w:afterAutospacing="0"/>
                    <w:ind w:lef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等效连续A声级</w:t>
                  </w:r>
                </w:p>
              </w:tc>
              <w:tc>
                <w:tcPr>
                  <w:tcW w:w="1570" w:type="dxa"/>
                  <w:noWrap w:val="0"/>
                  <w:vAlign w:val="center"/>
                </w:tcPr>
                <w:p>
                  <w:pPr>
                    <w:pStyle w:val="19"/>
                    <w:keepNext w:val="0"/>
                    <w:keepLines w:val="0"/>
                    <w:suppressLineNumbers w:val="0"/>
                    <w:spacing w:beforeAutospacing="0" w:afterAutospacing="0"/>
                    <w:ind w:lef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1次/季度，按照国家相关噪声监测技术方法进行监测</w:t>
                  </w:r>
                </w:p>
              </w:tc>
              <w:tc>
                <w:tcPr>
                  <w:tcW w:w="1706" w:type="dxa"/>
                  <w:noWrap w:val="0"/>
                  <w:vAlign w:val="center"/>
                </w:tcPr>
                <w:p>
                  <w:pPr>
                    <w:pStyle w:val="19"/>
                    <w:keepNext w:val="0"/>
                    <w:keepLines w:val="0"/>
                    <w:suppressLineNumbers w:val="0"/>
                    <w:spacing w:beforeAutospacing="0" w:afterAutospacing="0"/>
                    <w:ind w:left="0"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《工业企业厂界噪声排放标准》（GB12348-2008）中2类标准</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2" w:firstLineChars="200"/>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（五）土壤环境影响分析</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为污水处理厂项目，项目土壤影响污染源主要是项目处理的生活污水，影响途径主要为地表漫流及垂直入渗。由于本项目处理的废水为生活污水，在正常生产期间，污水均在各处理构筑物中，只要不出现池壁破损及管道泄漏，污水不会形成地面漫流现象；项目各池体、管道在建设时已经考虑了防渗处理，并进行了满水试验，检验下渗性能，在正常情况下，项目污水不会通过垂直入渗污染土壤环境。</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项目废水对土壤环境造成影响的情景主要有：</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（1）项目进厂污水超过污水处理能力或其他人为、自然原因，导致污水处理池中污水满溢，经地表漫流，渗入土壤环境中，造成土壤污染；</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（2）项目污水管网、污水处理设备出现裂缝，废水泄漏，经垂直入渗进入土壤环境中，造成土壤环境污染事故。</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针对以上污染事故，项目应采取以下土壤污染防治措施：</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（1）加强对污水处理设施的运行管理和维护，将事故消灭在萌芽状态。定期检测、维修，及时更换腐蚀受损加强对污水处理设施的管理；</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（2）对于项目事故状态的废水，必须保证在未经处理满足要求的前提下不得流出厂界。项目须贯彻“围、追、堵、截”的原则，采取多级防护措施，确保事故废水未经处理不得出厂界；</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（3）做好项目污水收集管网的维护和检修工作，防止管道破裂致使废水外泄。</w:t>
            </w:r>
          </w:p>
          <w:p>
            <w:pPr>
              <w:keepNext w:val="0"/>
              <w:keepLines w:val="0"/>
              <w:suppressLineNumbers w:val="0"/>
              <w:spacing w:before="0" w:beforeAutospacing="0" w:after="0" w:afterAutospacing="0" w:line="360" w:lineRule="auto"/>
              <w:ind w:left="0" w:right="0" w:firstLine="482" w:firstLineChars="200"/>
              <w:jc w:val="left"/>
              <w:rPr>
                <w:rFonts w:hint="default" w:ascii="Times New Roman" w:hAnsi="Times New Roman" w:cs="Times New Roman"/>
                <w:b/>
                <w:bCs/>
                <w:color w:val="auto"/>
                <w:sz w:val="24"/>
              </w:rPr>
            </w:pPr>
            <w:r>
              <w:rPr>
                <w:rFonts w:hint="default" w:ascii="Times New Roman" w:hAnsi="Times New Roman" w:cs="Times New Roman"/>
                <w:b/>
                <w:bCs/>
                <w:color w:val="auto"/>
                <w:sz w:val="24"/>
              </w:rPr>
              <w:t>（六）固体废物影响分析</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污水处理厂的固体废弃物主要来自粗细格栅间产生的栅渣，沉砂池产生的沉砂，生化池的剩余污泥经脱水后的污泥、实验室分析废液、办公场所生活垃圾。</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1、栅渣</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粗、细隔栅栅渣总量：约产生栅渣</w:t>
            </w:r>
            <w:r>
              <w:rPr>
                <w:rFonts w:hint="default" w:ascii="Times New Roman" w:hAnsi="Times New Roman" w:cs="Times New Roman"/>
                <w:color w:val="auto"/>
                <w:sz w:val="24"/>
                <w:lang w:val="en-US" w:eastAsia="zh-CN"/>
              </w:rPr>
              <w:t>12.5</w:t>
            </w:r>
            <w:r>
              <w:rPr>
                <w:rFonts w:hint="default" w:ascii="Times New Roman" w:hAnsi="Times New Roman" w:cs="Times New Roman"/>
                <w:color w:val="auto"/>
                <w:sz w:val="24"/>
              </w:rPr>
              <w:t>t/a。栅渣送垃圾填埋场卫生填埋。</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2、沉砂</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平流沉砂池</w:t>
            </w:r>
            <w:r>
              <w:rPr>
                <w:rFonts w:hint="default" w:ascii="Times New Roman" w:hAnsi="Times New Roman" w:cs="Times New Roman"/>
                <w:color w:val="auto"/>
                <w:sz w:val="24"/>
              </w:rPr>
              <w:t>沉砂产生量：沉砂经砂水分离机分离后含水率为60%，干沉砂产生量</w:t>
            </w:r>
            <w:r>
              <w:rPr>
                <w:rFonts w:hint="default" w:ascii="Times New Roman" w:hAnsi="Times New Roman" w:cs="Times New Roman"/>
                <w:color w:val="auto"/>
                <w:sz w:val="24"/>
                <w:lang w:val="en-US" w:eastAsia="zh-CN"/>
              </w:rPr>
              <w:t>约20.4</w:t>
            </w:r>
            <w:r>
              <w:rPr>
                <w:rFonts w:hint="default" w:ascii="Times New Roman" w:hAnsi="Times New Roman" w:cs="Times New Roman"/>
                <w:color w:val="auto"/>
                <w:sz w:val="24"/>
              </w:rPr>
              <w:t>t/a，沉砂送垃圾填埋场卫生填埋。</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3、污泥</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类比相似污水处理厂，剩余污泥产生量约为0.048t/d（绝干泥），17.52t/a。运至垃圾填埋场处置。</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4、滤布滤池污泥</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滤布滤池产生的污泥约0.018t/a（绝干泥），6.57t/a。运至垃圾填埋场处置</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污泥暂存影响分析：产生的污泥进入污泥暂存池经脱水后送生活垃圾填埋场，且污泥暂存池进行了防渗处理，其对土壤和地下水影响较小，污泥经前面的生化工序后产生的恶臭污染物较少，且在</w:t>
            </w:r>
            <w:r>
              <w:rPr>
                <w:rFonts w:hint="default" w:ascii="Times New Roman" w:hAnsi="Times New Roman" w:cs="Times New Roman"/>
                <w:color w:val="auto"/>
                <w:sz w:val="24"/>
                <w:lang w:val="en-US" w:eastAsia="zh-CN"/>
              </w:rPr>
              <w:t>储泥池</w:t>
            </w:r>
            <w:r>
              <w:rPr>
                <w:rFonts w:hint="default" w:ascii="Times New Roman" w:hAnsi="Times New Roman" w:cs="Times New Roman"/>
                <w:color w:val="auto"/>
                <w:sz w:val="24"/>
              </w:rPr>
              <w:t>周围进行绿化，这样大大减小了恶臭污染物对焊机的影响。</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污泥运输：污泥在暂存和运输过程中，为防止发生污染空气和地下水等二次污染问题，污泥运输时应使用密闭的专用运输车，同时，污泥运输时间应严格控制，尽量避开交通繁忙时刻。</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防止二次污染：污泥在堆存和运输过程中，防止发生污染空气和地下水等二次污染问题。污泥运输应使用密闭的专用运输车，同时，污泥运输时间应严格控制，尽量避开交通繁忙时刻。</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5、生活垃圾</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rPr>
              <w:t>污水厂</w:t>
            </w:r>
            <w:r>
              <w:rPr>
                <w:rFonts w:hint="default" w:ascii="Times New Roman" w:hAnsi="Times New Roman" w:cs="Times New Roman"/>
                <w:color w:val="auto"/>
                <w:sz w:val="24"/>
                <w:lang w:val="en-US" w:eastAsia="zh-CN"/>
              </w:rPr>
              <w:t>劳动定员4人，不在厂区食宿，每人每天产生生活垃圾0.5kg，生活垃圾年产生量为0.73t/a，委托环卫部门定期清运。</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6、危险废物</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jc w:val="left"/>
              <w:outlineLvl w:val="0"/>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根据《国家危险废物名录》（2021）进行危险废物识别，具体见下表</w:t>
            </w:r>
            <w:r>
              <w:rPr>
                <w:rFonts w:hint="eastAsia" w:ascii="Times New Roman" w:hAnsi="Times New Roman" w:cs="Times New Roman"/>
                <w:color w:val="auto"/>
                <w:kern w:val="2"/>
                <w:sz w:val="24"/>
                <w:szCs w:val="24"/>
                <w:lang w:val="en-US" w:eastAsia="zh-CN" w:bidi="ar"/>
              </w:rPr>
              <w:t>4</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cs="Times New Roman"/>
                <w:color w:val="auto"/>
                <w:kern w:val="2"/>
                <w:sz w:val="24"/>
                <w:szCs w:val="24"/>
                <w:lang w:val="en-US" w:eastAsia="zh-CN" w:bidi="ar"/>
              </w:rPr>
              <w:t>12</w:t>
            </w:r>
            <w:r>
              <w:rPr>
                <w:rFonts w:hint="default" w:ascii="Times New Roman" w:hAnsi="Times New Roman" w:eastAsia="宋体" w:cs="Times New Roman"/>
                <w:color w:val="auto"/>
                <w:kern w:val="2"/>
                <w:sz w:val="24"/>
                <w:szCs w:val="24"/>
                <w:lang w:val="en-US" w:eastAsia="zh-CN" w:bidi="ar"/>
              </w:rPr>
              <w:t>。</w:t>
            </w:r>
          </w:p>
          <w:p>
            <w:pPr>
              <w:keepNext w:val="0"/>
              <w:keepLines w:val="0"/>
              <w:widowControl w:val="0"/>
              <w:suppressLineNumbers w:val="0"/>
              <w:spacing w:before="0" w:beforeAutospacing="0" w:after="0" w:afterAutospacing="0" w:line="240" w:lineRule="auto"/>
              <w:ind w:left="50" w:right="105" w:rightChars="50" w:firstLine="422" w:firstLineChars="200"/>
              <w:jc w:val="center"/>
              <w:outlineLvl w:val="0"/>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表</w:t>
            </w:r>
            <w:r>
              <w:rPr>
                <w:rFonts w:hint="eastAsia" w:ascii="Times New Roman" w:hAnsi="Times New Roman" w:cs="Times New Roman"/>
                <w:b/>
                <w:bCs/>
                <w:color w:val="auto"/>
                <w:kern w:val="2"/>
                <w:sz w:val="21"/>
                <w:szCs w:val="21"/>
                <w:lang w:val="en-US" w:eastAsia="zh-CN" w:bidi="ar"/>
              </w:rPr>
              <w:t>4</w:t>
            </w:r>
            <w:r>
              <w:rPr>
                <w:rFonts w:hint="default" w:ascii="Times New Roman" w:hAnsi="Times New Roman" w:eastAsia="宋体" w:cs="Times New Roman"/>
                <w:b/>
                <w:bCs/>
                <w:color w:val="auto"/>
                <w:kern w:val="2"/>
                <w:sz w:val="21"/>
                <w:szCs w:val="21"/>
                <w:lang w:val="en-US" w:eastAsia="zh-CN" w:bidi="ar"/>
              </w:rPr>
              <w:t>-</w:t>
            </w:r>
            <w:r>
              <w:rPr>
                <w:rFonts w:hint="eastAsia" w:ascii="Times New Roman" w:hAnsi="Times New Roman" w:cs="Times New Roman"/>
                <w:b/>
                <w:bCs/>
                <w:color w:val="auto"/>
                <w:kern w:val="2"/>
                <w:sz w:val="21"/>
                <w:szCs w:val="21"/>
                <w:lang w:val="en-US" w:eastAsia="zh-CN" w:bidi="ar"/>
              </w:rPr>
              <w:t>12</w:t>
            </w:r>
            <w:r>
              <w:rPr>
                <w:rFonts w:hint="default" w:ascii="Times New Roman" w:hAnsi="Times New Roman" w:eastAsia="宋体" w:cs="Times New Roman"/>
                <w:b/>
                <w:bCs/>
                <w:color w:val="auto"/>
                <w:kern w:val="2"/>
                <w:sz w:val="21"/>
                <w:szCs w:val="21"/>
                <w:lang w:val="en-US" w:eastAsia="zh-CN" w:bidi="ar"/>
              </w:rPr>
              <w:t xml:space="preserve">  项目危险废物识别一览表</w:t>
            </w:r>
          </w:p>
          <w:tbl>
            <w:tblPr>
              <w:tblStyle w:val="21"/>
              <w:tblW w:w="77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8"/>
              <w:gridCol w:w="2173"/>
              <w:gridCol w:w="2424"/>
              <w:gridCol w:w="1267"/>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369" w:hRule="atLeast"/>
                <w:jc w:val="center"/>
              </w:trPr>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jc w:val="center"/>
                    <w:textAlignment w:val="auto"/>
                    <w:outlineLvl w:val="0"/>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序号</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jc w:val="center"/>
                    <w:textAlignment w:val="auto"/>
                    <w:outlineLvl w:val="0"/>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固废种类</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jc w:val="center"/>
                    <w:textAlignment w:val="auto"/>
                    <w:outlineLvl w:val="0"/>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危废类别</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jc w:val="center"/>
                    <w:textAlignment w:val="auto"/>
                    <w:outlineLvl w:val="0"/>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危废代码</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jc w:val="center"/>
                    <w:textAlignment w:val="auto"/>
                    <w:outlineLvl w:val="0"/>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危废特性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jc w:val="center"/>
                    <w:textAlignment w:val="auto"/>
                    <w:outlineLvl w:val="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jc w:val="center"/>
                    <w:textAlignment w:val="auto"/>
                    <w:outlineLvl w:val="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废机油</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jc w:val="center"/>
                    <w:textAlignment w:val="auto"/>
                    <w:outlineLvl w:val="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废矿物油（HW08）</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jc w:val="center"/>
                    <w:textAlignment w:val="auto"/>
                    <w:outlineLvl w:val="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0"/>
                      <w:sz w:val="21"/>
                      <w:szCs w:val="21"/>
                      <w:lang w:val="en-US" w:eastAsia="zh-CN" w:bidi="ar"/>
                    </w:rPr>
                    <w:t>900-214-08</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jc w:val="center"/>
                    <w:textAlignment w:val="auto"/>
                    <w:outlineLvl w:val="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0"/>
                      <w:sz w:val="21"/>
                      <w:szCs w:val="21"/>
                      <w:lang w:val="en-US" w:eastAsia="zh-CN" w:bidi="ar"/>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jc w:val="center"/>
                    <w:textAlignment w:val="auto"/>
                    <w:outlineLvl w:val="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jc w:val="center"/>
                    <w:textAlignment w:val="auto"/>
                    <w:outlineLvl w:val="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化验室废液</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jc w:val="left"/>
                    <w:textAlignment w:val="auto"/>
                    <w:outlineLvl w:val="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其他废物（HW49）</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jc w:val="center"/>
                    <w:textAlignment w:val="auto"/>
                    <w:outlineLvl w:val="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900-047-49</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jc w:val="center"/>
                    <w:textAlignment w:val="auto"/>
                    <w:outlineLvl w:val="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T/C/I/R</w:t>
                  </w:r>
                </w:p>
              </w:tc>
            </w:tr>
          </w:tbl>
          <w:p>
            <w:pPr>
              <w:keepNext w:val="0"/>
              <w:keepLines w:val="0"/>
              <w:pageBreakBefore w:val="0"/>
              <w:widowControl w:val="0"/>
              <w:suppressLineNumbers w:val="0"/>
              <w:kinsoku/>
              <w:wordWrap/>
              <w:overflowPunct/>
              <w:topLinePunct w:val="0"/>
              <w:autoSpaceDE w:val="0"/>
              <w:autoSpaceDN w:val="0"/>
              <w:bidi w:val="0"/>
              <w:adjustRightInd w:val="0"/>
              <w:snapToGrid w:val="0"/>
              <w:spacing w:before="157" w:beforeLines="50" w:beforeAutospacing="0" w:after="0" w:afterAutospacing="0" w:line="360" w:lineRule="auto"/>
              <w:ind w:left="0" w:right="0" w:firstLine="482"/>
              <w:jc w:val="left"/>
              <w:textAlignment w:val="auto"/>
              <w:outlineLvl w:val="0"/>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化验室废液产生量约为2t/a；废机油产生量约为0.05t/a。化验室废液和废机油均为危险废物，污水处理厂设置了危废暂存间，危险废物均委托有相关资质的单位处理。</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40" w:firstLineChars="200"/>
              <w:textAlignment w:val="auto"/>
              <w:rPr>
                <w:rFonts w:hint="default" w:ascii="Times New Roman" w:hAnsi="Times New Roman" w:eastAsia="宋体" w:cs="Times New Roman"/>
                <w:bCs/>
                <w:color w:val="auto"/>
                <w:spacing w:val="-10"/>
                <w:sz w:val="24"/>
                <w:szCs w:val="24"/>
                <w:lang w:val="en-US" w:eastAsia="zh-CN"/>
              </w:rPr>
            </w:pPr>
            <w:r>
              <w:rPr>
                <w:rFonts w:hint="default" w:ascii="Times New Roman" w:hAnsi="Times New Roman" w:eastAsia="宋体" w:cs="Times New Roman"/>
                <w:bCs/>
                <w:color w:val="auto"/>
                <w:spacing w:val="-10"/>
                <w:sz w:val="24"/>
                <w:szCs w:val="24"/>
                <w:lang w:val="en-US" w:eastAsia="zh-CN"/>
              </w:rPr>
              <w:t>固废产排情况统计详见下表。</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382" w:firstLineChars="200"/>
              <w:jc w:val="center"/>
              <w:textAlignment w:val="auto"/>
              <w:rPr>
                <w:rFonts w:hint="default" w:ascii="Times New Roman" w:hAnsi="Times New Roman" w:eastAsia="宋体" w:cs="Times New Roman"/>
                <w:b/>
                <w:bCs w:val="0"/>
                <w:color w:val="auto"/>
                <w:spacing w:val="-10"/>
                <w:sz w:val="21"/>
                <w:szCs w:val="21"/>
                <w:lang w:val="en-US" w:eastAsia="zh-CN"/>
              </w:rPr>
            </w:pPr>
            <w:r>
              <w:rPr>
                <w:rFonts w:hint="default" w:ascii="Times New Roman" w:hAnsi="Times New Roman" w:eastAsia="宋体" w:cs="Times New Roman"/>
                <w:b/>
                <w:bCs w:val="0"/>
                <w:color w:val="auto"/>
                <w:spacing w:val="-10"/>
                <w:sz w:val="21"/>
                <w:szCs w:val="21"/>
                <w:lang w:val="en-US" w:eastAsia="zh-CN"/>
              </w:rPr>
              <w:t>表4-</w:t>
            </w:r>
            <w:r>
              <w:rPr>
                <w:rFonts w:hint="eastAsia" w:ascii="Times New Roman" w:hAnsi="Times New Roman" w:cs="Times New Roman"/>
                <w:b/>
                <w:bCs w:val="0"/>
                <w:color w:val="auto"/>
                <w:spacing w:val="-10"/>
                <w:sz w:val="21"/>
                <w:szCs w:val="21"/>
                <w:lang w:val="en-US" w:eastAsia="zh-CN"/>
              </w:rPr>
              <w:t>13</w:t>
            </w:r>
            <w:r>
              <w:rPr>
                <w:rFonts w:hint="default" w:ascii="Times New Roman" w:hAnsi="Times New Roman" w:eastAsia="宋体" w:cs="Times New Roman"/>
                <w:b/>
                <w:bCs w:val="0"/>
                <w:color w:val="auto"/>
                <w:spacing w:val="-10"/>
                <w:sz w:val="21"/>
                <w:szCs w:val="21"/>
                <w:lang w:val="en-US" w:eastAsia="zh-CN"/>
              </w:rPr>
              <w:t xml:space="preserve">  固废产排情况统计表</w:t>
            </w:r>
          </w:p>
          <w:tbl>
            <w:tblPr>
              <w:tblStyle w:val="22"/>
              <w:tblW w:w="77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878"/>
              <w:gridCol w:w="945"/>
              <w:gridCol w:w="900"/>
              <w:gridCol w:w="933"/>
              <w:gridCol w:w="985"/>
              <w:gridCol w:w="857"/>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atLeast"/>
                <w:jc w:val="center"/>
              </w:trPr>
              <w:tc>
                <w:tcPr>
                  <w:tcW w:w="1386" w:type="dxa"/>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bCs/>
                      <w:color w:val="auto"/>
                      <w:spacing w:val="-10"/>
                      <w:sz w:val="21"/>
                      <w:szCs w:val="21"/>
                      <w:vertAlign w:val="baseline"/>
                      <w:lang w:val="en-US" w:eastAsia="zh-CN"/>
                    </w:rPr>
                  </w:pP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mc:AlternateContent>
                      <mc:Choice Requires="wpsCustomData">
                        <wpsCustomData:diagonalParaType/>
                      </mc:Choice>
                    </mc:AlternateContent>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项目</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right"/>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废物种类</w:t>
                  </w:r>
                </w:p>
              </w:tc>
              <w:tc>
                <w:tcPr>
                  <w:tcW w:w="87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lang w:val="en-US" w:eastAsia="zh-CN"/>
                    </w:rPr>
                  </w:pPr>
                  <w:r>
                    <w:rPr>
                      <w:rFonts w:hint="default" w:ascii="Times New Roman" w:hAnsi="Times New Roman" w:eastAsia="宋体" w:cs="Times New Roman"/>
                      <w:bCs/>
                      <w:color w:val="auto"/>
                      <w:spacing w:val="-10"/>
                      <w:sz w:val="21"/>
                      <w:szCs w:val="21"/>
                      <w:lang w:val="en-US" w:eastAsia="zh-CN"/>
                    </w:rPr>
                    <w:t>栅渣</w:t>
                  </w:r>
                </w:p>
              </w:tc>
              <w:tc>
                <w:tcPr>
                  <w:tcW w:w="945"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沉砂</w:t>
                  </w:r>
                </w:p>
              </w:tc>
              <w:tc>
                <w:tcPr>
                  <w:tcW w:w="900"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剩余污泥</w:t>
                  </w:r>
                </w:p>
              </w:tc>
              <w:tc>
                <w:tcPr>
                  <w:tcW w:w="933"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kern w:val="0"/>
                      <w:sz w:val="21"/>
                      <w:szCs w:val="21"/>
                      <w:vertAlign w:val="baseline"/>
                      <w:lang w:val="en-US" w:eastAsia="zh-CN" w:bidi="ar-SA"/>
                    </w:rPr>
                  </w:pPr>
                  <w:r>
                    <w:rPr>
                      <w:rFonts w:hint="default" w:ascii="Times New Roman" w:hAnsi="Times New Roman" w:eastAsia="宋体" w:cs="Times New Roman"/>
                      <w:bCs/>
                      <w:color w:val="auto"/>
                      <w:spacing w:val="-10"/>
                      <w:kern w:val="0"/>
                      <w:sz w:val="21"/>
                      <w:szCs w:val="21"/>
                      <w:vertAlign w:val="baseline"/>
                      <w:lang w:val="en-US" w:eastAsia="zh-CN" w:bidi="ar-SA"/>
                    </w:rPr>
                    <w:t>滤布滤池污泥</w:t>
                  </w:r>
                </w:p>
              </w:tc>
              <w:tc>
                <w:tcPr>
                  <w:tcW w:w="985"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kern w:val="0"/>
                      <w:sz w:val="21"/>
                      <w:szCs w:val="21"/>
                      <w:vertAlign w:val="baseline"/>
                      <w:lang w:val="en-US" w:eastAsia="zh-CN" w:bidi="ar-SA"/>
                    </w:rPr>
                  </w:pPr>
                  <w:r>
                    <w:rPr>
                      <w:rFonts w:hint="default" w:ascii="Times New Roman" w:hAnsi="Times New Roman" w:eastAsia="宋体" w:cs="Times New Roman"/>
                      <w:bCs/>
                      <w:color w:val="auto"/>
                      <w:spacing w:val="-10"/>
                      <w:kern w:val="0"/>
                      <w:sz w:val="21"/>
                      <w:szCs w:val="21"/>
                      <w:vertAlign w:val="baseline"/>
                      <w:lang w:val="en-US" w:eastAsia="zh-CN" w:bidi="ar-SA"/>
                    </w:rPr>
                    <w:t>生活垃圾</w:t>
                  </w:r>
                </w:p>
              </w:tc>
              <w:tc>
                <w:tcPr>
                  <w:tcW w:w="857"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lang w:val="en-US" w:eastAsia="zh-CN"/>
                    </w:rPr>
                    <w:t>废机油</w:t>
                  </w:r>
                </w:p>
              </w:tc>
              <w:tc>
                <w:tcPr>
                  <w:tcW w:w="857"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lang w:val="en-US" w:eastAsia="zh-CN"/>
                    </w:rPr>
                  </w:pPr>
                  <w:r>
                    <w:rPr>
                      <w:rFonts w:hint="default" w:ascii="Times New Roman" w:hAnsi="Times New Roman" w:eastAsia="宋体" w:cs="Times New Roman"/>
                      <w:bCs/>
                      <w:color w:val="auto"/>
                      <w:spacing w:val="-10"/>
                      <w:sz w:val="21"/>
                      <w:szCs w:val="21"/>
                      <w:lang w:val="en-US" w:eastAsia="zh-CN"/>
                    </w:rPr>
                    <w:t>化验废液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86"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固体废物属性</w:t>
                  </w:r>
                </w:p>
              </w:tc>
              <w:tc>
                <w:tcPr>
                  <w:tcW w:w="4641" w:type="dxa"/>
                  <w:gridSpan w:val="5"/>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lang w:val="en-US" w:eastAsia="zh-CN"/>
                    </w:rPr>
                  </w:pPr>
                  <w:r>
                    <w:rPr>
                      <w:rFonts w:hint="default" w:ascii="Times New Roman" w:hAnsi="Times New Roman" w:eastAsia="宋体" w:cs="Times New Roman"/>
                      <w:bCs/>
                      <w:color w:val="auto"/>
                      <w:spacing w:val="-10"/>
                      <w:sz w:val="21"/>
                      <w:szCs w:val="21"/>
                      <w:lang w:val="en-US" w:eastAsia="zh-CN"/>
                    </w:rPr>
                    <w:t>一般固废</w:t>
                  </w:r>
                </w:p>
              </w:tc>
              <w:tc>
                <w:tcPr>
                  <w:tcW w:w="1714"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lang w:val="en-US" w:eastAsia="zh-CN"/>
                    </w:rPr>
                  </w:pPr>
                  <w:r>
                    <w:rPr>
                      <w:rFonts w:hint="default" w:ascii="Times New Roman" w:hAnsi="Times New Roman" w:eastAsia="宋体" w:cs="Times New Roman"/>
                      <w:bCs/>
                      <w:color w:val="auto"/>
                      <w:spacing w:val="-10"/>
                      <w:sz w:val="21"/>
                      <w:szCs w:val="21"/>
                      <w:lang w:val="en-US" w:eastAsia="zh-CN"/>
                    </w:rPr>
                    <w:t>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86"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产生环节</w:t>
                  </w:r>
                </w:p>
              </w:tc>
              <w:tc>
                <w:tcPr>
                  <w:tcW w:w="87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格栅</w:t>
                  </w:r>
                </w:p>
              </w:tc>
              <w:tc>
                <w:tcPr>
                  <w:tcW w:w="945"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初沉池</w:t>
                  </w:r>
                </w:p>
              </w:tc>
              <w:tc>
                <w:tcPr>
                  <w:tcW w:w="900"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二沉池</w:t>
                  </w:r>
                </w:p>
              </w:tc>
              <w:tc>
                <w:tcPr>
                  <w:tcW w:w="933"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滤布滤池</w:t>
                  </w:r>
                </w:p>
              </w:tc>
              <w:tc>
                <w:tcPr>
                  <w:tcW w:w="985"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员工</w:t>
                  </w:r>
                </w:p>
              </w:tc>
              <w:tc>
                <w:tcPr>
                  <w:tcW w:w="857"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设备维护、维修</w:t>
                  </w:r>
                </w:p>
              </w:tc>
              <w:tc>
                <w:tcPr>
                  <w:tcW w:w="857"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化验室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86"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主要有毒有害物质</w:t>
                  </w:r>
                </w:p>
              </w:tc>
              <w:tc>
                <w:tcPr>
                  <w:tcW w:w="87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c>
                <w:tcPr>
                  <w:tcW w:w="945"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c>
                <w:tcPr>
                  <w:tcW w:w="900"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COD、TP、细菌</w:t>
                  </w:r>
                </w:p>
              </w:tc>
              <w:tc>
                <w:tcPr>
                  <w:tcW w:w="933"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c>
                <w:tcPr>
                  <w:tcW w:w="985"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c>
                <w:tcPr>
                  <w:tcW w:w="857"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润滑油</w:t>
                  </w:r>
                </w:p>
              </w:tc>
              <w:tc>
                <w:tcPr>
                  <w:tcW w:w="857"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pH、COD、BOD、TP、重金属等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86"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物理性状</w:t>
                  </w:r>
                </w:p>
              </w:tc>
              <w:tc>
                <w:tcPr>
                  <w:tcW w:w="87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含水率较高的固体</w:t>
                  </w:r>
                </w:p>
              </w:tc>
              <w:tc>
                <w:tcPr>
                  <w:tcW w:w="945"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含水率较高的固体颗粒</w:t>
                  </w:r>
                </w:p>
              </w:tc>
              <w:tc>
                <w:tcPr>
                  <w:tcW w:w="900"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泥饼</w:t>
                  </w:r>
                </w:p>
              </w:tc>
              <w:tc>
                <w:tcPr>
                  <w:tcW w:w="933"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含水率较高的固体颗粒</w:t>
                  </w:r>
                </w:p>
              </w:tc>
              <w:tc>
                <w:tcPr>
                  <w:tcW w:w="985"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含水率较高的固体颗粒</w:t>
                  </w:r>
                </w:p>
              </w:tc>
              <w:tc>
                <w:tcPr>
                  <w:tcW w:w="857"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液态</w:t>
                  </w:r>
                </w:p>
              </w:tc>
              <w:tc>
                <w:tcPr>
                  <w:tcW w:w="857"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液态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86"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环境危险特性</w:t>
                  </w:r>
                </w:p>
              </w:tc>
              <w:tc>
                <w:tcPr>
                  <w:tcW w:w="87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c>
                <w:tcPr>
                  <w:tcW w:w="945"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c>
                <w:tcPr>
                  <w:tcW w:w="900"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c>
                <w:tcPr>
                  <w:tcW w:w="933"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c>
                <w:tcPr>
                  <w:tcW w:w="985"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w:t>
                  </w:r>
                </w:p>
              </w:tc>
              <w:tc>
                <w:tcPr>
                  <w:tcW w:w="857"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color w:val="auto"/>
                      <w:kern w:val="0"/>
                      <w:sz w:val="21"/>
                      <w:szCs w:val="21"/>
                      <w:lang w:val="en-US" w:eastAsia="zh-CN" w:bidi="ar"/>
                    </w:rPr>
                    <w:t>T，I</w:t>
                  </w:r>
                </w:p>
              </w:tc>
              <w:tc>
                <w:tcPr>
                  <w:tcW w:w="857"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color w:val="auto"/>
                      <w:kern w:val="2"/>
                      <w:sz w:val="21"/>
                      <w:szCs w:val="21"/>
                      <w:lang w:val="en-US" w:eastAsia="zh-CN" w:bidi="ar"/>
                    </w:rPr>
                    <w:t>T/C/I/R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86"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年度产生量/t</w:t>
                  </w:r>
                </w:p>
              </w:tc>
              <w:tc>
                <w:tcPr>
                  <w:tcW w:w="87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12.5</w:t>
                  </w:r>
                </w:p>
              </w:tc>
              <w:tc>
                <w:tcPr>
                  <w:tcW w:w="945"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20.4</w:t>
                  </w:r>
                </w:p>
              </w:tc>
              <w:tc>
                <w:tcPr>
                  <w:tcW w:w="900"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17.52</w:t>
                  </w:r>
                </w:p>
              </w:tc>
              <w:tc>
                <w:tcPr>
                  <w:tcW w:w="933"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6.57</w:t>
                  </w:r>
                </w:p>
              </w:tc>
              <w:tc>
                <w:tcPr>
                  <w:tcW w:w="985"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0.73</w:t>
                  </w:r>
                </w:p>
              </w:tc>
              <w:tc>
                <w:tcPr>
                  <w:tcW w:w="857"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0.05</w:t>
                  </w:r>
                </w:p>
              </w:tc>
              <w:tc>
                <w:tcPr>
                  <w:tcW w:w="857"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86"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贮存方式</w:t>
                  </w:r>
                </w:p>
              </w:tc>
              <w:tc>
                <w:tcPr>
                  <w:tcW w:w="87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一般固废收集桶收集暂存</w:t>
                  </w:r>
                </w:p>
              </w:tc>
              <w:tc>
                <w:tcPr>
                  <w:tcW w:w="945"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一般固废收集桶收集暂存</w:t>
                  </w:r>
                </w:p>
              </w:tc>
              <w:tc>
                <w:tcPr>
                  <w:tcW w:w="900"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一般固废收集桶收集暂存</w:t>
                  </w:r>
                </w:p>
              </w:tc>
              <w:tc>
                <w:tcPr>
                  <w:tcW w:w="933"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一般固废收集桶收集暂存</w:t>
                  </w:r>
                </w:p>
              </w:tc>
              <w:tc>
                <w:tcPr>
                  <w:tcW w:w="985"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垃圾桶收集</w:t>
                  </w:r>
                </w:p>
              </w:tc>
              <w:tc>
                <w:tcPr>
                  <w:tcW w:w="1714"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统一收集后暂存于危险废物暂存间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86"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利用处置方式和去向</w:t>
                  </w:r>
                </w:p>
              </w:tc>
              <w:tc>
                <w:tcPr>
                  <w:tcW w:w="3656" w:type="dxa"/>
                  <w:gridSpan w:val="4"/>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运至生活垃圾填埋场卫生填埋</w:t>
                  </w:r>
                </w:p>
              </w:tc>
              <w:tc>
                <w:tcPr>
                  <w:tcW w:w="985"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委托环卫部门定期清运</w:t>
                  </w:r>
                </w:p>
              </w:tc>
              <w:tc>
                <w:tcPr>
                  <w:tcW w:w="1714"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委托资质单位处置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86"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环境管理要求</w:t>
                  </w:r>
                </w:p>
              </w:tc>
              <w:tc>
                <w:tcPr>
                  <w:tcW w:w="4641" w:type="dxa"/>
                  <w:gridSpan w:val="5"/>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处置率100%</w:t>
                  </w:r>
                </w:p>
              </w:tc>
              <w:tc>
                <w:tcPr>
                  <w:tcW w:w="1714" w:type="dxa"/>
                  <w:gridSpan w:val="2"/>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pacing w:val="-10"/>
                      <w:sz w:val="21"/>
                      <w:szCs w:val="21"/>
                      <w:vertAlign w:val="baseline"/>
                      <w:lang w:val="en-US" w:eastAsia="zh-CN"/>
                    </w:rPr>
                  </w:pPr>
                  <w:r>
                    <w:rPr>
                      <w:rFonts w:hint="default" w:ascii="Times New Roman" w:hAnsi="Times New Roman" w:eastAsia="宋体" w:cs="Times New Roman"/>
                      <w:bCs/>
                      <w:color w:val="auto"/>
                      <w:spacing w:val="-10"/>
                      <w:sz w:val="21"/>
                      <w:szCs w:val="21"/>
                      <w:vertAlign w:val="baseline"/>
                      <w:lang w:val="en-US" w:eastAsia="zh-CN"/>
                    </w:rPr>
                    <w:t>暂存于危险废物暂存间，危险废物暂存间应防风、防雨、防盗，地面及裙角应防渗，安装显眼合规的标识标志，危废的出库入库应做详尽的台账记录，转运需填写转移联单</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项目固体废物均得到100%处理处置，对外环境的影响较小。</w:t>
            </w:r>
          </w:p>
          <w:p>
            <w:pPr>
              <w:keepNext w:val="0"/>
              <w:keepLines w:val="0"/>
              <w:suppressLineNumbers w:val="0"/>
              <w:spacing w:before="0" w:beforeAutospacing="0" w:after="0" w:afterAutospacing="0" w:line="360" w:lineRule="auto"/>
              <w:ind w:left="0" w:right="0"/>
              <w:rPr>
                <w:rFonts w:hint="default" w:ascii="Times New Roman" w:hAnsi="Times New Roman" w:cs="Times New Roman"/>
                <w:b/>
                <w:bCs/>
                <w:color w:val="auto"/>
                <w:sz w:val="24"/>
              </w:rPr>
            </w:pPr>
            <w:r>
              <w:rPr>
                <w:rFonts w:hint="default" w:ascii="Times New Roman" w:hAnsi="Times New Roman" w:cs="Times New Roman"/>
                <w:b/>
                <w:bCs/>
                <w:color w:val="auto"/>
                <w:sz w:val="24"/>
              </w:rPr>
              <w:t>（七）环境风险影响分析</w:t>
            </w:r>
          </w:p>
          <w:p>
            <w:pPr>
              <w:keepNext w:val="0"/>
              <w:keepLines w:val="0"/>
              <w:widowControl/>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rPr>
              <w:t>（1）</w:t>
            </w:r>
            <w:r>
              <w:rPr>
                <w:rFonts w:hint="default" w:ascii="Times New Roman" w:hAnsi="Times New Roman" w:eastAsia="宋体" w:cs="Times New Roman"/>
                <w:b/>
                <w:bCs/>
                <w:color w:val="auto"/>
                <w:sz w:val="24"/>
                <w:szCs w:val="24"/>
                <w:lang w:val="en-US" w:eastAsia="zh-CN"/>
              </w:rPr>
              <w:t>风险识别</w:t>
            </w:r>
          </w:p>
          <w:p>
            <w:pPr>
              <w:keepNext w:val="0"/>
              <w:keepLines w:val="0"/>
              <w:suppressLineNumbers w:val="0"/>
              <w:adjustRightInd w:val="0"/>
              <w:snapToGrid w:val="0"/>
              <w:spacing w:before="0" w:beforeAutospacing="0" w:after="0" w:afterAutospacing="0" w:line="360" w:lineRule="auto"/>
              <w:ind w:left="0" w:right="0" w:firstLine="480" w:firstLineChars="200"/>
              <w:jc w:val="left"/>
              <w:outlineLvl w:val="3"/>
              <w:rPr>
                <w:rFonts w:hint="default" w:ascii="Times New Roman" w:hAnsi="Times New Roman" w:eastAsia="宋体" w:cs="Times New Roman"/>
                <w:color w:val="auto"/>
                <w:sz w:val="24"/>
                <w:szCs w:val="24"/>
                <w:lang w:val="zh-CN" w:bidi="zh-CN"/>
              </w:rPr>
            </w:pPr>
            <w:r>
              <w:rPr>
                <w:rFonts w:hint="default" w:ascii="Times New Roman" w:hAnsi="Times New Roman" w:eastAsia="宋体" w:cs="Times New Roman"/>
                <w:color w:val="auto"/>
                <w:sz w:val="24"/>
                <w:szCs w:val="24"/>
                <w:lang w:bidi="zh-CN"/>
              </w:rPr>
              <w:t>1）</w:t>
            </w:r>
            <w:r>
              <w:rPr>
                <w:rFonts w:hint="default" w:ascii="Times New Roman" w:hAnsi="Times New Roman" w:eastAsia="宋体" w:cs="Times New Roman"/>
                <w:color w:val="auto"/>
                <w:sz w:val="24"/>
                <w:szCs w:val="24"/>
                <w:lang w:val="zh-CN" w:bidi="zh-CN"/>
              </w:rPr>
              <w:t>风险</w:t>
            </w:r>
            <w:r>
              <w:rPr>
                <w:rFonts w:hint="default" w:ascii="Times New Roman" w:hAnsi="Times New Roman" w:eastAsia="宋体" w:cs="Times New Roman"/>
                <w:color w:val="auto"/>
                <w:sz w:val="24"/>
                <w:szCs w:val="24"/>
                <w:lang w:val="en-US" w:bidi="zh-CN"/>
              </w:rPr>
              <w:t>物质</w:t>
            </w:r>
            <w:r>
              <w:rPr>
                <w:rFonts w:hint="default" w:ascii="Times New Roman" w:hAnsi="Times New Roman" w:eastAsia="宋体" w:cs="Times New Roman"/>
                <w:color w:val="auto"/>
                <w:sz w:val="24"/>
                <w:szCs w:val="24"/>
                <w:lang w:val="zh-CN" w:bidi="zh-CN"/>
              </w:rPr>
              <w:t>识别</w:t>
            </w:r>
          </w:p>
          <w:p>
            <w:pPr>
              <w:keepNext w:val="0"/>
              <w:keepLines w:val="0"/>
              <w:suppressLineNumbers w:val="0"/>
              <w:adjustRightInd w:val="0"/>
              <w:snapToGrid w:val="0"/>
              <w:spacing w:before="0" w:beforeAutospacing="0" w:after="0" w:afterAutospacing="0" w:line="360" w:lineRule="auto"/>
              <w:ind w:left="0" w:right="0" w:firstLine="482"/>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本项目危险物质调查情况见下表。</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表</w:t>
            </w:r>
            <w:r>
              <w:rPr>
                <w:rFonts w:hint="default" w:ascii="Times New Roman" w:hAnsi="Times New Roman" w:eastAsia="宋体" w:cs="Times New Roman"/>
                <w:b/>
                <w:color w:val="auto"/>
                <w:szCs w:val="21"/>
                <w:lang w:val="en-US" w:eastAsia="zh-CN"/>
              </w:rPr>
              <w:t>4</w:t>
            </w:r>
            <w:r>
              <w:rPr>
                <w:rFonts w:hint="default" w:ascii="Times New Roman" w:hAnsi="Times New Roman" w:eastAsia="宋体" w:cs="Times New Roman"/>
                <w:b/>
                <w:color w:val="auto"/>
                <w:szCs w:val="21"/>
              </w:rPr>
              <w:t>-1</w:t>
            </w:r>
            <w:r>
              <w:rPr>
                <w:rFonts w:hint="eastAsia" w:ascii="Times New Roman" w:hAnsi="Times New Roman" w:cs="Times New Roman"/>
                <w:b/>
                <w:color w:val="auto"/>
                <w:szCs w:val="21"/>
                <w:lang w:val="en-US" w:eastAsia="zh-CN"/>
              </w:rPr>
              <w:t>4</w:t>
            </w:r>
            <w:r>
              <w:rPr>
                <w:rFonts w:hint="default" w:ascii="Times New Roman" w:hAnsi="Times New Roman" w:eastAsia="宋体" w:cs="Times New Roman"/>
                <w:b/>
                <w:color w:val="auto"/>
                <w:szCs w:val="21"/>
              </w:rPr>
              <w:t xml:space="preserve">  </w:t>
            </w:r>
            <w:r>
              <w:rPr>
                <w:rFonts w:hint="default" w:ascii="Times New Roman" w:hAnsi="Times New Roman" w:eastAsia="宋体" w:cs="Times New Roman"/>
                <w:b/>
                <w:color w:val="auto"/>
                <w:szCs w:val="21"/>
                <w:lang w:val="en-US" w:eastAsia="zh-CN"/>
              </w:rPr>
              <w:t>本项目</w:t>
            </w:r>
            <w:r>
              <w:rPr>
                <w:rFonts w:hint="default" w:ascii="Times New Roman" w:hAnsi="Times New Roman" w:eastAsia="宋体" w:cs="Times New Roman"/>
                <w:b/>
                <w:color w:val="auto"/>
                <w:szCs w:val="21"/>
              </w:rPr>
              <w:t>危险物质调查情况一览表</w:t>
            </w:r>
          </w:p>
          <w:tbl>
            <w:tblPr>
              <w:tblStyle w:val="21"/>
              <w:tblW w:w="7746" w:type="dxa"/>
              <w:jc w:val="center"/>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277"/>
              <w:gridCol w:w="1820"/>
              <w:gridCol w:w="1549"/>
              <w:gridCol w:w="1549"/>
              <w:gridCol w:w="1551"/>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277"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1820"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危险物质名称</w:t>
                  </w:r>
                </w:p>
              </w:tc>
              <w:tc>
                <w:tcPr>
                  <w:tcW w:w="1549"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CAS号</w:t>
                  </w:r>
                </w:p>
              </w:tc>
              <w:tc>
                <w:tcPr>
                  <w:tcW w:w="1549"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最大储存量（t）</w:t>
                  </w:r>
                </w:p>
              </w:tc>
              <w:tc>
                <w:tcPr>
                  <w:tcW w:w="1551"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分布位置</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277"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1</w:t>
                  </w:r>
                </w:p>
              </w:tc>
              <w:tc>
                <w:tcPr>
                  <w:tcW w:w="1820"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聚合氯化铝（PAC）</w:t>
                  </w:r>
                </w:p>
              </w:tc>
              <w:tc>
                <w:tcPr>
                  <w:tcW w:w="1549"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pacing w:val="8"/>
                      <w:sz w:val="21"/>
                      <w:szCs w:val="21"/>
                    </w:rPr>
                    <w:t>1327-41-9</w:t>
                  </w:r>
                </w:p>
              </w:tc>
              <w:tc>
                <w:tcPr>
                  <w:tcW w:w="1549"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5</w:t>
                  </w:r>
                </w:p>
              </w:tc>
              <w:tc>
                <w:tcPr>
                  <w:tcW w:w="1551"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加药间</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277"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2</w:t>
                  </w:r>
                </w:p>
              </w:tc>
              <w:tc>
                <w:tcPr>
                  <w:tcW w:w="1820"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聚丙烯酰胺（PAM）</w:t>
                  </w:r>
                </w:p>
              </w:tc>
              <w:tc>
                <w:tcPr>
                  <w:tcW w:w="1549"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549"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1</w:t>
                  </w:r>
                </w:p>
              </w:tc>
              <w:tc>
                <w:tcPr>
                  <w:tcW w:w="1551"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加药间</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277"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w:t>
                  </w:r>
                </w:p>
              </w:tc>
              <w:tc>
                <w:tcPr>
                  <w:tcW w:w="1820"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盐酸（</w:t>
                  </w:r>
                  <w:r>
                    <w:rPr>
                      <w:rFonts w:hint="default" w:ascii="Times New Roman" w:hAnsi="Times New Roman" w:eastAsia="宋体" w:cs="Times New Roman"/>
                      <w:color w:val="auto"/>
                      <w:sz w:val="21"/>
                      <w:szCs w:val="21"/>
                      <w:lang w:val="en-US" w:eastAsia="zh-CN"/>
                    </w:rPr>
                    <w:t>≧</w:t>
                  </w:r>
                  <w:r>
                    <w:rPr>
                      <w:rFonts w:hint="default" w:ascii="Times New Roman" w:hAnsi="Times New Roman" w:cs="Times New Roman"/>
                      <w:color w:val="auto"/>
                      <w:sz w:val="21"/>
                      <w:szCs w:val="21"/>
                      <w:lang w:val="en-US" w:eastAsia="zh-CN"/>
                    </w:rPr>
                    <w:t>37%）</w:t>
                  </w:r>
                </w:p>
              </w:tc>
              <w:tc>
                <w:tcPr>
                  <w:tcW w:w="1549"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7647-01-0</w:t>
                  </w:r>
                </w:p>
              </w:tc>
              <w:tc>
                <w:tcPr>
                  <w:tcW w:w="1549"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0.001</w:t>
                  </w:r>
                </w:p>
              </w:tc>
              <w:tc>
                <w:tcPr>
                  <w:tcW w:w="1551"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化验室</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277"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1820"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硝酸</w:t>
                  </w:r>
                </w:p>
              </w:tc>
              <w:tc>
                <w:tcPr>
                  <w:tcW w:w="1549"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7697-37-2</w:t>
                  </w:r>
                </w:p>
              </w:tc>
              <w:tc>
                <w:tcPr>
                  <w:tcW w:w="1549"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0.001</w:t>
                  </w:r>
                </w:p>
              </w:tc>
              <w:tc>
                <w:tcPr>
                  <w:tcW w:w="1551"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化验室</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277"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1820"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硫酸</w:t>
                  </w:r>
                </w:p>
              </w:tc>
              <w:tc>
                <w:tcPr>
                  <w:tcW w:w="1549"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7664-93-9</w:t>
                  </w:r>
                </w:p>
              </w:tc>
              <w:tc>
                <w:tcPr>
                  <w:tcW w:w="1549"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0.001</w:t>
                  </w:r>
                </w:p>
              </w:tc>
              <w:tc>
                <w:tcPr>
                  <w:tcW w:w="1551"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化验室</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277"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w:t>
                  </w:r>
                </w:p>
              </w:tc>
              <w:tc>
                <w:tcPr>
                  <w:tcW w:w="1820"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苯</w:t>
                  </w:r>
                </w:p>
              </w:tc>
              <w:tc>
                <w:tcPr>
                  <w:tcW w:w="1549"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71-43-2</w:t>
                  </w:r>
                </w:p>
              </w:tc>
              <w:tc>
                <w:tcPr>
                  <w:tcW w:w="1549"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0.0001</w:t>
                  </w:r>
                </w:p>
              </w:tc>
              <w:tc>
                <w:tcPr>
                  <w:tcW w:w="1551"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化验室</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277"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w:t>
                  </w:r>
                </w:p>
              </w:tc>
              <w:tc>
                <w:tcPr>
                  <w:tcW w:w="1820"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四氯化碳</w:t>
                  </w:r>
                </w:p>
              </w:tc>
              <w:tc>
                <w:tcPr>
                  <w:tcW w:w="1549"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56-23-5</w:t>
                  </w:r>
                </w:p>
              </w:tc>
              <w:tc>
                <w:tcPr>
                  <w:tcW w:w="1549"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0.0002</w:t>
                  </w:r>
                </w:p>
              </w:tc>
              <w:tc>
                <w:tcPr>
                  <w:tcW w:w="1551"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化验室</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277"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8</w:t>
                  </w:r>
                </w:p>
              </w:tc>
              <w:tc>
                <w:tcPr>
                  <w:tcW w:w="1820"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三氯甲烷</w:t>
                  </w:r>
                </w:p>
              </w:tc>
              <w:tc>
                <w:tcPr>
                  <w:tcW w:w="1549"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67-66-3</w:t>
                  </w:r>
                </w:p>
              </w:tc>
              <w:tc>
                <w:tcPr>
                  <w:tcW w:w="1549"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0.0002</w:t>
                  </w:r>
                </w:p>
              </w:tc>
              <w:tc>
                <w:tcPr>
                  <w:tcW w:w="1551" w:type="dxa"/>
                  <w:shd w:val="clear" w:color="auto" w:fill="auto"/>
                  <w:noWrap w:val="0"/>
                  <w:vAlign w:val="center"/>
                </w:tcPr>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化验室</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2"/>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2）生产系统风险识别</w:t>
            </w:r>
          </w:p>
          <w:p>
            <w:pPr>
              <w:keepNext w:val="0"/>
              <w:keepLines w:val="0"/>
              <w:suppressLineNumbers w:val="0"/>
              <w:spacing w:before="0" w:beforeAutospacing="0" w:after="0" w:afterAutospacing="0" w:line="360" w:lineRule="auto"/>
              <w:ind w:left="0" w:right="0" w:firstLine="482"/>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通过对污水处理厂所选用的工艺及整个污水处理厂所建设施的分析，风险污染事故的典型主要反应在污水处理厂非正常运行状况可能发生的原污水排放、污泥膨胀引起的环境问题。风险污染事故发生的主要环节有以下几个方面：</w:t>
            </w:r>
          </w:p>
          <w:p>
            <w:pPr>
              <w:keepNext w:val="0"/>
              <w:keepLines w:val="0"/>
              <w:suppressLineNumbers w:val="0"/>
              <w:spacing w:before="0" w:beforeAutospacing="0" w:after="0" w:afterAutospacing="0" w:line="360" w:lineRule="auto"/>
              <w:ind w:left="0" w:right="0" w:firstLine="482"/>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①污水处理厂由于停电、设备损坏、原水水质超标、污水处理设施运行不正常、停车检修等造成大量污水未经处理直接排入</w:t>
            </w:r>
            <w:r>
              <w:rPr>
                <w:rFonts w:hint="eastAsia" w:ascii="Times New Roman" w:hAnsi="Times New Roman" w:cs="Times New Roman"/>
                <w:color w:val="auto"/>
                <w:sz w:val="24"/>
                <w:szCs w:val="24"/>
                <w:lang w:val="en-US" w:eastAsia="zh-CN"/>
              </w:rPr>
              <w:t>柴河</w:t>
            </w:r>
            <w:r>
              <w:rPr>
                <w:rFonts w:hint="default" w:ascii="Times New Roman" w:hAnsi="Times New Roman" w:eastAsia="宋体" w:cs="Times New Roman"/>
                <w:color w:val="auto"/>
                <w:sz w:val="24"/>
                <w:szCs w:val="24"/>
              </w:rPr>
              <w:t>，造成事故污染；</w:t>
            </w:r>
          </w:p>
          <w:p>
            <w:pPr>
              <w:keepNext w:val="0"/>
              <w:keepLines w:val="0"/>
              <w:suppressLineNumbers w:val="0"/>
              <w:spacing w:before="0" w:beforeAutospacing="0" w:after="0" w:afterAutospacing="0" w:line="360" w:lineRule="auto"/>
              <w:ind w:left="0" w:right="0" w:firstLine="482"/>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②活性污泥变质，发生污泥膨胀或污泥解体等异常情况，使污泥流失，处理效果降低；</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bCs/>
                <w:color w:val="auto"/>
                <w:kern w:val="0"/>
                <w:sz w:val="24"/>
                <w:szCs w:val="24"/>
                <w:lang w:val="zh-CN"/>
              </w:rPr>
            </w:pPr>
            <w:r>
              <w:rPr>
                <w:rFonts w:hint="default" w:ascii="Times New Roman" w:hAnsi="Times New Roman" w:eastAsia="宋体" w:cs="Times New Roman"/>
                <w:bCs/>
                <w:color w:val="auto"/>
                <w:kern w:val="0"/>
                <w:sz w:val="24"/>
                <w:szCs w:val="24"/>
                <w:lang w:val="zh-CN"/>
              </w:rPr>
              <w:t>本项目环境风险源项识别见表</w:t>
            </w:r>
            <w:r>
              <w:rPr>
                <w:rFonts w:hint="default" w:ascii="Times New Roman" w:hAnsi="Times New Roman" w:eastAsia="宋体" w:cs="Times New Roman"/>
                <w:bCs/>
                <w:color w:val="auto"/>
                <w:kern w:val="0"/>
                <w:sz w:val="24"/>
                <w:szCs w:val="24"/>
                <w:lang w:val="en-US" w:eastAsia="zh-CN"/>
              </w:rPr>
              <w:t>4</w:t>
            </w:r>
            <w:r>
              <w:rPr>
                <w:rFonts w:hint="default" w:ascii="Times New Roman" w:hAnsi="Times New Roman" w:eastAsia="宋体" w:cs="Times New Roman"/>
                <w:bCs/>
                <w:color w:val="auto"/>
                <w:kern w:val="0"/>
                <w:sz w:val="24"/>
                <w:szCs w:val="24"/>
                <w:lang w:val="zh-CN"/>
              </w:rPr>
              <w:t>-</w:t>
            </w:r>
            <w:r>
              <w:rPr>
                <w:rFonts w:hint="default" w:ascii="Times New Roman" w:hAnsi="Times New Roman" w:eastAsia="宋体" w:cs="Times New Roman"/>
                <w:bCs/>
                <w:color w:val="auto"/>
                <w:kern w:val="0"/>
                <w:sz w:val="24"/>
                <w:szCs w:val="24"/>
                <w:lang w:val="en-US" w:eastAsia="zh-CN"/>
              </w:rPr>
              <w:t>1</w:t>
            </w:r>
            <w:r>
              <w:rPr>
                <w:rFonts w:hint="eastAsia" w:ascii="Times New Roman" w:hAnsi="Times New Roman" w:cs="Times New Roman"/>
                <w:bCs/>
                <w:color w:val="auto"/>
                <w:kern w:val="0"/>
                <w:sz w:val="24"/>
                <w:szCs w:val="24"/>
                <w:lang w:val="en-US" w:eastAsia="zh-CN"/>
              </w:rPr>
              <w:t>5</w:t>
            </w:r>
            <w:r>
              <w:rPr>
                <w:rFonts w:hint="default" w:ascii="Times New Roman" w:hAnsi="Times New Roman" w:eastAsia="宋体" w:cs="Times New Roman"/>
                <w:bCs/>
                <w:color w:val="auto"/>
                <w:kern w:val="0"/>
                <w:sz w:val="24"/>
                <w:szCs w:val="24"/>
                <w:lang w:val="zh-CN"/>
              </w:rPr>
              <w:t>。</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auto"/>
                <w:kern w:val="0"/>
                <w:szCs w:val="21"/>
                <w:lang w:val="zh-CN"/>
              </w:rPr>
            </w:pPr>
            <w:r>
              <w:rPr>
                <w:rFonts w:hint="default" w:ascii="Times New Roman" w:hAnsi="Times New Roman" w:eastAsia="宋体" w:cs="Times New Roman"/>
                <w:b/>
                <w:color w:val="auto"/>
                <w:kern w:val="0"/>
                <w:szCs w:val="21"/>
                <w:lang w:val="zh-CN"/>
              </w:rPr>
              <w:t>表</w:t>
            </w:r>
            <w:r>
              <w:rPr>
                <w:rFonts w:hint="default" w:ascii="Times New Roman" w:hAnsi="Times New Roman" w:eastAsia="宋体" w:cs="Times New Roman"/>
                <w:b/>
                <w:color w:val="auto"/>
                <w:kern w:val="0"/>
                <w:szCs w:val="21"/>
                <w:lang w:val="en-US" w:eastAsia="zh-CN"/>
              </w:rPr>
              <w:t>4</w:t>
            </w:r>
            <w:r>
              <w:rPr>
                <w:rFonts w:hint="default" w:ascii="Times New Roman" w:hAnsi="Times New Roman" w:eastAsia="宋体" w:cs="Times New Roman"/>
                <w:b/>
                <w:color w:val="auto"/>
                <w:kern w:val="0"/>
                <w:szCs w:val="21"/>
                <w:lang w:val="zh-CN"/>
              </w:rPr>
              <w:t>-</w:t>
            </w:r>
            <w:r>
              <w:rPr>
                <w:rFonts w:hint="default" w:ascii="Times New Roman" w:hAnsi="Times New Roman" w:eastAsia="宋体" w:cs="Times New Roman"/>
                <w:b/>
                <w:color w:val="auto"/>
                <w:kern w:val="0"/>
                <w:szCs w:val="21"/>
                <w:lang w:val="en-US" w:eastAsia="zh-CN"/>
              </w:rPr>
              <w:t>1</w:t>
            </w:r>
            <w:r>
              <w:rPr>
                <w:rFonts w:hint="eastAsia" w:ascii="Times New Roman" w:hAnsi="Times New Roman" w:cs="Times New Roman"/>
                <w:b/>
                <w:color w:val="auto"/>
                <w:kern w:val="0"/>
                <w:szCs w:val="21"/>
                <w:lang w:val="en-US" w:eastAsia="zh-CN"/>
              </w:rPr>
              <w:t>5</w:t>
            </w:r>
            <w:r>
              <w:rPr>
                <w:rFonts w:hint="default" w:ascii="Times New Roman" w:hAnsi="Times New Roman" w:eastAsia="宋体" w:cs="Times New Roman"/>
                <w:b/>
                <w:color w:val="auto"/>
                <w:kern w:val="0"/>
                <w:szCs w:val="21"/>
              </w:rPr>
              <w:t xml:space="preserve">  </w:t>
            </w:r>
            <w:r>
              <w:rPr>
                <w:rFonts w:hint="default" w:ascii="Times New Roman" w:hAnsi="Times New Roman" w:eastAsia="宋体" w:cs="Times New Roman"/>
                <w:b/>
                <w:color w:val="auto"/>
                <w:kern w:val="0"/>
                <w:szCs w:val="21"/>
                <w:lang w:val="zh-CN"/>
              </w:rPr>
              <w:t>项目环境风险源项识别</w:t>
            </w:r>
          </w:p>
          <w:tbl>
            <w:tblPr>
              <w:tblStyle w:val="21"/>
              <w:tblW w:w="77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236"/>
              <w:gridCol w:w="1996"/>
              <w:gridCol w:w="2195"/>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5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序号</w:t>
                  </w:r>
                </w:p>
              </w:tc>
              <w:tc>
                <w:tcPr>
                  <w:tcW w:w="123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发生风险对象</w:t>
                  </w:r>
                </w:p>
              </w:tc>
              <w:tc>
                <w:tcPr>
                  <w:tcW w:w="199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风险类别</w:t>
                  </w:r>
                </w:p>
              </w:tc>
              <w:tc>
                <w:tcPr>
                  <w:tcW w:w="2195"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风险原因</w:t>
                  </w:r>
                </w:p>
              </w:tc>
              <w:tc>
                <w:tcPr>
                  <w:tcW w:w="1658"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风险危害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56"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1</w:t>
                  </w:r>
                </w:p>
              </w:tc>
              <w:tc>
                <w:tcPr>
                  <w:tcW w:w="1236"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color w:val="auto"/>
                      <w:sz w:val="21"/>
                      <w:szCs w:val="21"/>
                      <w:lang w:val="zh-CN"/>
                    </w:rPr>
                    <w:t>化学试剂</w:t>
                  </w:r>
                </w:p>
              </w:tc>
              <w:tc>
                <w:tcPr>
                  <w:tcW w:w="1996"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color w:val="auto"/>
                      <w:sz w:val="21"/>
                      <w:szCs w:val="21"/>
                      <w:lang w:val="zh-CN"/>
                    </w:rPr>
                    <w:t>试剂贮存不当、遗失、随意扔弃</w:t>
                  </w:r>
                </w:p>
              </w:tc>
              <w:tc>
                <w:tcPr>
                  <w:tcW w:w="219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color w:val="auto"/>
                      <w:sz w:val="21"/>
                      <w:szCs w:val="21"/>
                      <w:lang w:val="zh-CN"/>
                    </w:rPr>
                    <w:t>管理疏忽，操作不当</w:t>
                  </w:r>
                </w:p>
              </w:tc>
              <w:tc>
                <w:tcPr>
                  <w:tcW w:w="1658"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color w:val="auto"/>
                      <w:sz w:val="21"/>
                      <w:szCs w:val="21"/>
                      <w:lang w:val="zh-CN"/>
                    </w:rPr>
                    <w:t>实验室人员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5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2</w:t>
                  </w:r>
                </w:p>
              </w:tc>
              <w:tc>
                <w:tcPr>
                  <w:tcW w:w="1236"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Cs/>
                      <w:color w:val="auto"/>
                      <w:kern w:val="0"/>
                      <w:sz w:val="21"/>
                      <w:szCs w:val="21"/>
                      <w:lang w:eastAsia="zh-CN"/>
                    </w:rPr>
                  </w:pPr>
                  <w:r>
                    <w:rPr>
                      <w:rFonts w:hint="default" w:ascii="Times New Roman" w:hAnsi="Times New Roman" w:eastAsia="宋体" w:cs="Times New Roman"/>
                      <w:color w:val="auto"/>
                      <w:sz w:val="21"/>
                      <w:szCs w:val="21"/>
                      <w:lang w:val="zh-CN"/>
                    </w:rPr>
                    <w:t>实验室</w:t>
                  </w:r>
                  <w:r>
                    <w:rPr>
                      <w:rFonts w:hint="default" w:ascii="Times New Roman" w:hAnsi="Times New Roman" w:cs="Times New Roman"/>
                      <w:color w:val="auto"/>
                      <w:sz w:val="21"/>
                      <w:szCs w:val="21"/>
                      <w:lang w:val="en-US" w:eastAsia="zh-CN"/>
                    </w:rPr>
                    <w:t>废液</w:t>
                  </w:r>
                </w:p>
              </w:tc>
              <w:tc>
                <w:tcPr>
                  <w:tcW w:w="1996"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color w:val="auto"/>
                      <w:sz w:val="21"/>
                      <w:szCs w:val="21"/>
                      <w:lang w:val="zh-CN"/>
                    </w:rPr>
                    <w:t>贮存不当、运输过程发生非正常排放</w:t>
                  </w:r>
                </w:p>
              </w:tc>
              <w:tc>
                <w:tcPr>
                  <w:tcW w:w="219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color w:val="auto"/>
                      <w:sz w:val="21"/>
                      <w:szCs w:val="21"/>
                      <w:lang w:val="zh-CN"/>
                    </w:rPr>
                    <w:t>管理疏忽，操作不当</w:t>
                  </w:r>
                </w:p>
              </w:tc>
              <w:tc>
                <w:tcPr>
                  <w:tcW w:w="1658"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color w:val="auto"/>
                      <w:sz w:val="21"/>
                      <w:szCs w:val="21"/>
                      <w:lang w:val="zh-CN"/>
                    </w:rPr>
                    <w:t>实验室人员、运输路线周边水体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5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cs="Times New Roman"/>
                      <w:bCs/>
                      <w:color w:val="auto"/>
                      <w:kern w:val="0"/>
                      <w:sz w:val="21"/>
                      <w:szCs w:val="21"/>
                      <w:lang w:val="en-US" w:eastAsia="zh-CN"/>
                    </w:rPr>
                    <w:t>3</w:t>
                  </w:r>
                </w:p>
              </w:tc>
              <w:tc>
                <w:tcPr>
                  <w:tcW w:w="1236"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污水</w:t>
                  </w:r>
                </w:p>
              </w:tc>
              <w:tc>
                <w:tcPr>
                  <w:tcW w:w="1996"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非正常排放</w:t>
                  </w:r>
                </w:p>
              </w:tc>
              <w:tc>
                <w:tcPr>
                  <w:tcW w:w="219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停电、设备损坏、原水水质超标、污水处理设施运行不正常、停车检修等</w:t>
                  </w:r>
                </w:p>
              </w:tc>
              <w:tc>
                <w:tcPr>
                  <w:tcW w:w="1658"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柴河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5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bCs/>
                      <w:color w:val="auto"/>
                      <w:kern w:val="0"/>
                      <w:sz w:val="21"/>
                      <w:szCs w:val="21"/>
                      <w:lang w:val="en-US" w:eastAsia="zh-CN"/>
                    </w:rPr>
                  </w:pPr>
                  <w:r>
                    <w:rPr>
                      <w:rFonts w:hint="default" w:ascii="Times New Roman" w:hAnsi="Times New Roman" w:cs="Times New Roman"/>
                      <w:bCs/>
                      <w:color w:val="auto"/>
                      <w:kern w:val="0"/>
                      <w:sz w:val="21"/>
                      <w:szCs w:val="21"/>
                      <w:lang w:val="en-US" w:eastAsia="zh-CN"/>
                    </w:rPr>
                    <w:t>4</w:t>
                  </w:r>
                </w:p>
              </w:tc>
              <w:tc>
                <w:tcPr>
                  <w:tcW w:w="1236"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污泥</w:t>
                  </w:r>
                </w:p>
              </w:tc>
              <w:tc>
                <w:tcPr>
                  <w:tcW w:w="1996"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污泥膨胀</w:t>
                  </w:r>
                </w:p>
              </w:tc>
              <w:tc>
                <w:tcPr>
                  <w:tcW w:w="2195"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zh-CN"/>
                    </w:rPr>
                    <w:t>管理疏忽，</w:t>
                  </w:r>
                  <w:r>
                    <w:rPr>
                      <w:rFonts w:hint="default" w:ascii="Times New Roman" w:hAnsi="Times New Roman" w:eastAsia="宋体" w:cs="Times New Roman"/>
                      <w:color w:val="auto"/>
                      <w:sz w:val="21"/>
                      <w:szCs w:val="21"/>
                      <w:lang w:val="en-US" w:eastAsia="zh-CN"/>
                    </w:rPr>
                    <w:t>污泥变质</w:t>
                  </w:r>
                </w:p>
              </w:tc>
              <w:tc>
                <w:tcPr>
                  <w:tcW w:w="1658"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周边土壤、地下水、</w:t>
                  </w:r>
                  <w:r>
                    <w:rPr>
                      <w:rFonts w:hint="eastAsia" w:ascii="Times New Roman" w:hAnsi="Times New Roman" w:cs="Times New Roman"/>
                      <w:color w:val="auto"/>
                      <w:sz w:val="21"/>
                      <w:szCs w:val="21"/>
                      <w:lang w:val="en-US" w:eastAsia="zh-CN"/>
                    </w:rPr>
                    <w:t>柴河</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2" w:firstLineChars="200"/>
              <w:jc w:val="left"/>
              <w:textAlignment w:val="auto"/>
              <w:outlineLvl w:val="3"/>
              <w:rPr>
                <w:rFonts w:hint="default" w:ascii="Times New Roman" w:hAnsi="Times New Roman" w:eastAsia="宋体" w:cs="Times New Roman"/>
                <w:b/>
                <w:color w:val="auto"/>
                <w:sz w:val="24"/>
                <w:szCs w:val="24"/>
                <w:lang w:val="zh-CN" w:bidi="zh-CN"/>
              </w:rPr>
            </w:pPr>
            <w:r>
              <w:rPr>
                <w:rFonts w:hint="default" w:ascii="Times New Roman" w:hAnsi="Times New Roman" w:eastAsia="宋体" w:cs="Times New Roman"/>
                <w:b/>
                <w:bCs/>
                <w:color w:val="auto"/>
                <w:sz w:val="24"/>
                <w:szCs w:val="24"/>
                <w:lang w:bidi="zh-CN"/>
              </w:rPr>
              <w:t>（</w:t>
            </w:r>
            <w:r>
              <w:rPr>
                <w:rFonts w:hint="default" w:ascii="Times New Roman" w:hAnsi="Times New Roman" w:eastAsia="宋体" w:cs="Times New Roman"/>
                <w:b/>
                <w:bCs/>
                <w:color w:val="auto"/>
                <w:sz w:val="24"/>
                <w:szCs w:val="24"/>
                <w:lang w:val="en-US" w:bidi="zh-CN"/>
              </w:rPr>
              <w:t>2</w:t>
            </w:r>
            <w:r>
              <w:rPr>
                <w:rFonts w:hint="default" w:ascii="Times New Roman" w:hAnsi="Times New Roman" w:eastAsia="宋体" w:cs="Times New Roman"/>
                <w:b/>
                <w:bCs/>
                <w:color w:val="auto"/>
                <w:sz w:val="24"/>
                <w:szCs w:val="24"/>
                <w:lang w:bidi="zh-CN"/>
              </w:rPr>
              <w:t>）</w:t>
            </w:r>
            <w:r>
              <w:rPr>
                <w:rFonts w:hint="default" w:ascii="Times New Roman" w:hAnsi="Times New Roman" w:eastAsia="宋体" w:cs="Times New Roman"/>
                <w:b/>
                <w:bCs/>
                <w:color w:val="auto"/>
                <w:sz w:val="24"/>
                <w:szCs w:val="24"/>
                <w:lang w:val="zh-CN" w:bidi="zh-CN"/>
              </w:rPr>
              <w:t>风险防范及应急措施</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590" w:firstLineChars="245"/>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1）环境风险防范措施</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588" w:firstLineChars="245"/>
              <w:textAlignment w:val="auto"/>
              <w:rPr>
                <w:rFonts w:hint="default" w:ascii="Times New Roman" w:hAnsi="Times New Roman" w:cs="Times New Roman"/>
                <w:b/>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 1 \* GB3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①</w:t>
            </w:r>
            <w:r>
              <w:rPr>
                <w:rFonts w:hint="default" w:ascii="Times New Roman" w:hAnsi="Times New Roman" w:cs="Times New Roman"/>
                <w:color w:val="auto"/>
                <w:sz w:val="24"/>
                <w:szCs w:val="24"/>
              </w:rPr>
              <w:fldChar w:fldCharType="end"/>
            </w:r>
            <w:r>
              <w:rPr>
                <w:rFonts w:hint="default" w:ascii="Times New Roman" w:hAnsi="Times New Roman" w:cs="Times New Roman"/>
                <w:b/>
                <w:color w:val="auto"/>
                <w:sz w:val="24"/>
                <w:szCs w:val="24"/>
              </w:rPr>
              <w:t>安全管理措施</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A.建立科学、严格的生产操作规程和安全管理体系，做到运行、安全都有专业人员专职负责。加强厂区巡检，发现异常情况马上采取措施。</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B.加强安全运行教育。所有员工应了解本厂物料物理化学性质和毒理学性质、防护措施、环境影响等。</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加强设备、管道、阀门等静密封点检查与维护，发现问题及时解决，在对设备进行大修时，严格检查，及时更换不宜再继续使用的配件。检修结束后和运行前组织技术人员对各设备、工序进行认真仔细检查，发现问题及时解决。</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D.加强运行安全卫生监督。按照国家部委有关劳动、安全、卫生的法规标准开展工作，协助相关部门分析有可能出现的异常情况，以便及时处理，确保将生产事故消灭在未发生之前。</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E.加强工作人员自我救护教育，一旦发生事故迅速进行自我救护，如佩戴防毒面具等。</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F.设置消防栓、消防器材、防毒面具、设立专职安全员，对各种安全器材定期检查。</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G.按《常用化学危险品贮存通则》（GB15603-1995）、《腐蚀性商品储藏养护技术条件》（GB17915-1999）和《毒害性商品储藏养护技术条件》（GB17916-1999）的要求贮存和管理所用化学危险品。</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b/>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 2 \* GB3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②</w:t>
            </w:r>
            <w:r>
              <w:rPr>
                <w:rFonts w:hint="default" w:ascii="Times New Roman" w:hAnsi="Times New Roman" w:cs="Times New Roman"/>
                <w:color w:val="auto"/>
                <w:sz w:val="24"/>
                <w:szCs w:val="24"/>
              </w:rPr>
              <w:fldChar w:fldCharType="end"/>
            </w:r>
            <w:r>
              <w:rPr>
                <w:rFonts w:hint="default" w:ascii="Times New Roman" w:hAnsi="Times New Roman" w:cs="Times New Roman"/>
                <w:b/>
                <w:color w:val="auto"/>
                <w:sz w:val="24"/>
                <w:szCs w:val="24"/>
              </w:rPr>
              <w:t>总图布置和建筑安全</w:t>
            </w:r>
            <w:r>
              <w:rPr>
                <w:rFonts w:hint="default" w:ascii="Times New Roman" w:hAnsi="Times New Roman" w:cs="Times New Roman"/>
                <w:b/>
                <w:bCs/>
                <w:snapToGrid w:val="0"/>
                <w:color w:val="auto"/>
                <w:sz w:val="24"/>
                <w:szCs w:val="24"/>
              </w:rPr>
              <w:t>防范措施</w:t>
            </w:r>
          </w:p>
          <w:p>
            <w:pPr>
              <w:keepNext w:val="0"/>
              <w:keepLines w:val="0"/>
              <w:pageBreakBefore w:val="0"/>
              <w:widowControl w:val="0"/>
              <w:suppressLineNumbers w:val="0"/>
              <w:kinsoku w:val="0"/>
              <w:wordWrap/>
              <w:overflowPunct w:val="0"/>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A.项目总图布置上各建、构筑物间的防火间距均按要求设置，各主要通道宽度满足消防、安全卫生要求。</w:t>
            </w:r>
          </w:p>
          <w:p>
            <w:pPr>
              <w:keepNext w:val="0"/>
              <w:keepLines w:val="0"/>
              <w:pageBreakBefore w:val="0"/>
              <w:widowControl w:val="0"/>
              <w:suppressLineNumbers w:val="0"/>
              <w:wordWrap/>
              <w:overflowPunct w:val="0"/>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B.遵守国家现行技术规范和规定，结合厂区生产特点，构筑物的平面布置、空间处理、结构选型、构造措施及材料选用等方面应满足防火、防爆、防毒、防腐蚀、防水、防潮、防震等要求。</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70" w:firstLineChars="196"/>
              <w:textAlignment w:val="auto"/>
              <w:rPr>
                <w:rFonts w:hint="default" w:ascii="Times New Roman" w:hAnsi="Times New Roman" w:cs="Times New Roman"/>
                <w:b/>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 3 \* GB3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③</w:t>
            </w:r>
            <w:r>
              <w:rPr>
                <w:rFonts w:hint="default" w:ascii="Times New Roman" w:hAnsi="Times New Roman" w:cs="Times New Roman"/>
                <w:color w:val="auto"/>
                <w:sz w:val="24"/>
                <w:szCs w:val="24"/>
              </w:rPr>
              <w:fldChar w:fldCharType="end"/>
            </w:r>
            <w:r>
              <w:rPr>
                <w:rFonts w:hint="default" w:ascii="Times New Roman" w:hAnsi="Times New Roman" w:cs="Times New Roman"/>
                <w:b/>
                <w:color w:val="auto"/>
                <w:sz w:val="24"/>
                <w:szCs w:val="24"/>
              </w:rPr>
              <w:t>工艺技术设计安全防范措施</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A.管线、设备必须处于密闭状态；</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B.安全通道一定要没有任何障碍物，并且要标识清楚。</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C.建立完善的安全制度，设立工艺设备的巡检路线和巡检记录。</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b/>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 4 \* GB3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④</w:t>
            </w:r>
            <w:r>
              <w:rPr>
                <w:rFonts w:hint="default" w:ascii="Times New Roman" w:hAnsi="Times New Roman" w:cs="Times New Roman"/>
                <w:color w:val="auto"/>
                <w:sz w:val="24"/>
                <w:szCs w:val="24"/>
              </w:rPr>
              <w:fldChar w:fldCharType="end"/>
            </w:r>
            <w:r>
              <w:rPr>
                <w:rFonts w:hint="default" w:ascii="Times New Roman" w:hAnsi="Times New Roman" w:cs="Times New Roman"/>
                <w:b/>
                <w:color w:val="auto"/>
                <w:sz w:val="24"/>
                <w:szCs w:val="24"/>
              </w:rPr>
              <w:t>消防、防毒防范措施</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A.按规范设置消防系统、安全通道，配备足够消防系统。根据化学品的特性，按要求配备相应的灭火器材等设施。时刻保持消防通道、安全疏散通道通畅，消防器材可随时启用。</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B.加强维护与管理，严禁跑、冒、滴、漏现象发生。</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C.加强通风，减少有毒有害物质积聚；工作场所空气中有害物质浓度在规定容许的范围之内。</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D.按最大班组人数配备必要的劳动保护用品，如自给式呼吸器、防毒面具等。</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581" w:firstLineChars="241"/>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fldChar w:fldCharType="begin"/>
            </w:r>
            <w:r>
              <w:rPr>
                <w:rFonts w:hint="default" w:ascii="Times New Roman" w:hAnsi="Times New Roman" w:cs="Times New Roman"/>
                <w:b/>
                <w:color w:val="auto"/>
                <w:sz w:val="24"/>
                <w:szCs w:val="24"/>
              </w:rPr>
              <w:instrText xml:space="preserve"> = 5 \* GB3 </w:instrText>
            </w:r>
            <w:r>
              <w:rPr>
                <w:rFonts w:hint="default" w:ascii="Times New Roman" w:hAnsi="Times New Roman" w:cs="Times New Roman"/>
                <w:b/>
                <w:color w:val="auto"/>
                <w:sz w:val="24"/>
                <w:szCs w:val="24"/>
              </w:rPr>
              <w:fldChar w:fldCharType="separate"/>
            </w:r>
            <w:r>
              <w:rPr>
                <w:rFonts w:hint="default" w:ascii="Times New Roman" w:hAnsi="Times New Roman" w:cs="Times New Roman"/>
                <w:b/>
                <w:color w:val="auto"/>
                <w:sz w:val="24"/>
                <w:szCs w:val="24"/>
              </w:rPr>
              <w:t>⑤</w:t>
            </w:r>
            <w:r>
              <w:rPr>
                <w:rFonts w:hint="default" w:ascii="Times New Roman" w:hAnsi="Times New Roman" w:cs="Times New Roman"/>
                <w:b/>
                <w:color w:val="auto"/>
                <w:sz w:val="24"/>
                <w:szCs w:val="24"/>
              </w:rPr>
              <w:fldChar w:fldCharType="end"/>
            </w:r>
            <w:r>
              <w:rPr>
                <w:rFonts w:hint="default" w:ascii="Times New Roman" w:hAnsi="Times New Roman" w:cs="Times New Roman"/>
                <w:b/>
                <w:color w:val="auto"/>
                <w:sz w:val="24"/>
                <w:szCs w:val="24"/>
              </w:rPr>
              <w:t>防渗层泄漏防范措施</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60" w:firstLineChars="192"/>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加药间</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化验室和危险废物暂存间</w:t>
            </w:r>
            <w:r>
              <w:rPr>
                <w:rFonts w:hint="default" w:ascii="Times New Roman" w:hAnsi="Times New Roman" w:cs="Times New Roman"/>
                <w:color w:val="auto"/>
                <w:sz w:val="24"/>
                <w:szCs w:val="24"/>
              </w:rPr>
              <w:t>防渗层若因防渗材料质量、施工和日常维护不到位，可能会造成防渗失效，导致溢洒至地面的</w:t>
            </w:r>
            <w:r>
              <w:rPr>
                <w:rFonts w:hint="default" w:ascii="Times New Roman" w:hAnsi="Times New Roman" w:cs="Times New Roman"/>
                <w:color w:val="auto"/>
                <w:sz w:val="24"/>
                <w:szCs w:val="24"/>
                <w:lang w:val="en-US" w:eastAsia="zh-CN"/>
              </w:rPr>
              <w:t>危险物品</w:t>
            </w:r>
            <w:r>
              <w:rPr>
                <w:rFonts w:hint="default" w:ascii="Times New Roman" w:hAnsi="Times New Roman" w:cs="Times New Roman"/>
                <w:color w:val="auto"/>
                <w:sz w:val="24"/>
                <w:szCs w:val="24"/>
              </w:rPr>
              <w:t>可能下渗污染地下水。主要防范措施如下：</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A.严格按照设计要求选购合格的防渗材料，确保防渗材料达到标准规定的防渗要求；</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B.加强现场施工管理和施工监理，严格按照建筑施工规范进行施工作业，确保施工质量符合规范要求；</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60" w:firstLineChars="192"/>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C.严格执行检修规章制度，落实周期检修制度，在检修规程规定的检修年必需对防渗材料进行检修维护，确保防渗层运行期间完好，满足防渗要求；</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60" w:firstLineChars="192"/>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一旦发生事故，应采取以下措施：</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60" w:firstLineChars="192"/>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立即向当地环保部门报告；加密跟踪监测，聘请有关专家分析查找地下水污染的原因；根据污染原因有针对性采取处置措施。</w:t>
            </w:r>
          </w:p>
          <w:p>
            <w:pPr>
              <w:pStyle w:val="4"/>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leftChars="0" w:right="0" w:firstLine="482" w:firstLineChars="200"/>
              <w:textAlignment w:val="auto"/>
              <w:outlineLvl w:val="3"/>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2)</w:t>
            </w:r>
            <w:r>
              <w:rPr>
                <w:rFonts w:hint="default" w:ascii="Times New Roman" w:hAnsi="Times New Roman" w:cs="Times New Roman"/>
                <w:color w:val="auto"/>
                <w:sz w:val="24"/>
                <w:szCs w:val="24"/>
              </w:rPr>
              <w:t>环境风险应急措施</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63" w:firstLineChars="192"/>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fldChar w:fldCharType="begin"/>
            </w:r>
            <w:r>
              <w:rPr>
                <w:rFonts w:hint="default" w:ascii="Times New Roman" w:hAnsi="Times New Roman" w:cs="Times New Roman"/>
                <w:b/>
                <w:color w:val="auto"/>
                <w:sz w:val="24"/>
                <w:szCs w:val="24"/>
              </w:rPr>
              <w:instrText xml:space="preserve"> = 1 \* GB3 </w:instrText>
            </w:r>
            <w:r>
              <w:rPr>
                <w:rFonts w:hint="default" w:ascii="Times New Roman" w:hAnsi="Times New Roman" w:cs="Times New Roman"/>
                <w:b/>
                <w:color w:val="auto"/>
                <w:sz w:val="24"/>
                <w:szCs w:val="24"/>
              </w:rPr>
              <w:fldChar w:fldCharType="separate"/>
            </w:r>
            <w:r>
              <w:rPr>
                <w:rFonts w:hint="default" w:ascii="Times New Roman" w:hAnsi="Times New Roman" w:cs="Times New Roman"/>
                <w:b/>
                <w:color w:val="auto"/>
                <w:sz w:val="24"/>
                <w:szCs w:val="24"/>
              </w:rPr>
              <w:t>①</w:t>
            </w:r>
            <w:r>
              <w:rPr>
                <w:rFonts w:hint="default" w:ascii="Times New Roman" w:hAnsi="Times New Roman" w:cs="Times New Roman"/>
                <w:b/>
                <w:color w:val="auto"/>
                <w:sz w:val="24"/>
                <w:szCs w:val="24"/>
              </w:rPr>
              <w:fldChar w:fldCharType="end"/>
            </w:r>
            <w:r>
              <w:rPr>
                <w:rFonts w:hint="default" w:ascii="Times New Roman" w:hAnsi="Times New Roman" w:cs="Times New Roman"/>
                <w:b/>
                <w:color w:val="auto"/>
                <w:sz w:val="24"/>
                <w:szCs w:val="24"/>
              </w:rPr>
              <w:t>火灾、爆炸应急措施</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60" w:firstLineChars="192"/>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A.发现火灾人员立即向部门领导报告；</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60" w:firstLineChars="192"/>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B.报告时讲明火灾地点、着火物品、火势大小及周围的情况，值班员组织岗位人员用灭火器、消火栓、水管组织灭火；</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60" w:firstLineChars="192"/>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C.尽量将周围易燃易爆物品转移或隔离；</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60" w:firstLineChars="192"/>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D.根据火势大小、严重程度，疏散现场人员到安全区；</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60" w:firstLineChars="192"/>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F.部门领导接到报告后，立即向公司应急指挥中心报告和打“119”电话报警；</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60" w:firstLineChars="192"/>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G.组织义务消防小组迅速集结，增援灭火；</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60" w:firstLineChars="192"/>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H.指挥抢险小组配戴空气呼吸器紧急抢救受困（伤）人员和疏散现场无关人员，划出警戒线；</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60" w:firstLineChars="192"/>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I.医疗急救小组对抢救出来的受伤人员进行现场救治；</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60" w:firstLineChars="192"/>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J.联络小组负责公司应急救援指挥小组的通讯联络和信息传递工作；</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60" w:firstLineChars="192"/>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K.机动小组集结待命，随时准备投入救援战斗；</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60" w:firstLineChars="192"/>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L.后勤保障小组要保证应急救援物资及时运到现场，协助应急救援指挥小组做好其他后勤保障工作；</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60" w:firstLineChars="192"/>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M.安排人员到主要路口迎接消防人员，将消防人员引导到火灾现场；</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60" w:firstLineChars="192"/>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N.消防人员到达火灾现场后，由消防人员负责指挥灭火，公司应急救援指挥小组协助做好其他工作。</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63" w:firstLineChars="192"/>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fldChar w:fldCharType="begin"/>
            </w:r>
            <w:r>
              <w:rPr>
                <w:rFonts w:hint="default" w:ascii="Times New Roman" w:hAnsi="Times New Roman" w:cs="Times New Roman"/>
                <w:b/>
                <w:color w:val="auto"/>
                <w:sz w:val="24"/>
                <w:szCs w:val="24"/>
              </w:rPr>
              <w:instrText xml:space="preserve"> = 2 \* GB3 </w:instrText>
            </w:r>
            <w:r>
              <w:rPr>
                <w:rFonts w:hint="default" w:ascii="Times New Roman" w:hAnsi="Times New Roman" w:cs="Times New Roman"/>
                <w:b/>
                <w:color w:val="auto"/>
                <w:sz w:val="24"/>
                <w:szCs w:val="24"/>
              </w:rPr>
              <w:fldChar w:fldCharType="separate"/>
            </w:r>
            <w:r>
              <w:rPr>
                <w:rFonts w:hint="default" w:ascii="Times New Roman" w:hAnsi="Times New Roman" w:cs="Times New Roman"/>
                <w:b/>
                <w:color w:val="auto"/>
                <w:sz w:val="24"/>
                <w:szCs w:val="24"/>
              </w:rPr>
              <w:t>②</w:t>
            </w:r>
            <w:r>
              <w:rPr>
                <w:rFonts w:hint="default" w:ascii="Times New Roman" w:hAnsi="Times New Roman" w:cs="Times New Roman"/>
                <w:b/>
                <w:color w:val="auto"/>
                <w:sz w:val="24"/>
                <w:szCs w:val="24"/>
              </w:rPr>
              <w:fldChar w:fldCharType="end"/>
            </w:r>
            <w:r>
              <w:rPr>
                <w:rFonts w:hint="default" w:ascii="Times New Roman" w:hAnsi="Times New Roman" w:cs="Times New Roman"/>
                <w:b/>
                <w:color w:val="auto"/>
                <w:sz w:val="24"/>
                <w:szCs w:val="24"/>
                <w:lang w:val="en-US" w:eastAsia="zh-CN"/>
              </w:rPr>
              <w:t>物料</w:t>
            </w:r>
            <w:r>
              <w:rPr>
                <w:rFonts w:hint="default" w:ascii="Times New Roman" w:hAnsi="Times New Roman" w:cs="Times New Roman"/>
                <w:b/>
                <w:color w:val="auto"/>
                <w:sz w:val="24"/>
                <w:szCs w:val="24"/>
              </w:rPr>
              <w:t>泄漏应急措施</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A.泄漏应急处理</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迅速撤离泄漏污染区人员至上风处，并进行隔离，严格限制出入。建议应急处理人员戴自给正压式呼吸器，穿防碱工作服。不要直接接触泄漏物。尽可能切断泄漏源。</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少量泄漏：用砂土、蛭石或其它惰性材料吸收。</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大量泄漏：构筑围堰或挖坑收容。用泡沫覆盖，降低蒸气灾害。用泵转移至槽车或专用收集器内，回收或运至废物处理场所处置。</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B.防护措施</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工程控制：全面通风。提供安全淋浴和洗眼设备。</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呼吸系统防护：高浓度环境中应佩戴直接式防毒面具（半面罩）。</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眼睛防护：戴化学安全防护眼镜。</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身体防护：穿防腐工作服。</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手防护：戴橡皮手套。</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其它：工作现场禁止吸烟、进食和饮水。工作完毕，淋浴更衣。注意个人清洁卫生。</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C.急救措施</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皮肤接触：脱去污染的衣着，用大量流动清水冲洗。</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眼睛接触：提起眼睑，用流动清水或生理盐水冲洗。就医。</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吸入：迅速脱离现场至空气新鲜处。保持呼吸道通畅。如呼吸困难，输氧。如呼吸停止，立即进行人工呼吸。就医。</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食入：饮足量温水，催吐。就医。</w:t>
            </w:r>
          </w:p>
          <w:p>
            <w:pPr>
              <w:pStyle w:val="4"/>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leftChars="0" w:right="0" w:firstLine="482" w:firstLineChars="200"/>
              <w:textAlignment w:val="auto"/>
              <w:outlineLvl w:val="3"/>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应急预案</w:t>
            </w:r>
          </w:p>
          <w:p>
            <w:pPr>
              <w:keepNext w:val="0"/>
              <w:keepLines w:val="0"/>
              <w:pageBreakBefore w:val="0"/>
              <w:widowControl w:val="0"/>
              <w:suppressLineNumbers w:val="0"/>
              <w:wordWrap/>
              <w:topLinePunct w:val="0"/>
              <w:autoSpaceDE w:val="0"/>
              <w:autoSpaceDN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风险事故应急预案的基本要求包括：科学性、实用性和权威性。风险事故的应急救援工作是一项科学性很强的工作，必须开展科学分析和论证，制定严密、统一、完整的应急预案；应急预案应符合项目的客观情况，具有实用、简单、易掌握等特性，便于实施；对事故处置过程中职责、权限、任务、工作标准、奖励与处罚等作出明确规定，使之成为企业的一项制度，确保其权威性；具体内容及要求见下表。</w:t>
            </w:r>
          </w:p>
          <w:p>
            <w:pPr>
              <w:keepNext w:val="0"/>
              <w:keepLines w:val="0"/>
              <w:suppressLineNumbers w:val="0"/>
              <w:wordWrap/>
              <w:bidi w:val="0"/>
              <w:spacing w:before="0" w:beforeAutospacing="0" w:after="0" w:afterAutospacing="0" w:line="240" w:lineRule="auto"/>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eastAsia" w:ascii="Times New Roman" w:hAnsi="Times New Roman" w:cs="Times New Roman"/>
                <w:b/>
                <w:bCs/>
                <w:color w:val="auto"/>
                <w:sz w:val="21"/>
                <w:szCs w:val="21"/>
                <w:lang w:val="en-US" w:eastAsia="zh-CN"/>
              </w:rPr>
              <w:t>4</w:t>
            </w:r>
            <w:r>
              <w:rPr>
                <w:rFonts w:hint="default" w:ascii="Times New Roman" w:hAnsi="Times New Roman" w:cs="Times New Roman"/>
                <w:b/>
                <w:bCs/>
                <w:color w:val="auto"/>
                <w:sz w:val="21"/>
                <w:szCs w:val="21"/>
              </w:rPr>
              <w:t>-</w:t>
            </w:r>
            <w:r>
              <w:rPr>
                <w:rFonts w:hint="eastAsia" w:ascii="Times New Roman" w:hAnsi="Times New Roman" w:cs="Times New Roman"/>
                <w:b/>
                <w:bCs/>
                <w:color w:val="auto"/>
                <w:sz w:val="21"/>
                <w:szCs w:val="21"/>
                <w:lang w:val="en-US" w:eastAsia="zh-CN"/>
              </w:rPr>
              <w:t>16</w:t>
            </w:r>
            <w:r>
              <w:rPr>
                <w:rFonts w:hint="default" w:ascii="Times New Roman" w:hAnsi="Times New Roman" w:cs="Times New Roman"/>
                <w:b/>
                <w:bCs/>
                <w:color w:val="auto"/>
                <w:sz w:val="21"/>
                <w:szCs w:val="21"/>
              </w:rPr>
              <w:t xml:space="preserve">  突发事故应急预案内容及要求</w:t>
            </w:r>
          </w:p>
          <w:tbl>
            <w:tblPr>
              <w:tblStyle w:val="21"/>
              <w:tblW w:w="7745" w:type="dxa"/>
              <w:jc w:val="center"/>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
            <w:tblGrid>
              <w:gridCol w:w="599"/>
              <w:gridCol w:w="2418"/>
              <w:gridCol w:w="4728"/>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599" w:type="dxa"/>
                  <w:noWrap w:val="0"/>
                  <w:vAlign w:val="center"/>
                </w:tcPr>
                <w:p>
                  <w:pPr>
                    <w:keepNext w:val="0"/>
                    <w:keepLines w:val="0"/>
                    <w:suppressLineNumbers w:val="0"/>
                    <w:wordWrap/>
                    <w:bidi w:val="0"/>
                    <w:snapToGri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序号</w:t>
                  </w:r>
                </w:p>
              </w:tc>
              <w:tc>
                <w:tcPr>
                  <w:tcW w:w="2418" w:type="dxa"/>
                  <w:noWrap w:val="0"/>
                  <w:vAlign w:val="center"/>
                </w:tcPr>
                <w:p>
                  <w:pPr>
                    <w:keepNext w:val="0"/>
                    <w:keepLines w:val="0"/>
                    <w:suppressLineNumbers w:val="0"/>
                    <w:wordWrap/>
                    <w:bidi w:val="0"/>
                    <w:snapToGri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项目</w:t>
                  </w:r>
                </w:p>
              </w:tc>
              <w:tc>
                <w:tcPr>
                  <w:tcW w:w="4728" w:type="dxa"/>
                  <w:noWrap w:val="0"/>
                  <w:vAlign w:val="center"/>
                </w:tcPr>
                <w:p>
                  <w:pPr>
                    <w:keepNext w:val="0"/>
                    <w:keepLines w:val="0"/>
                    <w:suppressLineNumbers w:val="0"/>
                    <w:wordWrap/>
                    <w:bidi w:val="0"/>
                    <w:snapToGri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内容及要求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599" w:type="dxa"/>
                  <w:noWrap w:val="0"/>
                  <w:vAlign w:val="center"/>
                </w:tcPr>
                <w:p>
                  <w:pPr>
                    <w:keepNext w:val="0"/>
                    <w:keepLines w:val="0"/>
                    <w:suppressLineNumbers w:val="0"/>
                    <w:wordWrap/>
                    <w:bidi w:val="0"/>
                    <w:snapToGri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1</w:t>
                  </w:r>
                </w:p>
              </w:tc>
              <w:tc>
                <w:tcPr>
                  <w:tcW w:w="2418" w:type="dxa"/>
                  <w:noWrap w:val="0"/>
                  <w:vAlign w:val="center"/>
                </w:tcPr>
                <w:p>
                  <w:pPr>
                    <w:keepNext w:val="0"/>
                    <w:keepLines w:val="0"/>
                    <w:suppressLineNumbers w:val="0"/>
                    <w:wordWrap/>
                    <w:bidi w:val="0"/>
                    <w:snapToGri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紧急计划区</w:t>
                  </w:r>
                </w:p>
              </w:tc>
              <w:tc>
                <w:tcPr>
                  <w:tcW w:w="4728" w:type="dxa"/>
                  <w:noWrap w:val="0"/>
                  <w:vAlign w:val="center"/>
                </w:tcPr>
                <w:p>
                  <w:pPr>
                    <w:keepNext w:val="0"/>
                    <w:keepLines w:val="0"/>
                    <w:suppressLineNumbers w:val="0"/>
                    <w:wordWrap/>
                    <w:bidi w:val="0"/>
                    <w:snapToGrid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bidi="ar"/>
                    </w:rPr>
                    <w:t>厂区、化验室、危险废物暂存间及其他</w:t>
                  </w:r>
                  <w:r>
                    <w:rPr>
                      <w:rFonts w:hint="default" w:ascii="Times New Roman" w:hAnsi="Times New Roman" w:cs="Times New Roman"/>
                      <w:color w:val="auto"/>
                      <w:sz w:val="21"/>
                      <w:szCs w:val="21"/>
                      <w:lang w:bidi="ar"/>
                    </w:rPr>
                    <w:t>相邻区域</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599" w:type="dxa"/>
                  <w:noWrap w:val="0"/>
                  <w:vAlign w:val="center"/>
                </w:tcPr>
                <w:p>
                  <w:pPr>
                    <w:keepNext w:val="0"/>
                    <w:keepLines w:val="0"/>
                    <w:suppressLineNumbers w:val="0"/>
                    <w:wordWrap/>
                    <w:bidi w:val="0"/>
                    <w:snapToGri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2</w:t>
                  </w:r>
                </w:p>
              </w:tc>
              <w:tc>
                <w:tcPr>
                  <w:tcW w:w="2418" w:type="dxa"/>
                  <w:noWrap w:val="0"/>
                  <w:vAlign w:val="center"/>
                </w:tcPr>
                <w:p>
                  <w:pPr>
                    <w:keepNext w:val="0"/>
                    <w:keepLines w:val="0"/>
                    <w:suppressLineNumbers w:val="0"/>
                    <w:wordWrap/>
                    <w:bidi w:val="0"/>
                    <w:snapToGri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紧急组织</w:t>
                  </w:r>
                </w:p>
              </w:tc>
              <w:tc>
                <w:tcPr>
                  <w:tcW w:w="4728" w:type="dxa"/>
                  <w:noWrap w:val="0"/>
                  <w:vAlign w:val="center"/>
                </w:tcPr>
                <w:p>
                  <w:pPr>
                    <w:keepNext w:val="0"/>
                    <w:keepLines w:val="0"/>
                    <w:suppressLineNumbers w:val="0"/>
                    <w:wordWrap/>
                    <w:bidi w:val="0"/>
                    <w:snapToGrid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工厂：厂指挥部——负责现场全面指挥专业救援队伍——负责事故控制、救援、善后处理地区：地区指挥部——负责工厂附近地区全面指挥、救援、管制和疏散专业救援队伍——负责对厂专业救援队伍支持</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599" w:type="dxa"/>
                  <w:noWrap w:val="0"/>
                  <w:vAlign w:val="center"/>
                </w:tcPr>
                <w:p>
                  <w:pPr>
                    <w:keepNext w:val="0"/>
                    <w:keepLines w:val="0"/>
                    <w:suppressLineNumbers w:val="0"/>
                    <w:wordWrap/>
                    <w:bidi w:val="0"/>
                    <w:snapToGri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3</w:t>
                  </w:r>
                </w:p>
              </w:tc>
              <w:tc>
                <w:tcPr>
                  <w:tcW w:w="2418" w:type="dxa"/>
                  <w:noWrap w:val="0"/>
                  <w:vAlign w:val="center"/>
                </w:tcPr>
                <w:p>
                  <w:pPr>
                    <w:keepNext w:val="0"/>
                    <w:keepLines w:val="0"/>
                    <w:suppressLineNumbers w:val="0"/>
                    <w:wordWrap/>
                    <w:bidi w:val="0"/>
                    <w:snapToGri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应急状态分类</w:t>
                  </w:r>
                </w:p>
                <w:p>
                  <w:pPr>
                    <w:keepNext w:val="0"/>
                    <w:keepLines w:val="0"/>
                    <w:suppressLineNumbers w:val="0"/>
                    <w:wordWrap/>
                    <w:bidi w:val="0"/>
                    <w:snapToGri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及应急响应程序</w:t>
                  </w:r>
                </w:p>
              </w:tc>
              <w:tc>
                <w:tcPr>
                  <w:tcW w:w="4728" w:type="dxa"/>
                  <w:noWrap w:val="0"/>
                  <w:vAlign w:val="center"/>
                </w:tcPr>
                <w:p>
                  <w:pPr>
                    <w:keepNext w:val="0"/>
                    <w:keepLines w:val="0"/>
                    <w:suppressLineNumbers w:val="0"/>
                    <w:wordWrap/>
                    <w:bidi w:val="0"/>
                    <w:snapToGrid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规定事故的级别及相应的应急分类，响应程序</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599" w:type="dxa"/>
                  <w:noWrap w:val="0"/>
                  <w:vAlign w:val="center"/>
                </w:tcPr>
                <w:p>
                  <w:pPr>
                    <w:keepNext w:val="0"/>
                    <w:keepLines w:val="0"/>
                    <w:suppressLineNumbers w:val="0"/>
                    <w:wordWrap/>
                    <w:bidi w:val="0"/>
                    <w:snapToGri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4</w:t>
                  </w:r>
                </w:p>
              </w:tc>
              <w:tc>
                <w:tcPr>
                  <w:tcW w:w="2418" w:type="dxa"/>
                  <w:noWrap w:val="0"/>
                  <w:vAlign w:val="center"/>
                </w:tcPr>
                <w:p>
                  <w:pPr>
                    <w:keepNext w:val="0"/>
                    <w:keepLines w:val="0"/>
                    <w:suppressLineNumbers w:val="0"/>
                    <w:wordWrap/>
                    <w:bidi w:val="0"/>
                    <w:snapToGri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应急设施，设备与材料</w:t>
                  </w:r>
                </w:p>
              </w:tc>
              <w:tc>
                <w:tcPr>
                  <w:tcW w:w="4728" w:type="dxa"/>
                  <w:noWrap w:val="0"/>
                  <w:vAlign w:val="center"/>
                </w:tcPr>
                <w:p>
                  <w:pPr>
                    <w:keepNext w:val="0"/>
                    <w:keepLines w:val="0"/>
                    <w:suppressLineNumbers w:val="0"/>
                    <w:wordWrap/>
                    <w:bidi w:val="0"/>
                    <w:snapToGrid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加药间：防止人员中毒，设备与材料，防毒面具。操作室：</w:t>
                  </w:r>
                  <w:r>
                    <w:rPr>
                      <w:rFonts w:hint="default" w:ascii="Times New Roman" w:hAnsi="Times New Roman" w:cs="Times New Roman"/>
                      <w:color w:val="auto"/>
                      <w:spacing w:val="-4"/>
                      <w:sz w:val="21"/>
                      <w:szCs w:val="21"/>
                      <w:lang w:bidi="ar"/>
                    </w:rPr>
                    <w:t>防火灾、爆炸事故应急设施，设备与材料，主要为消防器材。</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599" w:type="dxa"/>
                  <w:noWrap w:val="0"/>
                  <w:vAlign w:val="center"/>
                </w:tcPr>
                <w:p>
                  <w:pPr>
                    <w:keepNext w:val="0"/>
                    <w:keepLines w:val="0"/>
                    <w:suppressLineNumbers w:val="0"/>
                    <w:wordWrap/>
                    <w:bidi w:val="0"/>
                    <w:snapToGri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5</w:t>
                  </w:r>
                </w:p>
              </w:tc>
              <w:tc>
                <w:tcPr>
                  <w:tcW w:w="2418" w:type="dxa"/>
                  <w:noWrap w:val="0"/>
                  <w:vAlign w:val="center"/>
                </w:tcPr>
                <w:p>
                  <w:pPr>
                    <w:keepNext w:val="0"/>
                    <w:keepLines w:val="0"/>
                    <w:suppressLineNumbers w:val="0"/>
                    <w:wordWrap/>
                    <w:bidi w:val="0"/>
                    <w:snapToGri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应急通讯、通知和交通</w:t>
                  </w:r>
                </w:p>
              </w:tc>
              <w:tc>
                <w:tcPr>
                  <w:tcW w:w="4728" w:type="dxa"/>
                  <w:noWrap w:val="0"/>
                  <w:vAlign w:val="center"/>
                </w:tcPr>
                <w:p>
                  <w:pPr>
                    <w:keepNext w:val="0"/>
                    <w:keepLines w:val="0"/>
                    <w:suppressLineNumbers w:val="0"/>
                    <w:wordWrap/>
                    <w:bidi w:val="0"/>
                    <w:snapToGrid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规定应急状态下的通讯方式，通知方式和交通保障，管制</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599" w:type="dxa"/>
                  <w:noWrap w:val="0"/>
                  <w:vAlign w:val="center"/>
                </w:tcPr>
                <w:p>
                  <w:pPr>
                    <w:keepNext w:val="0"/>
                    <w:keepLines w:val="0"/>
                    <w:suppressLineNumbers w:val="0"/>
                    <w:wordWrap/>
                    <w:bidi w:val="0"/>
                    <w:snapToGri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6</w:t>
                  </w:r>
                </w:p>
              </w:tc>
              <w:tc>
                <w:tcPr>
                  <w:tcW w:w="2418" w:type="dxa"/>
                  <w:noWrap w:val="0"/>
                  <w:vAlign w:val="center"/>
                </w:tcPr>
                <w:p>
                  <w:pPr>
                    <w:keepNext w:val="0"/>
                    <w:keepLines w:val="0"/>
                    <w:suppressLineNumbers w:val="0"/>
                    <w:wordWrap/>
                    <w:bidi w:val="0"/>
                    <w:snapToGri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应急环境监测</w:t>
                  </w:r>
                </w:p>
                <w:p>
                  <w:pPr>
                    <w:keepNext w:val="0"/>
                    <w:keepLines w:val="0"/>
                    <w:suppressLineNumbers w:val="0"/>
                    <w:wordWrap/>
                    <w:bidi w:val="0"/>
                    <w:snapToGri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及事故后果评估</w:t>
                  </w:r>
                </w:p>
              </w:tc>
              <w:tc>
                <w:tcPr>
                  <w:tcW w:w="4728" w:type="dxa"/>
                  <w:noWrap w:val="0"/>
                  <w:vAlign w:val="center"/>
                </w:tcPr>
                <w:p>
                  <w:pPr>
                    <w:keepNext w:val="0"/>
                    <w:keepLines w:val="0"/>
                    <w:suppressLineNumbers w:val="0"/>
                    <w:wordWrap/>
                    <w:bidi w:val="0"/>
                    <w:snapToGrid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由专业队伍对事故现场进行侦察监测，对事故性质、参数与后果进行评估，为指挥部门提供决策依据。</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599" w:type="dxa"/>
                  <w:noWrap w:val="0"/>
                  <w:vAlign w:val="center"/>
                </w:tcPr>
                <w:p>
                  <w:pPr>
                    <w:keepNext w:val="0"/>
                    <w:keepLines w:val="0"/>
                    <w:suppressLineNumbers w:val="0"/>
                    <w:wordWrap/>
                    <w:bidi w:val="0"/>
                    <w:snapToGri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7</w:t>
                  </w:r>
                </w:p>
              </w:tc>
              <w:tc>
                <w:tcPr>
                  <w:tcW w:w="2418" w:type="dxa"/>
                  <w:noWrap w:val="0"/>
                  <w:vAlign w:val="center"/>
                </w:tcPr>
                <w:p>
                  <w:pPr>
                    <w:keepNext w:val="0"/>
                    <w:keepLines w:val="0"/>
                    <w:suppressLineNumbers w:val="0"/>
                    <w:wordWrap/>
                    <w:bidi w:val="0"/>
                    <w:snapToGri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应急防护措施：清除泄漏措施、方法和器材</w:t>
                  </w:r>
                </w:p>
              </w:tc>
              <w:tc>
                <w:tcPr>
                  <w:tcW w:w="4728" w:type="dxa"/>
                  <w:noWrap w:val="0"/>
                  <w:vAlign w:val="center"/>
                </w:tcPr>
                <w:p>
                  <w:pPr>
                    <w:keepNext w:val="0"/>
                    <w:keepLines w:val="0"/>
                    <w:suppressLineNumbers w:val="0"/>
                    <w:wordWrap/>
                    <w:bidi w:val="0"/>
                    <w:snapToGrid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事故现场：控制事故、防止扩大、蔓延及链锁反应，消除现场泄漏，降低危害。相应的设施器材配备。</w:t>
                  </w:r>
                </w:p>
                <w:p>
                  <w:pPr>
                    <w:keepNext w:val="0"/>
                    <w:keepLines w:val="0"/>
                    <w:suppressLineNumbers w:val="0"/>
                    <w:wordWrap/>
                    <w:bidi w:val="0"/>
                    <w:snapToGrid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邻近区域：控制污染邻近区域的措施。</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599" w:type="dxa"/>
                  <w:noWrap w:val="0"/>
                  <w:vAlign w:val="center"/>
                </w:tcPr>
                <w:p>
                  <w:pPr>
                    <w:keepNext w:val="0"/>
                    <w:keepLines w:val="0"/>
                    <w:suppressLineNumbers w:val="0"/>
                    <w:wordWrap/>
                    <w:bidi w:val="0"/>
                    <w:snapToGri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8</w:t>
                  </w:r>
                </w:p>
              </w:tc>
              <w:tc>
                <w:tcPr>
                  <w:tcW w:w="2418" w:type="dxa"/>
                  <w:noWrap w:val="0"/>
                  <w:vAlign w:val="center"/>
                </w:tcPr>
                <w:p>
                  <w:pPr>
                    <w:keepNext w:val="0"/>
                    <w:keepLines w:val="0"/>
                    <w:suppressLineNumbers w:val="0"/>
                    <w:wordWrap/>
                    <w:bidi w:val="0"/>
                    <w:snapToGri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应急剂量控制、撤离组织计划、医疗救护与公众健康</w:t>
                  </w:r>
                </w:p>
              </w:tc>
              <w:tc>
                <w:tcPr>
                  <w:tcW w:w="4728" w:type="dxa"/>
                  <w:noWrap w:val="0"/>
                  <w:vAlign w:val="center"/>
                </w:tcPr>
                <w:p>
                  <w:pPr>
                    <w:keepNext w:val="0"/>
                    <w:keepLines w:val="0"/>
                    <w:suppressLineNumbers w:val="0"/>
                    <w:wordWrap/>
                    <w:bidi w:val="0"/>
                    <w:snapToGrid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事故现场：事故处理人员对现场及邻近装置人员撤离组织计划及救护。</w:t>
                  </w:r>
                </w:p>
                <w:p>
                  <w:pPr>
                    <w:keepNext w:val="0"/>
                    <w:keepLines w:val="0"/>
                    <w:suppressLineNumbers w:val="0"/>
                    <w:wordWrap/>
                    <w:bidi w:val="0"/>
                    <w:snapToGrid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工厂邻近区：受事故影响的邻近区域人员及公众对撤离组织计划及救护。</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599" w:type="dxa"/>
                  <w:noWrap w:val="0"/>
                  <w:vAlign w:val="center"/>
                </w:tcPr>
                <w:p>
                  <w:pPr>
                    <w:keepNext w:val="0"/>
                    <w:keepLines w:val="0"/>
                    <w:suppressLineNumbers w:val="0"/>
                    <w:wordWrap/>
                    <w:bidi w:val="0"/>
                    <w:snapToGri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9</w:t>
                  </w:r>
                </w:p>
              </w:tc>
              <w:tc>
                <w:tcPr>
                  <w:tcW w:w="2418" w:type="dxa"/>
                  <w:noWrap w:val="0"/>
                  <w:vAlign w:val="center"/>
                </w:tcPr>
                <w:p>
                  <w:pPr>
                    <w:keepNext w:val="0"/>
                    <w:keepLines w:val="0"/>
                    <w:suppressLineNumbers w:val="0"/>
                    <w:wordWrap/>
                    <w:bidi w:val="0"/>
                    <w:snapToGri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应急状态终止与恢复措施</w:t>
                  </w:r>
                </w:p>
              </w:tc>
              <w:tc>
                <w:tcPr>
                  <w:tcW w:w="4728" w:type="dxa"/>
                  <w:noWrap w:val="0"/>
                  <w:vAlign w:val="center"/>
                </w:tcPr>
                <w:p>
                  <w:pPr>
                    <w:keepNext w:val="0"/>
                    <w:keepLines w:val="0"/>
                    <w:suppressLineNumbers w:val="0"/>
                    <w:wordWrap/>
                    <w:bidi w:val="0"/>
                    <w:snapToGrid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规定应急状态终止程序；事故现场善后处理、恢复措施；邻近区域解除事故警戒及善后恢复措施</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599" w:type="dxa"/>
                  <w:noWrap w:val="0"/>
                  <w:vAlign w:val="center"/>
                </w:tcPr>
                <w:p>
                  <w:pPr>
                    <w:keepNext w:val="0"/>
                    <w:keepLines w:val="0"/>
                    <w:suppressLineNumbers w:val="0"/>
                    <w:wordWrap/>
                    <w:bidi w:val="0"/>
                    <w:snapToGri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10</w:t>
                  </w:r>
                </w:p>
              </w:tc>
              <w:tc>
                <w:tcPr>
                  <w:tcW w:w="2418" w:type="dxa"/>
                  <w:noWrap w:val="0"/>
                  <w:vAlign w:val="center"/>
                </w:tcPr>
                <w:p>
                  <w:pPr>
                    <w:keepNext w:val="0"/>
                    <w:keepLines w:val="0"/>
                    <w:suppressLineNumbers w:val="0"/>
                    <w:wordWrap/>
                    <w:bidi w:val="0"/>
                    <w:snapToGri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人员培训与演练</w:t>
                  </w:r>
                </w:p>
              </w:tc>
              <w:tc>
                <w:tcPr>
                  <w:tcW w:w="4728" w:type="dxa"/>
                  <w:noWrap w:val="0"/>
                  <w:vAlign w:val="center"/>
                </w:tcPr>
                <w:p>
                  <w:pPr>
                    <w:keepNext w:val="0"/>
                    <w:keepLines w:val="0"/>
                    <w:suppressLineNumbers w:val="0"/>
                    <w:wordWrap/>
                    <w:bidi w:val="0"/>
                    <w:snapToGrid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应急计划制定后，平时安排人员培训与演习</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599" w:type="dxa"/>
                  <w:noWrap w:val="0"/>
                  <w:vAlign w:val="center"/>
                </w:tcPr>
                <w:p>
                  <w:pPr>
                    <w:keepNext w:val="0"/>
                    <w:keepLines w:val="0"/>
                    <w:suppressLineNumbers w:val="0"/>
                    <w:wordWrap/>
                    <w:bidi w:val="0"/>
                    <w:snapToGri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11</w:t>
                  </w:r>
                </w:p>
              </w:tc>
              <w:tc>
                <w:tcPr>
                  <w:tcW w:w="2418" w:type="dxa"/>
                  <w:noWrap w:val="0"/>
                  <w:vAlign w:val="center"/>
                </w:tcPr>
                <w:p>
                  <w:pPr>
                    <w:keepNext w:val="0"/>
                    <w:keepLines w:val="0"/>
                    <w:suppressLineNumbers w:val="0"/>
                    <w:wordWrap/>
                    <w:bidi w:val="0"/>
                    <w:snapToGri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公众教育和信息</w:t>
                  </w:r>
                </w:p>
              </w:tc>
              <w:tc>
                <w:tcPr>
                  <w:tcW w:w="4728" w:type="dxa"/>
                  <w:noWrap w:val="0"/>
                  <w:vAlign w:val="center"/>
                </w:tcPr>
                <w:p>
                  <w:pPr>
                    <w:keepNext w:val="0"/>
                    <w:keepLines w:val="0"/>
                    <w:suppressLineNumbers w:val="0"/>
                    <w:wordWrap/>
                    <w:bidi w:val="0"/>
                    <w:snapToGrid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对工厂邻近地区开展公众教育，培训和发布有关信息</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599" w:type="dxa"/>
                  <w:noWrap w:val="0"/>
                  <w:vAlign w:val="center"/>
                </w:tcPr>
                <w:p>
                  <w:pPr>
                    <w:keepNext w:val="0"/>
                    <w:keepLines w:val="0"/>
                    <w:suppressLineNumbers w:val="0"/>
                    <w:wordWrap/>
                    <w:bidi w:val="0"/>
                    <w:snapToGri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12</w:t>
                  </w:r>
                </w:p>
              </w:tc>
              <w:tc>
                <w:tcPr>
                  <w:tcW w:w="2418" w:type="dxa"/>
                  <w:noWrap w:val="0"/>
                  <w:vAlign w:val="center"/>
                </w:tcPr>
                <w:p>
                  <w:pPr>
                    <w:keepNext w:val="0"/>
                    <w:keepLines w:val="0"/>
                    <w:suppressLineNumbers w:val="0"/>
                    <w:wordWrap/>
                    <w:bidi w:val="0"/>
                    <w:snapToGri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记录和报告</w:t>
                  </w:r>
                </w:p>
              </w:tc>
              <w:tc>
                <w:tcPr>
                  <w:tcW w:w="4728" w:type="dxa"/>
                  <w:noWrap w:val="0"/>
                  <w:vAlign w:val="center"/>
                </w:tcPr>
                <w:p>
                  <w:pPr>
                    <w:keepNext w:val="0"/>
                    <w:keepLines w:val="0"/>
                    <w:suppressLineNumbers w:val="0"/>
                    <w:wordWrap/>
                    <w:bidi w:val="0"/>
                    <w:snapToGrid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设置应急事故专门记录，建档案和专门报告制度，</w:t>
                  </w:r>
                </w:p>
                <w:p>
                  <w:pPr>
                    <w:keepNext w:val="0"/>
                    <w:keepLines w:val="0"/>
                    <w:suppressLineNumbers w:val="0"/>
                    <w:wordWrap/>
                    <w:bidi w:val="0"/>
                    <w:snapToGrid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设专门部门和负责管理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Ex>
              <w:trPr>
                <w:trHeight w:val="340" w:hRule="atLeast"/>
                <w:jc w:val="center"/>
              </w:trPr>
              <w:tc>
                <w:tcPr>
                  <w:tcW w:w="599" w:type="dxa"/>
                  <w:noWrap w:val="0"/>
                  <w:vAlign w:val="center"/>
                </w:tcPr>
                <w:p>
                  <w:pPr>
                    <w:keepNext w:val="0"/>
                    <w:keepLines w:val="0"/>
                    <w:suppressLineNumbers w:val="0"/>
                    <w:wordWrap/>
                    <w:bidi w:val="0"/>
                    <w:snapToGri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13</w:t>
                  </w:r>
                </w:p>
              </w:tc>
              <w:tc>
                <w:tcPr>
                  <w:tcW w:w="2418" w:type="dxa"/>
                  <w:noWrap w:val="0"/>
                  <w:vAlign w:val="center"/>
                </w:tcPr>
                <w:p>
                  <w:pPr>
                    <w:keepNext w:val="0"/>
                    <w:keepLines w:val="0"/>
                    <w:suppressLineNumbers w:val="0"/>
                    <w:wordWrap/>
                    <w:bidi w:val="0"/>
                    <w:snapToGri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附件</w:t>
                  </w:r>
                </w:p>
              </w:tc>
              <w:tc>
                <w:tcPr>
                  <w:tcW w:w="4728" w:type="dxa"/>
                  <w:noWrap w:val="0"/>
                  <w:vAlign w:val="center"/>
                </w:tcPr>
                <w:p>
                  <w:pPr>
                    <w:keepNext w:val="0"/>
                    <w:keepLines w:val="0"/>
                    <w:suppressLineNumbers w:val="0"/>
                    <w:wordWrap/>
                    <w:bidi w:val="0"/>
                    <w:snapToGrid w:val="0"/>
                    <w:spacing w:before="0" w:beforeAutospacing="0" w:after="0" w:afterAutospacing="0" w:line="24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与应急事故有关的各种附件材料的准备和形成</w:t>
                  </w:r>
                </w:p>
              </w:tc>
            </w:tr>
          </w:tbl>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p>
          <w:p>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bCs/>
                <w:color w:val="auto"/>
                <w:spacing w:val="-10"/>
                <w:szCs w:val="21"/>
              </w:rPr>
            </w:pPr>
          </w:p>
        </w:tc>
      </w:tr>
    </w:tbl>
    <w:p>
      <w:pPr>
        <w:adjustRightInd w:val="0"/>
        <w:snapToGrid w:val="0"/>
        <w:spacing w:line="360" w:lineRule="auto"/>
        <w:rPr>
          <w:rFonts w:hint="default" w:ascii="Times New Roman" w:hAnsi="Times New Roman" w:cs="Times New Roman"/>
          <w:b/>
          <w:color w:val="auto"/>
          <w:kern w:val="0"/>
          <w:sz w:val="28"/>
          <w:szCs w:val="28"/>
        </w:rPr>
        <w:sectPr>
          <w:pgSz w:w="11907" w:h="16840"/>
          <w:pgMar w:top="1701" w:right="1531" w:bottom="2127" w:left="1531" w:header="851" w:footer="851" w:gutter="0"/>
          <w:cols w:space="720" w:num="1"/>
          <w:docGrid w:linePitch="312" w:charSpace="0"/>
        </w:sectPr>
      </w:pPr>
    </w:p>
    <w:p>
      <w:pPr>
        <w:pStyle w:val="17"/>
        <w:jc w:val="center"/>
        <w:outlineLvl w:val="0"/>
        <w:rPr>
          <w:rFonts w:hint="default" w:ascii="Times New Roman" w:hAnsi="Times New Roman" w:eastAsia="黑体" w:cs="Times New Roman"/>
          <w:snapToGrid w:val="0"/>
          <w:color w:val="auto"/>
          <w:sz w:val="30"/>
          <w:szCs w:val="30"/>
        </w:rPr>
      </w:pPr>
      <w:bookmarkStart w:id="8" w:name="_Toc1384"/>
      <w:r>
        <w:rPr>
          <w:rFonts w:hint="default" w:ascii="Times New Roman" w:hAnsi="Times New Roman" w:eastAsia="黑体" w:cs="Times New Roman"/>
          <w:snapToGrid w:val="0"/>
          <w:color w:val="auto"/>
          <w:sz w:val="30"/>
          <w:szCs w:val="30"/>
        </w:rPr>
        <w:t>五、</w:t>
      </w:r>
      <w:bookmarkStart w:id="9" w:name="_Hlk54167917"/>
      <w:r>
        <w:rPr>
          <w:rFonts w:hint="default" w:ascii="Times New Roman" w:hAnsi="Times New Roman" w:eastAsia="黑体" w:cs="Times New Roman"/>
          <w:snapToGrid w:val="0"/>
          <w:color w:val="auto"/>
          <w:sz w:val="30"/>
          <w:szCs w:val="30"/>
        </w:rPr>
        <w:t>环境保护措施监督检查清单</w:t>
      </w:r>
      <w:bookmarkEnd w:id="8"/>
      <w:bookmarkEnd w:id="9"/>
    </w:p>
    <w:tbl>
      <w:tblPr>
        <w:tblStyle w:val="21"/>
        <w:tblW w:w="880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479"/>
        <w:gridCol w:w="10"/>
        <w:gridCol w:w="1266"/>
        <w:gridCol w:w="1148"/>
        <w:gridCol w:w="1950"/>
        <w:gridCol w:w="21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78" w:type="dxa"/>
            <w:tcBorders>
              <w:tl2br w:val="single" w:color="auto" w:sz="4" w:space="0"/>
            </w:tcBorders>
            <w:noWrap w:val="0"/>
            <w:vAlign w:val="top"/>
          </w:tcPr>
          <w:p>
            <w:pPr>
              <w:keepNext w:val="0"/>
              <w:keepLines w:val="0"/>
              <w:suppressLineNumbers w:val="0"/>
              <w:adjustRightInd w:val="0"/>
              <w:snapToGrid w:val="0"/>
              <w:spacing w:before="0" w:beforeAutospacing="0" w:after="0" w:afterAutospacing="0"/>
              <w:ind w:left="0" w:right="0" w:firstLine="84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内容</w:t>
            </w:r>
          </w:p>
          <w:p>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要素</w:t>
            </w:r>
          </w:p>
        </w:tc>
        <w:tc>
          <w:tcPr>
            <w:tcW w:w="1755" w:type="dxa"/>
            <w:gridSpan w:val="3"/>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排放口(编号、</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名称)/污染源</w:t>
            </w:r>
          </w:p>
        </w:tc>
        <w:tc>
          <w:tcPr>
            <w:tcW w:w="114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污染物项目</w:t>
            </w:r>
          </w:p>
        </w:tc>
        <w:tc>
          <w:tcPr>
            <w:tcW w:w="195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环境保护措施</w:t>
            </w:r>
          </w:p>
        </w:tc>
        <w:tc>
          <w:tcPr>
            <w:tcW w:w="2169"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78"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大气环境</w:t>
            </w:r>
          </w:p>
        </w:tc>
        <w:tc>
          <w:tcPr>
            <w:tcW w:w="479"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施工期</w:t>
            </w:r>
          </w:p>
        </w:tc>
        <w:tc>
          <w:tcPr>
            <w:tcW w:w="1276" w:type="dxa"/>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施工场地</w:t>
            </w:r>
          </w:p>
        </w:tc>
        <w:tc>
          <w:tcPr>
            <w:tcW w:w="114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扬尘</w:t>
            </w:r>
          </w:p>
        </w:tc>
        <w:tc>
          <w:tcPr>
            <w:tcW w:w="1950" w:type="dxa"/>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封闭施工，洒水降尘</w:t>
            </w:r>
          </w:p>
        </w:tc>
        <w:tc>
          <w:tcPr>
            <w:tcW w:w="2169"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《大气污染物综合排放标准》二级标准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479"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276" w:type="dxa"/>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施工机械、车辆</w:t>
            </w:r>
          </w:p>
        </w:tc>
        <w:tc>
          <w:tcPr>
            <w:tcW w:w="114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HC、NO</w:t>
            </w:r>
            <w:r>
              <w:rPr>
                <w:rFonts w:hint="default" w:ascii="Times New Roman" w:hAnsi="Times New Roman" w:cs="Times New Roman"/>
                <w:color w:val="auto"/>
                <w:sz w:val="21"/>
                <w:szCs w:val="21"/>
                <w:vertAlign w:val="subscript"/>
              </w:rPr>
              <w:t>X</w:t>
            </w:r>
            <w:r>
              <w:rPr>
                <w:rFonts w:hint="default" w:ascii="Times New Roman" w:hAnsi="Times New Roman" w:cs="Times New Roman"/>
                <w:color w:val="auto"/>
                <w:sz w:val="21"/>
                <w:szCs w:val="21"/>
              </w:rPr>
              <w:t>、CO</w:t>
            </w:r>
          </w:p>
        </w:tc>
        <w:tc>
          <w:tcPr>
            <w:tcW w:w="1950" w:type="dxa"/>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加强设备维修保养</w:t>
            </w:r>
          </w:p>
        </w:tc>
        <w:tc>
          <w:tcPr>
            <w:tcW w:w="2169"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06"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479"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运营期</w:t>
            </w:r>
          </w:p>
        </w:tc>
        <w:tc>
          <w:tcPr>
            <w:tcW w:w="1276" w:type="dxa"/>
            <w:gridSpan w:val="2"/>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厂内污水处理各池体</w:t>
            </w:r>
          </w:p>
        </w:tc>
        <w:tc>
          <w:tcPr>
            <w:tcW w:w="114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氨</w:t>
            </w:r>
          </w:p>
        </w:tc>
        <w:tc>
          <w:tcPr>
            <w:tcW w:w="1950" w:type="dxa"/>
            <w:vMerge w:val="restart"/>
            <w:noWrap w:val="0"/>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合理布局、及时清理堆存的污泥、厂区绿化，无组织排放</w:t>
            </w:r>
          </w:p>
        </w:tc>
        <w:tc>
          <w:tcPr>
            <w:tcW w:w="2169"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《城镇污水处理厂污染物排放标准》（GB189-2002）二级标准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479"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276"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14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硫化氢</w:t>
            </w:r>
          </w:p>
        </w:tc>
        <w:tc>
          <w:tcPr>
            <w:tcW w:w="1950"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c>
          <w:tcPr>
            <w:tcW w:w="2169"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479"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276"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14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臭气浓度</w:t>
            </w:r>
          </w:p>
        </w:tc>
        <w:tc>
          <w:tcPr>
            <w:tcW w:w="1950"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c>
          <w:tcPr>
            <w:tcW w:w="2169"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479"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276"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AAO</w:t>
            </w:r>
            <w:r>
              <w:rPr>
                <w:rFonts w:hint="eastAsia" w:ascii="Times New Roman" w:hAnsi="Times New Roman" w:cs="Times New Roman"/>
                <w:color w:val="auto"/>
                <w:sz w:val="21"/>
                <w:szCs w:val="21"/>
                <w:lang w:val="en-US" w:eastAsia="zh-CN"/>
              </w:rPr>
              <w:t>厌氧池</w:t>
            </w:r>
          </w:p>
        </w:tc>
        <w:tc>
          <w:tcPr>
            <w:tcW w:w="114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甲烷</w:t>
            </w:r>
          </w:p>
        </w:tc>
        <w:tc>
          <w:tcPr>
            <w:tcW w:w="195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自然扩散</w:t>
            </w:r>
          </w:p>
        </w:tc>
        <w:tc>
          <w:tcPr>
            <w:tcW w:w="2169"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78"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地表水环境</w:t>
            </w:r>
          </w:p>
        </w:tc>
        <w:tc>
          <w:tcPr>
            <w:tcW w:w="479"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施工期</w:t>
            </w:r>
          </w:p>
        </w:tc>
        <w:tc>
          <w:tcPr>
            <w:tcW w:w="1276" w:type="dxa"/>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施工人员污水</w:t>
            </w:r>
          </w:p>
        </w:tc>
        <w:tc>
          <w:tcPr>
            <w:tcW w:w="114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COD、SS、BOD</w:t>
            </w:r>
            <w:r>
              <w:rPr>
                <w:rFonts w:hint="default" w:ascii="Times New Roman" w:hAnsi="Times New Roman" w:cs="Times New Roman"/>
                <w:color w:val="auto"/>
                <w:sz w:val="21"/>
                <w:szCs w:val="21"/>
                <w:vertAlign w:val="subscript"/>
              </w:rPr>
              <w:t>5</w:t>
            </w: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-N、TN、TP等</w:t>
            </w:r>
          </w:p>
        </w:tc>
        <w:tc>
          <w:tcPr>
            <w:tcW w:w="1950" w:type="dxa"/>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经沉淀后回用于施工</w:t>
            </w:r>
          </w:p>
        </w:tc>
        <w:tc>
          <w:tcPr>
            <w:tcW w:w="2169"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不外排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479"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c>
          <w:tcPr>
            <w:tcW w:w="1276" w:type="dxa"/>
            <w:gridSpan w:val="2"/>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施工废水</w:t>
            </w:r>
          </w:p>
        </w:tc>
        <w:tc>
          <w:tcPr>
            <w:tcW w:w="114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SS</w:t>
            </w:r>
          </w:p>
        </w:tc>
        <w:tc>
          <w:tcPr>
            <w:tcW w:w="1950" w:type="dxa"/>
            <w:noWrap w:val="0"/>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bCs/>
                <w:color w:val="auto"/>
                <w:sz w:val="21"/>
                <w:szCs w:val="21"/>
              </w:rPr>
            </w:pPr>
            <w:r>
              <w:rPr>
                <w:rFonts w:hint="default" w:ascii="Times New Roman" w:hAnsi="Times New Roman" w:cs="Times New Roman"/>
                <w:color w:val="auto"/>
                <w:sz w:val="21"/>
                <w:szCs w:val="21"/>
                <w:lang w:val="en-US" w:eastAsia="zh-CN"/>
              </w:rPr>
              <w:t>经沉淀后回用于施工</w:t>
            </w:r>
          </w:p>
        </w:tc>
        <w:tc>
          <w:tcPr>
            <w:tcW w:w="2169"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479"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c>
          <w:tcPr>
            <w:tcW w:w="1276" w:type="dxa"/>
            <w:gridSpan w:val="2"/>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闭水试验废水</w:t>
            </w:r>
          </w:p>
        </w:tc>
        <w:tc>
          <w:tcPr>
            <w:tcW w:w="114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SS</w:t>
            </w:r>
          </w:p>
        </w:tc>
        <w:tc>
          <w:tcPr>
            <w:tcW w:w="1950" w:type="dxa"/>
            <w:noWrap w:val="0"/>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经沉淀后回用于施工</w:t>
            </w:r>
          </w:p>
        </w:tc>
        <w:tc>
          <w:tcPr>
            <w:tcW w:w="2169"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479" w:type="dxa"/>
            <w:vMerge w:val="restart"/>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运营期</w:t>
            </w:r>
          </w:p>
        </w:tc>
        <w:tc>
          <w:tcPr>
            <w:tcW w:w="1276" w:type="dxa"/>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生活污水</w:t>
            </w:r>
          </w:p>
        </w:tc>
        <w:tc>
          <w:tcPr>
            <w:tcW w:w="114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COD、SS、BOD</w:t>
            </w:r>
            <w:r>
              <w:rPr>
                <w:rFonts w:hint="default" w:ascii="Times New Roman" w:hAnsi="Times New Roman" w:cs="Times New Roman"/>
                <w:color w:val="auto"/>
                <w:sz w:val="21"/>
                <w:szCs w:val="21"/>
                <w:vertAlign w:val="subscript"/>
              </w:rPr>
              <w:t>5</w:t>
            </w: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-N、TN、TP等</w:t>
            </w:r>
          </w:p>
        </w:tc>
        <w:tc>
          <w:tcPr>
            <w:tcW w:w="1950" w:type="dxa"/>
            <w:vMerge w:val="restart"/>
            <w:noWrap w:val="0"/>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污泥脱水产生的滤液、滤布滤池反冲洗废水和生活污水均引入污水处理厂的粗格栅进入污水处理系统，不外排</w:t>
            </w:r>
          </w:p>
        </w:tc>
        <w:tc>
          <w:tcPr>
            <w:tcW w:w="2169"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进入污水处理系统，不外排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479" w:type="dxa"/>
            <w:vMerge w:val="continue"/>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1276" w:type="dxa"/>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污泥脱水滤液</w:t>
            </w:r>
          </w:p>
        </w:tc>
        <w:tc>
          <w:tcPr>
            <w:tcW w:w="114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eastAsia="宋体" w:cs="Times New Roman"/>
                <w:bCs/>
                <w:color w:val="auto"/>
                <w:spacing w:val="-10"/>
                <w:sz w:val="21"/>
                <w:szCs w:val="21"/>
                <w:vertAlign w:val="baseline"/>
                <w:lang w:val="en-US" w:eastAsia="zh-CN"/>
              </w:rPr>
              <w:t>CODcr、SS、氨氮、总磷、BOD</w:t>
            </w:r>
            <w:r>
              <w:rPr>
                <w:rFonts w:hint="default" w:ascii="Times New Roman" w:hAnsi="Times New Roman" w:eastAsia="宋体" w:cs="Times New Roman"/>
                <w:bCs/>
                <w:color w:val="auto"/>
                <w:spacing w:val="-10"/>
                <w:sz w:val="21"/>
                <w:szCs w:val="21"/>
                <w:vertAlign w:val="subscript"/>
                <w:lang w:val="en-US" w:eastAsia="zh-CN"/>
              </w:rPr>
              <w:t>5</w:t>
            </w:r>
          </w:p>
        </w:tc>
        <w:tc>
          <w:tcPr>
            <w:tcW w:w="1950" w:type="dxa"/>
            <w:vMerge w:val="continue"/>
            <w:noWrap w:val="0"/>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rPr>
            </w:pPr>
          </w:p>
        </w:tc>
        <w:tc>
          <w:tcPr>
            <w:tcW w:w="2169"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479" w:type="dxa"/>
            <w:vMerge w:val="continue"/>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1276" w:type="dxa"/>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滤布滤池反冲洗废水</w:t>
            </w:r>
          </w:p>
        </w:tc>
        <w:tc>
          <w:tcPr>
            <w:tcW w:w="114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eastAsia="宋体" w:cs="Times New Roman"/>
                <w:bCs/>
                <w:color w:val="auto"/>
                <w:spacing w:val="-10"/>
                <w:sz w:val="21"/>
                <w:szCs w:val="21"/>
                <w:vertAlign w:val="baseline"/>
                <w:lang w:val="en-US" w:eastAsia="zh-CN"/>
              </w:rPr>
              <w:t>CODcr、SS、氨氮、总磷、BOD</w:t>
            </w:r>
            <w:r>
              <w:rPr>
                <w:rFonts w:hint="default" w:ascii="Times New Roman" w:hAnsi="Times New Roman" w:eastAsia="宋体" w:cs="Times New Roman"/>
                <w:bCs/>
                <w:color w:val="auto"/>
                <w:spacing w:val="-10"/>
                <w:sz w:val="21"/>
                <w:szCs w:val="21"/>
                <w:vertAlign w:val="subscript"/>
                <w:lang w:val="en-US" w:eastAsia="zh-CN"/>
              </w:rPr>
              <w:t>5</w:t>
            </w:r>
          </w:p>
        </w:tc>
        <w:tc>
          <w:tcPr>
            <w:tcW w:w="1950" w:type="dxa"/>
            <w:vMerge w:val="continue"/>
            <w:noWrap w:val="0"/>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rPr>
            </w:pPr>
          </w:p>
        </w:tc>
        <w:tc>
          <w:tcPr>
            <w:tcW w:w="2169"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479" w:type="dxa"/>
            <w:vMerge w:val="continue"/>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1276" w:type="dxa"/>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污水处理厂尾水</w:t>
            </w:r>
          </w:p>
        </w:tc>
        <w:tc>
          <w:tcPr>
            <w:tcW w:w="114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eastAsia="宋体" w:cs="Times New Roman"/>
                <w:bCs/>
                <w:color w:val="auto"/>
                <w:spacing w:val="-10"/>
                <w:sz w:val="21"/>
                <w:szCs w:val="21"/>
                <w:vertAlign w:val="baseline"/>
                <w:lang w:val="en-US" w:eastAsia="zh-CN"/>
              </w:rPr>
              <w:t>CODcr、SS、氨氮、总磷、BOD</w:t>
            </w:r>
            <w:r>
              <w:rPr>
                <w:rFonts w:hint="default" w:ascii="Times New Roman" w:hAnsi="Times New Roman" w:eastAsia="宋体" w:cs="Times New Roman"/>
                <w:bCs/>
                <w:color w:val="auto"/>
                <w:spacing w:val="-10"/>
                <w:sz w:val="21"/>
                <w:szCs w:val="21"/>
                <w:vertAlign w:val="subscript"/>
                <w:lang w:val="en-US" w:eastAsia="zh-CN"/>
              </w:rPr>
              <w:t>5</w:t>
            </w:r>
          </w:p>
        </w:tc>
        <w:tc>
          <w:tcPr>
            <w:tcW w:w="1950" w:type="dxa"/>
            <w:noWrap w:val="0"/>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rPr>
            </w:pPr>
            <w:r>
              <w:rPr>
                <w:rFonts w:hint="default" w:ascii="Times New Roman" w:hAnsi="Times New Roman" w:eastAsia="宋体" w:cs="Times New Roman"/>
                <w:bCs/>
                <w:color w:val="auto"/>
                <w:spacing w:val="-10"/>
                <w:sz w:val="21"/>
                <w:szCs w:val="21"/>
                <w:vertAlign w:val="baseline"/>
                <w:lang w:val="en-US" w:eastAsia="zh-CN"/>
              </w:rPr>
              <w:t>全部回用于农灌，不外排</w:t>
            </w:r>
          </w:p>
        </w:tc>
        <w:tc>
          <w:tcPr>
            <w:tcW w:w="216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Cs/>
                <w:color w:val="auto"/>
                <w:spacing w:val="-10"/>
                <w:sz w:val="21"/>
                <w:szCs w:val="21"/>
                <w:vertAlign w:val="baseline"/>
                <w:lang w:val="en-US" w:eastAsia="zh-CN"/>
              </w:rPr>
              <w:t>主要水污染物执行《城镇污水处理厂主要水污染物排放限值》（DB5301/T43-2020）D等级标准、其余污染物执行《城镇污水处理厂污染物排放标准》（GB18918-2002）一级A标准和《城市污水再生利用 农田灌溉用水水质》（GB20922-2007）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78"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固体废物</w:t>
            </w:r>
          </w:p>
        </w:tc>
        <w:tc>
          <w:tcPr>
            <w:tcW w:w="479" w:type="dxa"/>
            <w:vMerge w:val="restart"/>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施工期</w:t>
            </w:r>
          </w:p>
        </w:tc>
        <w:tc>
          <w:tcPr>
            <w:tcW w:w="1276" w:type="dxa"/>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施工场地</w:t>
            </w:r>
          </w:p>
        </w:tc>
        <w:tc>
          <w:tcPr>
            <w:tcW w:w="114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建筑垃圾</w:t>
            </w:r>
          </w:p>
        </w:tc>
        <w:tc>
          <w:tcPr>
            <w:tcW w:w="1950" w:type="dxa"/>
            <w:noWrap w:val="0"/>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部分利用，剩余外运到指定建筑固废场</w:t>
            </w:r>
          </w:p>
        </w:tc>
        <w:tc>
          <w:tcPr>
            <w:tcW w:w="2169"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处置率100%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479" w:type="dxa"/>
            <w:vMerge w:val="continue"/>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1276" w:type="dxa"/>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挖填方</w:t>
            </w:r>
          </w:p>
        </w:tc>
        <w:tc>
          <w:tcPr>
            <w:tcW w:w="114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废土石</w:t>
            </w:r>
          </w:p>
        </w:tc>
        <w:tc>
          <w:tcPr>
            <w:tcW w:w="1950" w:type="dxa"/>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全部回用于场地平整</w:t>
            </w:r>
          </w:p>
        </w:tc>
        <w:tc>
          <w:tcPr>
            <w:tcW w:w="2169"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479" w:type="dxa"/>
            <w:vMerge w:val="continue"/>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1276" w:type="dxa"/>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施工人员</w:t>
            </w:r>
          </w:p>
        </w:tc>
        <w:tc>
          <w:tcPr>
            <w:tcW w:w="114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生活垃圾</w:t>
            </w:r>
          </w:p>
        </w:tc>
        <w:tc>
          <w:tcPr>
            <w:tcW w:w="1950" w:type="dxa"/>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委托环卫部门清运</w:t>
            </w:r>
          </w:p>
        </w:tc>
        <w:tc>
          <w:tcPr>
            <w:tcW w:w="2169"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479" w:type="dxa"/>
            <w:vMerge w:val="restart"/>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运营期</w:t>
            </w:r>
          </w:p>
        </w:tc>
        <w:tc>
          <w:tcPr>
            <w:tcW w:w="1276" w:type="dxa"/>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办公员工</w:t>
            </w:r>
          </w:p>
        </w:tc>
        <w:tc>
          <w:tcPr>
            <w:tcW w:w="114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生活垃圾</w:t>
            </w:r>
          </w:p>
        </w:tc>
        <w:tc>
          <w:tcPr>
            <w:tcW w:w="1950" w:type="dxa"/>
            <w:noWrap w:val="0"/>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委托环卫部门清运</w:t>
            </w:r>
          </w:p>
        </w:tc>
        <w:tc>
          <w:tcPr>
            <w:tcW w:w="2169"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处置率100%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479" w:type="dxa"/>
            <w:vMerge w:val="continue"/>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1276" w:type="dxa"/>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栅渣</w:t>
            </w:r>
          </w:p>
        </w:tc>
        <w:tc>
          <w:tcPr>
            <w:tcW w:w="114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一般固废</w:t>
            </w:r>
          </w:p>
        </w:tc>
        <w:tc>
          <w:tcPr>
            <w:tcW w:w="1950" w:type="dxa"/>
            <w:vMerge w:val="restart"/>
            <w:noWrap w:val="0"/>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集中收集后，运往垃圾填埋场卫生填埋。</w:t>
            </w:r>
          </w:p>
        </w:tc>
        <w:tc>
          <w:tcPr>
            <w:tcW w:w="2169"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479" w:type="dxa"/>
            <w:vMerge w:val="continue"/>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1276" w:type="dxa"/>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沉砂</w:t>
            </w:r>
          </w:p>
        </w:tc>
        <w:tc>
          <w:tcPr>
            <w:tcW w:w="114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一般固废</w:t>
            </w:r>
          </w:p>
        </w:tc>
        <w:tc>
          <w:tcPr>
            <w:tcW w:w="1950" w:type="dxa"/>
            <w:vMerge w:val="continue"/>
            <w:noWrap w:val="0"/>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rPr>
            </w:pPr>
          </w:p>
        </w:tc>
        <w:tc>
          <w:tcPr>
            <w:tcW w:w="2169"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479" w:type="dxa"/>
            <w:vMerge w:val="continue"/>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1276" w:type="dxa"/>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脱水污泥</w:t>
            </w:r>
          </w:p>
        </w:tc>
        <w:tc>
          <w:tcPr>
            <w:tcW w:w="114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一般固废</w:t>
            </w:r>
          </w:p>
        </w:tc>
        <w:tc>
          <w:tcPr>
            <w:tcW w:w="1950" w:type="dxa"/>
            <w:noWrap w:val="0"/>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污泥经脱水含水率小于60%后送入垃圾填埋场进行卫生填埋</w:t>
            </w:r>
          </w:p>
        </w:tc>
        <w:tc>
          <w:tcPr>
            <w:tcW w:w="2169"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479" w:type="dxa"/>
            <w:vMerge w:val="continue"/>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1276" w:type="dxa"/>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滤布滤池滤渣</w:t>
            </w:r>
          </w:p>
        </w:tc>
        <w:tc>
          <w:tcPr>
            <w:tcW w:w="114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一般固废</w:t>
            </w:r>
          </w:p>
        </w:tc>
        <w:tc>
          <w:tcPr>
            <w:tcW w:w="1950" w:type="dxa"/>
            <w:noWrap w:val="0"/>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集中收集后，运往垃圾填埋场卫生填埋。</w:t>
            </w:r>
          </w:p>
        </w:tc>
        <w:tc>
          <w:tcPr>
            <w:tcW w:w="2169"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479" w:type="dxa"/>
            <w:vMerge w:val="continue"/>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1276" w:type="dxa"/>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分析废液</w:t>
            </w:r>
          </w:p>
        </w:tc>
        <w:tc>
          <w:tcPr>
            <w:tcW w:w="1148"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危险废物</w:t>
            </w:r>
          </w:p>
        </w:tc>
        <w:tc>
          <w:tcPr>
            <w:tcW w:w="1950" w:type="dxa"/>
            <w:vMerge w:val="restart"/>
            <w:noWrap w:val="0"/>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统一收集，分类暂存于危险废物暂存间，定期</w:t>
            </w:r>
            <w:r>
              <w:rPr>
                <w:rFonts w:hint="default" w:ascii="Times New Roman" w:hAnsi="Times New Roman" w:cs="Times New Roman"/>
                <w:color w:val="auto"/>
                <w:sz w:val="21"/>
                <w:szCs w:val="21"/>
              </w:rPr>
              <w:t>交由有资质单位处置</w:t>
            </w:r>
          </w:p>
        </w:tc>
        <w:tc>
          <w:tcPr>
            <w:tcW w:w="2169"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479" w:type="dxa"/>
            <w:vMerge w:val="continue"/>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tc>
        <w:tc>
          <w:tcPr>
            <w:tcW w:w="1276" w:type="dxa"/>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废机油</w:t>
            </w:r>
          </w:p>
        </w:tc>
        <w:tc>
          <w:tcPr>
            <w:tcW w:w="1148"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c>
          <w:tcPr>
            <w:tcW w:w="1950" w:type="dxa"/>
            <w:vMerge w:val="continue"/>
            <w:noWrap w:val="0"/>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rPr>
            </w:pPr>
          </w:p>
        </w:tc>
        <w:tc>
          <w:tcPr>
            <w:tcW w:w="2169"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78"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声环境</w:t>
            </w:r>
          </w:p>
        </w:tc>
        <w:tc>
          <w:tcPr>
            <w:tcW w:w="489" w:type="dxa"/>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施工期</w:t>
            </w:r>
          </w:p>
        </w:tc>
        <w:tc>
          <w:tcPr>
            <w:tcW w:w="4364" w:type="dxa"/>
            <w:gridSpan w:val="3"/>
            <w:noWrap w:val="0"/>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合理布局施工机械，将高噪声设备尽量布置于场地中部，远离环境保护目标；场界处设置围墙；限制运输车辆行驶速度与禁止鸣笛等措施后对环境的影响小。</w:t>
            </w:r>
          </w:p>
        </w:tc>
        <w:tc>
          <w:tcPr>
            <w:tcW w:w="216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《建筑施工场界环境噪声排放标准》（GB12523-2011）限值，即昼间≤70dB（A）</w:t>
            </w:r>
          </w:p>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夜间≤55dB（A）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489" w:type="dxa"/>
            <w:gridSpan w:val="2"/>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运营期</w:t>
            </w:r>
          </w:p>
        </w:tc>
        <w:tc>
          <w:tcPr>
            <w:tcW w:w="4364" w:type="dxa"/>
            <w:gridSpan w:val="3"/>
            <w:noWrap w:val="0"/>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将配电设施及水泵等安置在封闭的设备房里，绿化阻隔、距离衰减。</w:t>
            </w:r>
          </w:p>
        </w:tc>
        <w:tc>
          <w:tcPr>
            <w:tcW w:w="216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《工业企业厂界环境噪声排放标准》（GB12348-2008）中2类标准，即：昼间≤60 dB（A）</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夜间≤50 dB（A）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54" w:hRule="atLeast"/>
          <w:jc w:val="center"/>
        </w:trPr>
        <w:tc>
          <w:tcPr>
            <w:tcW w:w="177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土壤及地下水</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污染防治措施</w:t>
            </w:r>
          </w:p>
        </w:tc>
        <w:tc>
          <w:tcPr>
            <w:tcW w:w="7022" w:type="dxa"/>
            <w:gridSpan w:val="6"/>
            <w:noWrap w:val="0"/>
            <w:vAlign w:val="center"/>
          </w:tcPr>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土壤污染防治措施：</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（1）加强对污水处理设施的运行管理和维护，将事故消灭在萌芽状态。定期检测、维修，及时更换腐蚀受损加强对污水处理设施的管理；</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（2）对于项目事故状态的废水，必须保证在未经处理满足要求的前提下不得流出厂界。项目须贯彻“围、追、堵、截”的原则，采取多级防护措施，确保事故废水未经处理不得出厂界；</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地下水污染防治措施：</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（1）源头控制措施</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①严格按照相关规范要求，对污水处理设备进行设计、建设以及验收，验收合格后方可投入使用；</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②做好项目日常管理工作，防止废水泄漏事故的发生；</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③加强项目危险废物管理工作，做好危废收集、转运、管理记录工作。</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（2）分区防渗措施</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①危废暂存间进行重点防渗，严格按照GB18597-2001《危险废物贮存污染控制标准》及2013年修改单中的相关要求，做好防雨、防渗，防止二次污染；</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②粗细格栅、</w:t>
            </w:r>
            <w:r>
              <w:rPr>
                <w:rFonts w:hint="default" w:ascii="Times New Roman" w:hAnsi="Times New Roman" w:cs="Times New Roman"/>
                <w:color w:val="auto"/>
                <w:sz w:val="21"/>
                <w:szCs w:val="21"/>
                <w:lang w:eastAsia="zh-CN"/>
              </w:rPr>
              <w:t>平流沉砂池</w:t>
            </w:r>
            <w:r>
              <w:rPr>
                <w:rFonts w:hint="default" w:ascii="Times New Roman" w:hAnsi="Times New Roman" w:cs="Times New Roman"/>
                <w:color w:val="auto"/>
                <w:sz w:val="21"/>
                <w:szCs w:val="21"/>
              </w:rPr>
              <w:t>、生化池、</w:t>
            </w:r>
            <w:r>
              <w:rPr>
                <w:rFonts w:hint="eastAsia" w:ascii="Times New Roman" w:hAnsi="Times New Roman" w:cs="Times New Roman"/>
                <w:color w:val="auto"/>
                <w:sz w:val="21"/>
                <w:szCs w:val="21"/>
                <w:lang w:val="en-US" w:eastAsia="zh-CN"/>
              </w:rPr>
              <w:t>二沉池</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滤布滤池、储泥池等进行重点防渗，使得其防渗能力满足等效黏土防渗层厚度Mb≥6m，渗透系数 K≤1.0×10</w:t>
            </w:r>
            <w:r>
              <w:rPr>
                <w:rFonts w:hint="default" w:ascii="Times New Roman" w:hAnsi="Times New Roman" w:cs="Times New Roman"/>
                <w:color w:val="auto"/>
                <w:sz w:val="21"/>
                <w:szCs w:val="21"/>
                <w:vertAlign w:val="superscript"/>
              </w:rPr>
              <w:t>-7</w:t>
            </w:r>
            <w:r>
              <w:rPr>
                <w:rFonts w:hint="default" w:ascii="Times New Roman" w:hAnsi="Times New Roman" w:cs="Times New Roman"/>
                <w:color w:val="auto"/>
                <w:sz w:val="21"/>
                <w:szCs w:val="21"/>
              </w:rPr>
              <w:t>cm/s的要求；</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③污泥脱水机房、机修仓库、在线监测站房等进行一般防渗，使得其防渗能力满足等效黏土防渗层厚度Mb≥6m，渗透系数K≤1.0×10</w:t>
            </w:r>
            <w:r>
              <w:rPr>
                <w:rFonts w:hint="default" w:ascii="Times New Roman" w:hAnsi="Times New Roman" w:cs="Times New Roman"/>
                <w:color w:val="auto"/>
                <w:sz w:val="21"/>
                <w:szCs w:val="21"/>
                <w:vertAlign w:val="superscript"/>
              </w:rPr>
              <w:t>-7</w:t>
            </w:r>
            <w:r>
              <w:rPr>
                <w:rFonts w:hint="default" w:ascii="Times New Roman" w:hAnsi="Times New Roman" w:cs="Times New Roman"/>
                <w:color w:val="auto"/>
                <w:sz w:val="21"/>
                <w:szCs w:val="21"/>
              </w:rPr>
              <w:t>cm/s的要求；</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④厂区内其余区域，包括办公楼、厂内道路等进行简单防渗，主要进行硬化处理。</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地下水跟踪监测计划包括：</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r>
              <w:rPr>
                <w:rFonts w:hint="eastAsia" w:ascii="Times New Roman" w:hAnsi="Times New Roman" w:cs="Times New Roman"/>
                <w:color w:val="auto"/>
                <w:sz w:val="21"/>
                <w:szCs w:val="21"/>
                <w:lang w:val="en-US" w:eastAsia="zh-CN"/>
              </w:rPr>
              <w:t>环评要求设置2个地下水监测井，对</w:t>
            </w:r>
            <w:r>
              <w:rPr>
                <w:rFonts w:hint="default" w:ascii="Times New Roman" w:hAnsi="Times New Roman" w:cs="Times New Roman"/>
                <w:color w:val="auto"/>
                <w:sz w:val="21"/>
                <w:szCs w:val="21"/>
              </w:rPr>
              <w:t>地下水环境</w:t>
            </w:r>
            <w:r>
              <w:rPr>
                <w:rFonts w:hint="eastAsia" w:ascii="Times New Roman" w:hAnsi="Times New Roman" w:cs="Times New Roman"/>
                <w:color w:val="auto"/>
                <w:sz w:val="21"/>
                <w:szCs w:val="21"/>
                <w:lang w:val="en-US" w:eastAsia="zh-CN"/>
              </w:rPr>
              <w:t>进行</w:t>
            </w:r>
            <w:r>
              <w:rPr>
                <w:rFonts w:hint="default" w:ascii="Times New Roman" w:hAnsi="Times New Roman" w:cs="Times New Roman"/>
                <w:color w:val="auto"/>
                <w:sz w:val="21"/>
                <w:szCs w:val="21"/>
              </w:rPr>
              <w:t>跟踪监测，</w:t>
            </w:r>
            <w:r>
              <w:rPr>
                <w:rFonts w:hint="eastAsia" w:ascii="Times New Roman" w:hAnsi="Times New Roman" w:cs="Times New Roman"/>
                <w:color w:val="auto"/>
                <w:sz w:val="21"/>
                <w:szCs w:val="21"/>
                <w:lang w:val="en-US" w:eastAsia="zh-CN"/>
              </w:rPr>
              <w:t>监测</w:t>
            </w:r>
            <w:r>
              <w:rPr>
                <w:rFonts w:hint="default" w:ascii="Times New Roman" w:hAnsi="Times New Roman" w:cs="Times New Roman"/>
                <w:color w:val="auto"/>
                <w:sz w:val="21"/>
                <w:szCs w:val="21"/>
              </w:rPr>
              <w:t>排放污染物的种类、数量、浓度，监测频率为1次/年；</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2）制定生产设备、管廊管线、储存和运输装置、污染物储存与处置装置等设施的运行状况、跑冒滴漏记录、维护记录；</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3）信息公开项目地下水环境监测值。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jc w:val="center"/>
        </w:trPr>
        <w:tc>
          <w:tcPr>
            <w:tcW w:w="177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生态保护措施</w:t>
            </w:r>
          </w:p>
        </w:tc>
        <w:tc>
          <w:tcPr>
            <w:tcW w:w="7022" w:type="dxa"/>
            <w:gridSpan w:val="6"/>
            <w:noWrap w:val="0"/>
            <w:vAlign w:val="center"/>
          </w:tcPr>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项目的生态影响主要集中在施工期土方开挖阶段，对堆场进行遮挡，可有效减小不良影响。另外，施工结束后进行绿化加强对建筑物及道路以外的空地进行绿化，改善周围自然生态环境。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jc w:val="center"/>
        </w:trPr>
        <w:tc>
          <w:tcPr>
            <w:tcW w:w="177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8"/>
                <w:sz w:val="21"/>
                <w:szCs w:val="21"/>
              </w:rPr>
            </w:pPr>
            <w:r>
              <w:rPr>
                <w:rFonts w:hint="default" w:ascii="Times New Roman" w:hAnsi="Times New Roman" w:cs="Times New Roman"/>
                <w:color w:val="auto"/>
                <w:spacing w:val="-8"/>
                <w:sz w:val="21"/>
                <w:szCs w:val="21"/>
              </w:rPr>
              <w:t>环境风险</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8"/>
                <w:sz w:val="21"/>
                <w:szCs w:val="21"/>
              </w:rPr>
            </w:pPr>
            <w:r>
              <w:rPr>
                <w:rFonts w:hint="default" w:ascii="Times New Roman" w:hAnsi="Times New Roman" w:cs="Times New Roman"/>
                <w:color w:val="auto"/>
                <w:spacing w:val="-8"/>
                <w:sz w:val="21"/>
                <w:szCs w:val="21"/>
              </w:rPr>
              <w:t>防范措施</w:t>
            </w:r>
          </w:p>
        </w:tc>
        <w:tc>
          <w:tcPr>
            <w:tcW w:w="7022" w:type="dxa"/>
            <w:gridSpan w:val="6"/>
            <w:noWrap w:val="0"/>
            <w:vAlign w:val="center"/>
          </w:tcPr>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517" w:firstLineChars="245"/>
              <w:textAlignment w:val="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1）环境风险防范措施</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514" w:firstLineChars="245"/>
              <w:textAlignment w:val="auto"/>
              <w:rPr>
                <w:rFonts w:hint="default" w:ascii="Times New Roman" w:hAnsi="Times New Roman" w:cs="Times New Roman"/>
                <w:b/>
                <w:color w:val="auto"/>
                <w:sz w:val="21"/>
                <w:szCs w:val="21"/>
              </w:rPr>
            </w:pP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 1 \* GB3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①</w:t>
            </w:r>
            <w:r>
              <w:rPr>
                <w:rFonts w:hint="default" w:ascii="Times New Roman" w:hAnsi="Times New Roman" w:cs="Times New Roman"/>
                <w:color w:val="auto"/>
                <w:sz w:val="21"/>
                <w:szCs w:val="21"/>
              </w:rPr>
              <w:fldChar w:fldCharType="end"/>
            </w:r>
            <w:r>
              <w:rPr>
                <w:rFonts w:hint="default" w:ascii="Times New Roman" w:hAnsi="Times New Roman" w:cs="Times New Roman"/>
                <w:b/>
                <w:color w:val="auto"/>
                <w:sz w:val="21"/>
                <w:szCs w:val="21"/>
              </w:rPr>
              <w:t>安全管理措施</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A.建立科学、严格的生产操作规程和安全管理体系，做到运行、安全都有专业人员专职负责。加强厂区巡检，发现异常情况马上采取措施。</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B.加强安全运行教育。所有员工应了解本厂物料物理化学性质和毒理学性质、防护措施、环境影响等。</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加强设备、管道、阀门等静密封点检查与维护，发现问题及时解决，在对设备进行大修时，严格检查，及时更换不宜再继续使用的配件。检修结束后和运行前组织技术人员对各设备、工序进行认真仔细检查，发现问题及时解决。</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D.加强运行安全卫生监督。按照国家部委有关劳动、安全、卫生的法规标准开展工作，协助相关部门分析有可能出现的异常情况，以便及时处理，确保将生产事故消灭在未发生之前。</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E.加强工作人员自我救护教育，一旦发生事故迅速进行自我救护，如佩戴防毒面具等。</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F.设置消防栓、消防器材、防毒面具、设立专职安全员，对各种安全器材定期检查。</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G.按《常用化学危险品贮存通则》（GB15603-1995）、《腐蚀性商品储藏养护技术条件》（GB17915-1999）和《毒害性商品储藏养护技术条件》（GB17916-1999）的要求贮存和管理所用化学危险品。</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b/>
                <w:color w:val="auto"/>
                <w:sz w:val="21"/>
                <w:szCs w:val="21"/>
              </w:rPr>
            </w:pP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 2 \* GB3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②</w:t>
            </w:r>
            <w:r>
              <w:rPr>
                <w:rFonts w:hint="default" w:ascii="Times New Roman" w:hAnsi="Times New Roman" w:cs="Times New Roman"/>
                <w:color w:val="auto"/>
                <w:sz w:val="21"/>
                <w:szCs w:val="21"/>
              </w:rPr>
              <w:fldChar w:fldCharType="end"/>
            </w:r>
            <w:r>
              <w:rPr>
                <w:rFonts w:hint="default" w:ascii="Times New Roman" w:hAnsi="Times New Roman" w:cs="Times New Roman"/>
                <w:b/>
                <w:color w:val="auto"/>
                <w:sz w:val="21"/>
                <w:szCs w:val="21"/>
              </w:rPr>
              <w:t>总图布置和建筑安全</w:t>
            </w:r>
            <w:r>
              <w:rPr>
                <w:rFonts w:hint="default" w:ascii="Times New Roman" w:hAnsi="Times New Roman" w:cs="Times New Roman"/>
                <w:b/>
                <w:bCs/>
                <w:snapToGrid w:val="0"/>
                <w:color w:val="auto"/>
                <w:sz w:val="21"/>
                <w:szCs w:val="21"/>
              </w:rPr>
              <w:t>防范措施</w:t>
            </w:r>
          </w:p>
          <w:p>
            <w:pPr>
              <w:keepNext w:val="0"/>
              <w:keepLines w:val="0"/>
              <w:pageBreakBefore w:val="0"/>
              <w:widowControl w:val="0"/>
              <w:suppressLineNumbers w:val="0"/>
              <w:kinsoku w:val="0"/>
              <w:wordWrap/>
              <w:overflowPunct w:val="0"/>
              <w:topLinePunct w:val="0"/>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A.项目总图布置上各建、构筑物间的防火间距均按要求设置，各主要通道宽度满足消防、安全卫生要求。</w:t>
            </w:r>
          </w:p>
          <w:p>
            <w:pPr>
              <w:keepNext w:val="0"/>
              <w:keepLines w:val="0"/>
              <w:pageBreakBefore w:val="0"/>
              <w:widowControl w:val="0"/>
              <w:suppressLineNumbers w:val="0"/>
              <w:wordWrap/>
              <w:overflowPunct w:val="0"/>
              <w:topLinePunct w:val="0"/>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B.遵守国家现行技术规范和规定，结合厂区生产特点，构筑物的平面布置、空间处理、结构选型、构造措施及材料选用等方面应满足防火、防爆、防毒、防腐蚀、防水、防潮、防震等要求。</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11" w:firstLineChars="196"/>
              <w:textAlignment w:val="auto"/>
              <w:rPr>
                <w:rFonts w:hint="default" w:ascii="Times New Roman" w:hAnsi="Times New Roman" w:cs="Times New Roman"/>
                <w:b/>
                <w:color w:val="auto"/>
                <w:sz w:val="21"/>
                <w:szCs w:val="21"/>
              </w:rPr>
            </w:pP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 3 \* GB3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③</w:t>
            </w:r>
            <w:r>
              <w:rPr>
                <w:rFonts w:hint="default" w:ascii="Times New Roman" w:hAnsi="Times New Roman" w:cs="Times New Roman"/>
                <w:color w:val="auto"/>
                <w:sz w:val="21"/>
                <w:szCs w:val="21"/>
              </w:rPr>
              <w:fldChar w:fldCharType="end"/>
            </w:r>
            <w:r>
              <w:rPr>
                <w:rFonts w:hint="default" w:ascii="Times New Roman" w:hAnsi="Times New Roman" w:cs="Times New Roman"/>
                <w:b/>
                <w:color w:val="auto"/>
                <w:sz w:val="21"/>
                <w:szCs w:val="21"/>
              </w:rPr>
              <w:t>工艺技术设计安全防范措施</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A.物料管线、设备必须处于密闭状态；</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B.安全通道一定要没有任何障碍物，并且要标识清楚。</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C.建立完善的安全制度，设立工艺设备的巡检路线和巡检记录。</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b/>
                <w:color w:val="auto"/>
                <w:sz w:val="21"/>
                <w:szCs w:val="21"/>
              </w:rPr>
            </w:pP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 4 \* GB3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④</w:t>
            </w:r>
            <w:r>
              <w:rPr>
                <w:rFonts w:hint="default" w:ascii="Times New Roman" w:hAnsi="Times New Roman" w:cs="Times New Roman"/>
                <w:color w:val="auto"/>
                <w:sz w:val="21"/>
                <w:szCs w:val="21"/>
              </w:rPr>
              <w:fldChar w:fldCharType="end"/>
            </w:r>
            <w:r>
              <w:rPr>
                <w:rFonts w:hint="default" w:ascii="Times New Roman" w:hAnsi="Times New Roman" w:cs="Times New Roman"/>
                <w:b/>
                <w:color w:val="auto"/>
                <w:sz w:val="21"/>
                <w:szCs w:val="21"/>
              </w:rPr>
              <w:t>消防、防毒防范措施</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A.按规范设置消防系统、安全通道，配备足够消防系统。根据化学品的特性，按要求配备相应的灭火器材等设施。时刻保持消防通道、安全疏散通道通畅，消防器材可随时启用。</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B.加强维护与管理，严禁跑、冒、滴、漏现象发生。</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C.加强通风，减少有毒有害物质积聚；工作场所空气中有害物质浓度在规定容许的范围之内。</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D.按最大班组人数配备必要的劳动保护用品，如自给式呼吸器、防毒面具等。</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508" w:firstLineChars="241"/>
              <w:textAlignment w:val="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fldChar w:fldCharType="begin"/>
            </w:r>
            <w:r>
              <w:rPr>
                <w:rFonts w:hint="default" w:ascii="Times New Roman" w:hAnsi="Times New Roman" w:cs="Times New Roman"/>
                <w:b/>
                <w:color w:val="auto"/>
                <w:sz w:val="21"/>
                <w:szCs w:val="21"/>
              </w:rPr>
              <w:instrText xml:space="preserve"> = 5 \* GB3 </w:instrText>
            </w:r>
            <w:r>
              <w:rPr>
                <w:rFonts w:hint="default" w:ascii="Times New Roman" w:hAnsi="Times New Roman" w:cs="Times New Roman"/>
                <w:b/>
                <w:color w:val="auto"/>
                <w:sz w:val="21"/>
                <w:szCs w:val="21"/>
              </w:rPr>
              <w:fldChar w:fldCharType="separate"/>
            </w:r>
            <w:r>
              <w:rPr>
                <w:rFonts w:hint="default" w:ascii="Times New Roman" w:hAnsi="Times New Roman" w:cs="Times New Roman"/>
                <w:b/>
                <w:color w:val="auto"/>
                <w:sz w:val="21"/>
                <w:szCs w:val="21"/>
              </w:rPr>
              <w:t>⑤</w:t>
            </w:r>
            <w:r>
              <w:rPr>
                <w:rFonts w:hint="default" w:ascii="Times New Roman" w:hAnsi="Times New Roman" w:cs="Times New Roman"/>
                <w:b/>
                <w:color w:val="auto"/>
                <w:sz w:val="21"/>
                <w:szCs w:val="21"/>
              </w:rPr>
              <w:fldChar w:fldCharType="end"/>
            </w:r>
            <w:r>
              <w:rPr>
                <w:rFonts w:hint="default" w:ascii="Times New Roman" w:hAnsi="Times New Roman" w:cs="Times New Roman"/>
                <w:b/>
                <w:color w:val="auto"/>
                <w:sz w:val="21"/>
                <w:szCs w:val="21"/>
              </w:rPr>
              <w:t>防渗层泄漏防范措施</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03" w:firstLineChars="192"/>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加药间</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化验室和危险废物暂存间</w:t>
            </w:r>
            <w:r>
              <w:rPr>
                <w:rFonts w:hint="default" w:ascii="Times New Roman" w:hAnsi="Times New Roman" w:cs="Times New Roman"/>
                <w:color w:val="auto"/>
                <w:sz w:val="21"/>
                <w:szCs w:val="21"/>
              </w:rPr>
              <w:t>防渗层若因防渗材料质量、施工和日常维护不到位，可能会造成防渗失效，导致溢洒至地面的</w:t>
            </w:r>
            <w:r>
              <w:rPr>
                <w:rFonts w:hint="default" w:ascii="Times New Roman" w:hAnsi="Times New Roman" w:cs="Times New Roman"/>
                <w:color w:val="auto"/>
                <w:sz w:val="21"/>
                <w:szCs w:val="21"/>
                <w:lang w:val="en-US" w:eastAsia="zh-CN"/>
              </w:rPr>
              <w:t>危险物品</w:t>
            </w:r>
            <w:r>
              <w:rPr>
                <w:rFonts w:hint="default" w:ascii="Times New Roman" w:hAnsi="Times New Roman" w:cs="Times New Roman"/>
                <w:color w:val="auto"/>
                <w:sz w:val="21"/>
                <w:szCs w:val="21"/>
              </w:rPr>
              <w:t>可能下渗污染地下水。主要防范措施如下：</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A.严格按照设计要求选购合格的防渗材料，确保防渗材料达到标准规定的防渗要求；</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B.加强现场施工管理和施工监理，严格按照建筑施工规范进行施工作业，确保施工质量符合规范要求；</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03" w:firstLineChars="192"/>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C.严格执行检修规章制度，落实周期检修制度，在检修规程规定的检修年必需对防渗材料进行检修维护，确保防渗层运行期间完好，满足防渗要求；</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03" w:firstLineChars="192"/>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一旦发生事故，应采取以下措施：</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03" w:firstLineChars="192"/>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立即向当地环保部门报告；加密跟踪监测，聘请有关专家分析查找地下水污染的原因；根据污染原因有针对性采取处置措施。</w:t>
            </w:r>
          </w:p>
          <w:p>
            <w:pPr>
              <w:pStyle w:val="4"/>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leftChars="0" w:right="0" w:firstLine="422" w:firstLineChars="200"/>
              <w:textAlignment w:val="auto"/>
              <w:outlineLvl w:val="3"/>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2)</w:t>
            </w:r>
            <w:r>
              <w:rPr>
                <w:rFonts w:hint="default" w:ascii="Times New Roman" w:hAnsi="Times New Roman" w:cs="Times New Roman"/>
                <w:color w:val="auto"/>
                <w:sz w:val="21"/>
                <w:szCs w:val="21"/>
              </w:rPr>
              <w:t>环境风险应急措施</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05" w:firstLineChars="192"/>
              <w:textAlignment w:val="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fldChar w:fldCharType="begin"/>
            </w:r>
            <w:r>
              <w:rPr>
                <w:rFonts w:hint="default" w:ascii="Times New Roman" w:hAnsi="Times New Roman" w:cs="Times New Roman"/>
                <w:b/>
                <w:color w:val="auto"/>
                <w:sz w:val="21"/>
                <w:szCs w:val="21"/>
              </w:rPr>
              <w:instrText xml:space="preserve"> = 1 \* GB3 </w:instrText>
            </w:r>
            <w:r>
              <w:rPr>
                <w:rFonts w:hint="default" w:ascii="Times New Roman" w:hAnsi="Times New Roman" w:cs="Times New Roman"/>
                <w:b/>
                <w:color w:val="auto"/>
                <w:sz w:val="21"/>
                <w:szCs w:val="21"/>
              </w:rPr>
              <w:fldChar w:fldCharType="separate"/>
            </w:r>
            <w:r>
              <w:rPr>
                <w:rFonts w:hint="default" w:ascii="Times New Roman" w:hAnsi="Times New Roman" w:cs="Times New Roman"/>
                <w:b/>
                <w:color w:val="auto"/>
                <w:sz w:val="21"/>
                <w:szCs w:val="21"/>
              </w:rPr>
              <w:t>①</w:t>
            </w:r>
            <w:r>
              <w:rPr>
                <w:rFonts w:hint="default" w:ascii="Times New Roman" w:hAnsi="Times New Roman" w:cs="Times New Roman"/>
                <w:b/>
                <w:color w:val="auto"/>
                <w:sz w:val="21"/>
                <w:szCs w:val="21"/>
              </w:rPr>
              <w:fldChar w:fldCharType="end"/>
            </w:r>
            <w:r>
              <w:rPr>
                <w:rFonts w:hint="default" w:ascii="Times New Roman" w:hAnsi="Times New Roman" w:cs="Times New Roman"/>
                <w:b/>
                <w:color w:val="auto"/>
                <w:sz w:val="21"/>
                <w:szCs w:val="21"/>
              </w:rPr>
              <w:t>火灾、爆炸应急措施</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03" w:firstLineChars="192"/>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A.发现火灾人员立即向部门领导报告；</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03" w:firstLineChars="192"/>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B.报告时讲明火灾地点、着火物品、火势大小及周围的情况，值班员组织岗位人员用灭火器、消火栓、水管组织灭火；</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03" w:firstLineChars="192"/>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C.尽量将周围易燃易爆物品转移或隔离；</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03" w:firstLineChars="192"/>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D.根据火势大小、严重程度，疏散现场人员到安全区；</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03" w:firstLineChars="192"/>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F.部门领导接到报告后，立即向公司应急指挥中心报告和打“119”电话报警；</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03" w:firstLineChars="192"/>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G.组织义务消防小组迅速集结，增援灭火；</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03" w:firstLineChars="192"/>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H.指挥抢险小组配戴空气呼吸器紧急抢救受困（伤）人员和疏散现场无关人员，划出警戒线；</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03" w:firstLineChars="192"/>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I.医疗急救小组对抢救出来的受伤人员进行现场救治；</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03" w:firstLineChars="192"/>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J.联络小组负责公司应急救援指挥小组的通讯联络和信息传递工作；</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03" w:firstLineChars="192"/>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K.机动小组集结待命，随时准备投入救援战斗；</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03" w:firstLineChars="192"/>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L.后勤保障小组要保证应急救援物资及时运到现场，协助应急救援指挥小组做好其他后勤保障工作；</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03" w:firstLineChars="192"/>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M.安排人员到主要路口迎接消防人员，将消防人员引导到火灾现场；</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03" w:firstLineChars="192"/>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N.消防人员到达火灾现场后，由消防人员负责指挥灭火，公司应急救援指挥小组协助做好其他工作。</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05" w:firstLineChars="192"/>
              <w:textAlignment w:val="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fldChar w:fldCharType="begin"/>
            </w:r>
            <w:r>
              <w:rPr>
                <w:rFonts w:hint="default" w:ascii="Times New Roman" w:hAnsi="Times New Roman" w:cs="Times New Roman"/>
                <w:b/>
                <w:color w:val="auto"/>
                <w:sz w:val="21"/>
                <w:szCs w:val="21"/>
              </w:rPr>
              <w:instrText xml:space="preserve"> = 2 \* GB3 </w:instrText>
            </w:r>
            <w:r>
              <w:rPr>
                <w:rFonts w:hint="default" w:ascii="Times New Roman" w:hAnsi="Times New Roman" w:cs="Times New Roman"/>
                <w:b/>
                <w:color w:val="auto"/>
                <w:sz w:val="21"/>
                <w:szCs w:val="21"/>
              </w:rPr>
              <w:fldChar w:fldCharType="separate"/>
            </w:r>
            <w:r>
              <w:rPr>
                <w:rFonts w:hint="default" w:ascii="Times New Roman" w:hAnsi="Times New Roman" w:cs="Times New Roman"/>
                <w:b/>
                <w:color w:val="auto"/>
                <w:sz w:val="21"/>
                <w:szCs w:val="21"/>
              </w:rPr>
              <w:t>②</w:t>
            </w:r>
            <w:r>
              <w:rPr>
                <w:rFonts w:hint="default" w:ascii="Times New Roman" w:hAnsi="Times New Roman" w:cs="Times New Roman"/>
                <w:b/>
                <w:color w:val="auto"/>
                <w:sz w:val="21"/>
                <w:szCs w:val="21"/>
              </w:rPr>
              <w:fldChar w:fldCharType="end"/>
            </w:r>
            <w:r>
              <w:rPr>
                <w:rFonts w:hint="default" w:ascii="Times New Roman" w:hAnsi="Times New Roman" w:cs="Times New Roman"/>
                <w:b/>
                <w:color w:val="auto"/>
                <w:sz w:val="21"/>
                <w:szCs w:val="21"/>
                <w:lang w:val="en-US" w:eastAsia="zh-CN"/>
              </w:rPr>
              <w:t>物料</w:t>
            </w:r>
            <w:r>
              <w:rPr>
                <w:rFonts w:hint="default" w:ascii="Times New Roman" w:hAnsi="Times New Roman" w:cs="Times New Roman"/>
                <w:b/>
                <w:color w:val="auto"/>
                <w:sz w:val="21"/>
                <w:szCs w:val="21"/>
              </w:rPr>
              <w:t>泄漏应急措施</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A.泄漏应急处理</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20" w:firstLineChars="2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迅速撤离泄漏污染区人员至上风处，并进行隔离，严格限制出入。建议应急处理人员戴自给正压式呼吸器，穿防碱工作服。不要直接接触泄漏物。尽可能切断泄漏源。</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少量泄漏：用砂土、蛭石或其它惰性材料吸收。</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大量泄漏：构筑围堰或挖坑收容。用泡沫覆盖，降低蒸气灾害。用泵转移至槽车或专用收集器内，回收或运至废物处理场所处置。</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B.防护措施</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工程控制：生产过程密闭，全面通风。提供安全淋浴和洗眼设备。</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呼吸系统防护：高浓度环境中应佩戴直接式防毒面具（半面罩）。</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眼睛防护：戴化学安全防护眼镜。</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身体防护：穿防腐工作服。</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手防护：戴橡皮手套。</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其它：工作现场禁止吸烟、进食和饮水。工作完毕，淋浴更衣。注意个人清洁卫生。</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C.急救措施</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皮肤接触：脱去污染的衣着，用大量流动清水冲洗。</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眼睛接触：提起眼睑，用流动清水或生理盐水冲洗。就医。</w:t>
            </w:r>
          </w:p>
          <w:p>
            <w:pPr>
              <w:keepNext w:val="0"/>
              <w:keepLines w:val="0"/>
              <w:pageBreakBefore w:val="0"/>
              <w:widowControl w:val="0"/>
              <w:suppressLineNumbers w:val="0"/>
              <w:wordWrap/>
              <w:topLinePunct w:val="0"/>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吸入：迅速脱离现场至空气新鲜处。保持呼吸道通畅。如呼吸困难，输氧。如呼吸停止，立即进行人工呼吸。就医。</w:t>
            </w:r>
          </w:p>
          <w:p>
            <w:pPr>
              <w:keepNext w:val="0"/>
              <w:keepLines w:val="0"/>
              <w:suppressLineNumbers w:val="0"/>
              <w:spacing w:before="0" w:beforeAutospacing="0" w:after="0" w:afterAutospacing="0"/>
              <w:ind w:left="0" w:right="0"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食入：饮足量温水，催吐。就医。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02" w:hRule="atLeast"/>
          <w:jc w:val="center"/>
        </w:trPr>
        <w:tc>
          <w:tcPr>
            <w:tcW w:w="177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8"/>
                <w:sz w:val="21"/>
                <w:szCs w:val="21"/>
              </w:rPr>
            </w:pPr>
            <w:r>
              <w:rPr>
                <w:rFonts w:hint="default" w:ascii="Times New Roman" w:hAnsi="Times New Roman" w:cs="Times New Roman"/>
                <w:color w:val="auto"/>
                <w:spacing w:val="-8"/>
                <w:sz w:val="21"/>
                <w:szCs w:val="21"/>
              </w:rPr>
              <w:t>其他环境</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8"/>
                <w:sz w:val="21"/>
                <w:szCs w:val="21"/>
              </w:rPr>
            </w:pPr>
            <w:r>
              <w:rPr>
                <w:rFonts w:hint="default" w:ascii="Times New Roman" w:hAnsi="Times New Roman" w:cs="Times New Roman"/>
                <w:color w:val="auto"/>
                <w:spacing w:val="-8"/>
                <w:sz w:val="21"/>
                <w:szCs w:val="21"/>
              </w:rPr>
              <w:t>管理要求</w:t>
            </w:r>
          </w:p>
        </w:tc>
        <w:tc>
          <w:tcPr>
            <w:tcW w:w="7022" w:type="dxa"/>
            <w:gridSpan w:val="6"/>
            <w:noWrap w:val="0"/>
            <w:vAlign w:val="center"/>
          </w:tcPr>
          <w:p>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1、建议</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（1）加强环境保护管理措施，引进环境监理制度，减少环境影响；</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（2）坚持定期对设备进行维修和保养，维持其正常运行；</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（3）认真落实本评价提出的各项废水、废气、噪声治理措施和防治对策；</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（4）项目建成后，修编突发环境事件应急预案；</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（5）建成运行后，及时自主组织竣工环保验收，正常投入运营。</w:t>
            </w:r>
          </w:p>
          <w:p>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2、环境管理和监测计划</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管理机构的设置目的是为了贯彻执行中华人民共和国环境保护法的有关法律、法规，全面落实《国务院关于环境保护若干问题的决定》的有关规定，对项目“三废”排放实行监控，确保建设项目经济、环境和社会效益协调发展；协调地方环保部门工作，为企业的生产管理和环境管理提供保证，针对拟建项目的具体情况，为加强严格管理，企业应设置环境管理机构，并尽相应的职责。</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（1）环境管理</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按国家生态环境部有关规定，新、扩建企业应设置环保管理机构。根据性质和建设规模，项目运行单位安排专职环保人员1人，负责施工期的环境保护工作。</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（2）监测计划</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①污染源监测</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为了保证项目运营期各种排污行为能够实现达标排放，不对周边环境造成明显的不利影响，须制定污染源监测计划，对拟建项目污染源和各类污染治理设施的运转进行监测，确保环境质量不因拟建项目建设而恶化。污水处理厂建成投产后，根据工程排污特点及</w:t>
            </w:r>
            <w:r>
              <w:rPr>
                <w:rFonts w:hint="eastAsia" w:ascii="Times New Roman" w:hAnsi="Times New Roman" w:cs="Times New Roman"/>
                <w:color w:val="auto"/>
                <w:sz w:val="21"/>
                <w:szCs w:val="21"/>
                <w:lang w:val="en-US" w:eastAsia="zh-CN"/>
              </w:rPr>
              <w:t>污水厂</w:t>
            </w:r>
            <w:r>
              <w:rPr>
                <w:rFonts w:hint="default" w:ascii="Times New Roman" w:hAnsi="Times New Roman" w:cs="Times New Roman"/>
                <w:color w:val="auto"/>
                <w:sz w:val="21"/>
                <w:szCs w:val="21"/>
              </w:rPr>
              <w:t>实际情况，需建立健全各项监测制度并保证其实施。有关监测点的选取、监测项目及监测周期的确定均按照《排污许可证申请与核发技术规范水处理（试行）》（HJ978-2018）规定的污水处理厂污染物的监测频次</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详见表四</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要求执行。</w:t>
            </w:r>
          </w:p>
          <w:p>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上述污染源监测及环境质量监测若企业不具备监测条件，可委托有资质的监测单位进行监测，企业应建立完善的环境监测方案管理制度，环境监测档案管理包括监测数据记录与档案管理，即对本项目的废气、废水、固废、噪声的污染源及环境质量监测数据资料，要按有关规定要求，做好记录、统计分析、上报和存档工作，保留完整的环境保护档案资料。此外，企业还应主动接受环境监督部门的采样监测，定期向公众公开监测结果。</w:t>
            </w:r>
          </w:p>
          <w:p>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rPr>
            </w:pPr>
          </w:p>
          <w:p>
            <w:pPr>
              <w:keepNext w:val="0"/>
              <w:keepLines w:val="0"/>
              <w:suppressLineNumbers w:val="0"/>
              <w:adjustRightInd w:val="0"/>
              <w:snapToGrid w:val="0"/>
              <w:spacing w:before="0" w:beforeAutospacing="0" w:after="0" w:afterAutospacing="0"/>
              <w:ind w:left="0" w:right="0"/>
              <w:rPr>
                <w:rFonts w:hint="eastAsia" w:ascii="Times New Roman" w:hAnsi="Times New Roman" w:cs="Times New Roman"/>
                <w:color w:val="auto"/>
                <w:sz w:val="21"/>
                <w:szCs w:val="21"/>
                <w:lang w:eastAsia="zh-CN"/>
              </w:rPr>
            </w:pPr>
          </w:p>
          <w:p>
            <w:pPr>
              <w:keepNext w:val="0"/>
              <w:keepLines w:val="0"/>
              <w:suppressLineNumbers w:val="0"/>
              <w:adjustRightInd w:val="0"/>
              <w:snapToGrid w:val="0"/>
              <w:spacing w:before="0" w:beforeAutospacing="0" w:after="0" w:afterAutospacing="0"/>
              <w:ind w:left="0" w:right="0"/>
              <w:rPr>
                <w:rFonts w:hint="eastAsia" w:ascii="Times New Roman" w:hAnsi="Times New Roman" w:cs="Times New Roman"/>
                <w:color w:val="auto"/>
                <w:sz w:val="21"/>
                <w:szCs w:val="21"/>
                <w:lang w:eastAsia="zh-CN"/>
              </w:rPr>
            </w:pPr>
          </w:p>
          <w:p>
            <w:pPr>
              <w:keepNext w:val="0"/>
              <w:keepLines w:val="0"/>
              <w:suppressLineNumbers w:val="0"/>
              <w:adjustRightInd w:val="0"/>
              <w:snapToGrid w:val="0"/>
              <w:spacing w:before="0" w:beforeAutospacing="0" w:after="0" w:afterAutospacing="0"/>
              <w:ind w:left="0" w:right="0"/>
              <w:rPr>
                <w:rFonts w:hint="eastAsia" w:ascii="Times New Roman" w:hAnsi="Times New Roman" w:cs="Times New Roman"/>
                <w:color w:val="auto"/>
                <w:sz w:val="21"/>
                <w:szCs w:val="21"/>
                <w:lang w:eastAsia="zh-CN"/>
              </w:rPr>
            </w:pPr>
          </w:p>
          <w:p>
            <w:pPr>
              <w:keepNext w:val="0"/>
              <w:keepLines w:val="0"/>
              <w:suppressLineNumbers w:val="0"/>
              <w:adjustRightInd w:val="0"/>
              <w:snapToGrid w:val="0"/>
              <w:spacing w:before="0" w:beforeAutospacing="0" w:after="0" w:afterAutospacing="0"/>
              <w:ind w:left="0" w:right="0"/>
              <w:rPr>
                <w:rFonts w:hint="eastAsia" w:ascii="Times New Roman" w:hAnsi="Times New Roman" w:cs="Times New Roman"/>
                <w:color w:val="auto"/>
                <w:sz w:val="21"/>
                <w:szCs w:val="21"/>
                <w:lang w:eastAsia="zh-CN"/>
              </w:rPr>
            </w:pPr>
          </w:p>
          <w:p>
            <w:pPr>
              <w:keepNext w:val="0"/>
              <w:keepLines w:val="0"/>
              <w:suppressLineNumbers w:val="0"/>
              <w:adjustRightInd w:val="0"/>
              <w:snapToGrid w:val="0"/>
              <w:spacing w:before="0" w:beforeAutospacing="0" w:after="0" w:afterAutospacing="0"/>
              <w:ind w:left="0" w:right="0"/>
              <w:rPr>
                <w:rFonts w:hint="eastAsia" w:ascii="Times New Roman" w:hAnsi="Times New Roman" w:cs="Times New Roman"/>
                <w:color w:val="auto"/>
                <w:sz w:val="21"/>
                <w:szCs w:val="21"/>
                <w:lang w:eastAsia="zh-CN"/>
              </w:rPr>
            </w:pPr>
          </w:p>
          <w:p>
            <w:pPr>
              <w:keepNext w:val="0"/>
              <w:keepLines w:val="0"/>
              <w:suppressLineNumbers w:val="0"/>
              <w:adjustRightInd w:val="0"/>
              <w:snapToGrid w:val="0"/>
              <w:spacing w:before="0" w:beforeAutospacing="0" w:after="0" w:afterAutospacing="0"/>
              <w:ind w:left="0" w:right="0"/>
              <w:rPr>
                <w:rFonts w:hint="eastAsia" w:ascii="Times New Roman" w:hAnsi="Times New Roman" w:cs="Times New Roman"/>
                <w:color w:val="auto"/>
                <w:sz w:val="21"/>
                <w:szCs w:val="21"/>
                <w:lang w:eastAsia="zh-CN"/>
              </w:rPr>
            </w:pPr>
          </w:p>
          <w:p>
            <w:pPr>
              <w:keepNext w:val="0"/>
              <w:keepLines w:val="0"/>
              <w:suppressLineNumbers w:val="0"/>
              <w:adjustRightInd w:val="0"/>
              <w:snapToGrid w:val="0"/>
              <w:spacing w:before="0" w:beforeAutospacing="0" w:after="0" w:afterAutospacing="0"/>
              <w:ind w:left="0" w:right="0"/>
              <w:rPr>
                <w:rFonts w:hint="eastAsia" w:ascii="Times New Roman" w:hAnsi="Times New Roman" w:cs="Times New Roman"/>
                <w:color w:val="auto"/>
                <w:sz w:val="21"/>
                <w:szCs w:val="21"/>
                <w:lang w:eastAsia="zh-CN"/>
              </w:rPr>
            </w:pPr>
          </w:p>
          <w:p>
            <w:pPr>
              <w:keepNext w:val="0"/>
              <w:keepLines w:val="0"/>
              <w:suppressLineNumbers w:val="0"/>
              <w:adjustRightInd w:val="0"/>
              <w:snapToGrid w:val="0"/>
              <w:spacing w:before="0" w:beforeAutospacing="0" w:after="0" w:afterAutospacing="0"/>
              <w:ind w:left="0" w:right="0"/>
              <w:rPr>
                <w:rFonts w:hint="eastAsia" w:ascii="Times New Roman" w:hAnsi="Times New Roman" w:cs="Times New Roman"/>
                <w:color w:val="auto"/>
                <w:sz w:val="21"/>
                <w:szCs w:val="21"/>
                <w:lang w:eastAsia="zh-CN"/>
              </w:rPr>
            </w:pPr>
          </w:p>
          <w:p>
            <w:pPr>
              <w:keepNext w:val="0"/>
              <w:keepLines w:val="0"/>
              <w:suppressLineNumbers w:val="0"/>
              <w:adjustRightInd w:val="0"/>
              <w:snapToGrid w:val="0"/>
              <w:spacing w:before="0" w:beforeAutospacing="0" w:after="0" w:afterAutospacing="0"/>
              <w:ind w:left="0" w:right="0"/>
              <w:rPr>
                <w:rFonts w:hint="eastAsia" w:ascii="Times New Roman" w:hAnsi="Times New Roman" w:cs="Times New Roman"/>
                <w:color w:val="auto"/>
                <w:sz w:val="21"/>
                <w:szCs w:val="21"/>
                <w:lang w:eastAsia="zh-CN"/>
              </w:rPr>
            </w:pPr>
          </w:p>
          <w:p>
            <w:pPr>
              <w:keepNext w:val="0"/>
              <w:keepLines w:val="0"/>
              <w:suppressLineNumbers w:val="0"/>
              <w:adjustRightInd w:val="0"/>
              <w:snapToGrid w:val="0"/>
              <w:spacing w:before="0" w:beforeAutospacing="0" w:after="0" w:afterAutospacing="0"/>
              <w:ind w:left="0" w:right="0"/>
              <w:rPr>
                <w:rFonts w:hint="eastAsia" w:ascii="Times New Roman" w:hAnsi="Times New Roman" w:cs="Times New Roman"/>
                <w:color w:val="auto"/>
                <w:sz w:val="21"/>
                <w:szCs w:val="21"/>
                <w:lang w:eastAsia="zh-CN"/>
              </w:rPr>
            </w:pPr>
          </w:p>
          <w:p>
            <w:pPr>
              <w:keepNext w:val="0"/>
              <w:keepLines w:val="0"/>
              <w:suppressLineNumbers w:val="0"/>
              <w:adjustRightInd w:val="0"/>
              <w:snapToGrid w:val="0"/>
              <w:spacing w:before="0" w:beforeAutospacing="0" w:after="0" w:afterAutospacing="0"/>
              <w:ind w:left="0" w:right="0"/>
              <w:rPr>
                <w:rFonts w:hint="eastAsia" w:ascii="Times New Roman" w:hAnsi="Times New Roman" w:cs="Times New Roman"/>
                <w:color w:val="auto"/>
                <w:sz w:val="21"/>
                <w:szCs w:val="21"/>
                <w:lang w:eastAsia="zh-CN"/>
              </w:rPr>
            </w:pPr>
          </w:p>
          <w:p>
            <w:pPr>
              <w:keepNext w:val="0"/>
              <w:keepLines w:val="0"/>
              <w:suppressLineNumbers w:val="0"/>
              <w:adjustRightInd w:val="0"/>
              <w:snapToGrid w:val="0"/>
              <w:spacing w:before="0" w:beforeAutospacing="0" w:after="0" w:afterAutospacing="0"/>
              <w:ind w:left="0" w:right="0"/>
              <w:rPr>
                <w:rFonts w:hint="eastAsia" w:ascii="Times New Roman" w:hAnsi="Times New Roman" w:cs="Times New Roman"/>
                <w:color w:val="auto"/>
                <w:sz w:val="21"/>
                <w:szCs w:val="21"/>
                <w:lang w:eastAsia="zh-CN"/>
              </w:rPr>
            </w:pPr>
          </w:p>
          <w:p>
            <w:pPr>
              <w:keepNext w:val="0"/>
              <w:keepLines w:val="0"/>
              <w:suppressLineNumbers w:val="0"/>
              <w:adjustRightInd w:val="0"/>
              <w:snapToGrid w:val="0"/>
              <w:spacing w:before="0" w:beforeAutospacing="0" w:after="0" w:afterAutospacing="0"/>
              <w:ind w:left="0" w:right="0"/>
              <w:rPr>
                <w:rFonts w:hint="eastAsia" w:ascii="Times New Roman" w:hAnsi="Times New Roman" w:cs="Times New Roman"/>
                <w:color w:val="auto"/>
                <w:sz w:val="21"/>
                <w:szCs w:val="21"/>
                <w:lang w:eastAsia="zh-CN"/>
              </w:rPr>
            </w:pPr>
          </w:p>
          <w:p>
            <w:pPr>
              <w:keepNext w:val="0"/>
              <w:keepLines w:val="0"/>
              <w:suppressLineNumbers w:val="0"/>
              <w:adjustRightInd w:val="0"/>
              <w:snapToGrid w:val="0"/>
              <w:spacing w:before="0" w:beforeAutospacing="0" w:after="0" w:afterAutospacing="0"/>
              <w:ind w:left="0" w:right="0"/>
              <w:rPr>
                <w:rFonts w:hint="eastAsia" w:ascii="Times New Roman" w:hAnsi="Times New Roman" w:cs="Times New Roman"/>
                <w:color w:val="auto"/>
                <w:sz w:val="21"/>
                <w:szCs w:val="21"/>
                <w:lang w:eastAsia="zh-CN"/>
              </w:rPr>
            </w:pPr>
          </w:p>
          <w:p>
            <w:pPr>
              <w:keepNext w:val="0"/>
              <w:keepLines w:val="0"/>
              <w:suppressLineNumbers w:val="0"/>
              <w:adjustRightInd w:val="0"/>
              <w:snapToGrid w:val="0"/>
              <w:spacing w:before="0" w:beforeAutospacing="0" w:after="0" w:afterAutospacing="0"/>
              <w:ind w:left="0" w:right="0"/>
              <w:rPr>
                <w:rFonts w:hint="eastAsia" w:ascii="Times New Roman" w:hAnsi="Times New Roman" w:cs="Times New Roman"/>
                <w:color w:val="auto"/>
                <w:sz w:val="21"/>
                <w:szCs w:val="21"/>
                <w:lang w:eastAsia="zh-CN"/>
              </w:rPr>
            </w:pPr>
          </w:p>
          <w:p>
            <w:pPr>
              <w:keepNext w:val="0"/>
              <w:keepLines w:val="0"/>
              <w:suppressLineNumbers w:val="0"/>
              <w:adjustRightInd w:val="0"/>
              <w:snapToGrid w:val="0"/>
              <w:spacing w:before="0" w:beforeAutospacing="0" w:after="0" w:afterAutospacing="0"/>
              <w:ind w:left="0" w:right="0"/>
              <w:rPr>
                <w:rFonts w:hint="eastAsia" w:ascii="Times New Roman" w:hAnsi="Times New Roman" w:cs="Times New Roman"/>
                <w:color w:val="auto"/>
                <w:sz w:val="21"/>
                <w:szCs w:val="21"/>
                <w:lang w:eastAsia="zh-CN"/>
              </w:rPr>
            </w:pPr>
          </w:p>
          <w:p>
            <w:pPr>
              <w:keepNext w:val="0"/>
              <w:keepLines w:val="0"/>
              <w:suppressLineNumbers w:val="0"/>
              <w:adjustRightInd w:val="0"/>
              <w:snapToGrid w:val="0"/>
              <w:spacing w:before="0" w:beforeAutospacing="0" w:after="0" w:afterAutospacing="0"/>
              <w:ind w:left="0" w:right="0"/>
              <w:rPr>
                <w:rFonts w:hint="eastAsia" w:ascii="Times New Roman" w:hAnsi="Times New Roman" w:eastAsia="宋体" w:cs="Times New Roman"/>
                <w:color w:val="auto"/>
                <w:sz w:val="21"/>
                <w:szCs w:val="21"/>
                <w:lang w:eastAsia="zh-CN"/>
              </w:rPr>
            </w:pPr>
          </w:p>
        </w:tc>
      </w:tr>
    </w:tbl>
    <w:p>
      <w:pPr>
        <w:pStyle w:val="17"/>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cs="Times New Roman"/>
          <w:snapToGrid w:val="0"/>
          <w:color w:val="auto"/>
        </w:rPr>
        <w:br w:type="page"/>
      </w:r>
      <w:bookmarkStart w:id="10" w:name="_Toc30286"/>
      <w:r>
        <w:rPr>
          <w:rFonts w:hint="default" w:ascii="Times New Roman" w:hAnsi="Times New Roman" w:eastAsia="黑体" w:cs="Times New Roman"/>
          <w:snapToGrid w:val="0"/>
          <w:color w:val="auto"/>
          <w:sz w:val="30"/>
          <w:szCs w:val="30"/>
        </w:rPr>
        <w:t>六、结论</w:t>
      </w:r>
      <w:bookmarkEnd w:id="10"/>
    </w:p>
    <w:tbl>
      <w:tblPr>
        <w:tblStyle w:val="21"/>
        <w:tblW w:w="886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991" w:hRule="atLeast"/>
          <w:jc w:val="center"/>
        </w:trPr>
        <w:tc>
          <w:tcPr>
            <w:tcW w:w="8865" w:type="dxa"/>
            <w:noWrap w:val="0"/>
            <w:vAlign w:val="top"/>
          </w:tcPr>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本项目符合国家和地方产业政策，选址符合相关规划要求，布局合理；采取的污染防治措施可行，可实现污染物达标排放，对周围环境的额影响较小，环境风险在可接受范围内，项目建成过后，将有利于</w:t>
            </w:r>
            <w:r>
              <w:rPr>
                <w:rFonts w:hint="eastAsia" w:ascii="Times New Roman" w:hAnsi="Times New Roman" w:cs="Times New Roman"/>
                <w:color w:val="auto"/>
                <w:sz w:val="24"/>
                <w:lang w:val="en-US" w:eastAsia="zh-CN"/>
              </w:rPr>
              <w:t>柴河水库饮用水水源地</w:t>
            </w:r>
            <w:r>
              <w:rPr>
                <w:rFonts w:hint="default" w:ascii="Times New Roman" w:hAnsi="Times New Roman" w:cs="Times New Roman"/>
                <w:color w:val="auto"/>
                <w:sz w:val="24"/>
              </w:rPr>
              <w:t>的水环境保护，项目建设实施后，对周围水环境产生正效应，达到了改善地表水环境的目的。从环境保护角度，项目的建设环境影响是可行的。</w:t>
            </w:r>
          </w:p>
        </w:tc>
      </w:tr>
    </w:tbl>
    <w:p>
      <w:pPr>
        <w:rPr>
          <w:rFonts w:hint="default" w:ascii="Times New Roman" w:hAnsi="Times New Roman" w:cs="Times New Roman"/>
          <w:color w:val="auto"/>
        </w:rPr>
        <w:sectPr>
          <w:pgSz w:w="11906" w:h="16838"/>
          <w:pgMar w:top="1701" w:right="1531" w:bottom="1701" w:left="1531" w:header="851" w:footer="851" w:gutter="0"/>
          <w:cols w:space="720" w:num="1"/>
          <w:docGrid w:linePitch="312" w:charSpace="0"/>
        </w:sectPr>
      </w:pPr>
    </w:p>
    <w:p>
      <w:pPr>
        <w:pStyle w:val="17"/>
        <w:adjustRightInd w:val="0"/>
        <w:snapToGrid w:val="0"/>
        <w:spacing w:before="0" w:beforeAutospacing="0" w:after="0" w:afterAutospacing="0"/>
        <w:outlineLvl w:val="0"/>
        <w:rPr>
          <w:rFonts w:hint="default" w:ascii="Times New Roman" w:hAnsi="Times New Roman" w:eastAsia="黑体" w:cs="Times New Roman"/>
          <w:snapToGrid w:val="0"/>
          <w:color w:val="auto"/>
          <w:sz w:val="32"/>
          <w:szCs w:val="32"/>
        </w:rPr>
      </w:pPr>
      <w:bookmarkStart w:id="11" w:name="_Toc2378"/>
      <w:r>
        <w:rPr>
          <w:rFonts w:hint="default" w:ascii="Times New Roman" w:hAnsi="Times New Roman" w:eastAsia="黑体" w:cs="Times New Roman"/>
          <w:snapToGrid w:val="0"/>
          <w:color w:val="auto"/>
          <w:sz w:val="32"/>
          <w:szCs w:val="32"/>
        </w:rPr>
        <w:t>附表</w:t>
      </w:r>
      <w:bookmarkEnd w:id="11"/>
    </w:p>
    <w:p>
      <w:pPr>
        <w:pStyle w:val="17"/>
        <w:adjustRightInd w:val="0"/>
        <w:snapToGrid w:val="0"/>
        <w:spacing w:before="0" w:beforeAutospacing="0" w:after="0" w:afterAutospacing="0"/>
        <w:jc w:val="center"/>
        <w:outlineLvl w:val="0"/>
        <w:rPr>
          <w:rFonts w:hint="default" w:ascii="Times New Roman" w:hAnsi="Times New Roman" w:eastAsia="方正小标宋_GBK" w:cs="Times New Roman"/>
          <w:snapToGrid w:val="0"/>
          <w:color w:val="auto"/>
          <w:sz w:val="38"/>
          <w:szCs w:val="38"/>
        </w:rPr>
      </w:pPr>
      <w:bookmarkStart w:id="12" w:name="_Toc1654"/>
      <w:r>
        <w:rPr>
          <w:rFonts w:hint="default" w:ascii="Times New Roman" w:hAnsi="Times New Roman" w:eastAsia="方正小标宋_GBK" w:cs="Times New Roman"/>
          <w:snapToGrid w:val="0"/>
          <w:color w:val="auto"/>
          <w:sz w:val="38"/>
          <w:szCs w:val="38"/>
        </w:rPr>
        <w:t>建设项目污染物排放量汇总表</w:t>
      </w:r>
      <w:bookmarkEnd w:id="12"/>
    </w:p>
    <w:tbl>
      <w:tblPr>
        <w:tblStyle w:val="21"/>
        <w:tblW w:w="1378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1294"/>
        <w:gridCol w:w="1462"/>
        <w:gridCol w:w="1538"/>
        <w:gridCol w:w="1462"/>
        <w:gridCol w:w="1613"/>
        <w:gridCol w:w="1687"/>
        <w:gridCol w:w="1669"/>
        <w:gridCol w:w="17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307" w:type="dxa"/>
            <w:tcBorders>
              <w:tl2br w:val="single" w:color="auto" w:sz="4" w:space="0"/>
            </w:tcBorders>
            <w:noWrap w:val="0"/>
            <w:tcMar>
              <w:left w:w="28" w:type="dxa"/>
              <w:right w:w="28" w:type="dxa"/>
            </w:tcMar>
            <w:vAlign w:val="center"/>
          </w:tcPr>
          <w:p>
            <w:pPr>
              <w:pStyle w:val="41"/>
              <w:keepNext w:val="0"/>
              <w:keepLines w:val="0"/>
              <w:suppressLineNumbers w:val="0"/>
              <w:spacing w:before="0" w:beforeLines="0" w:beforeAutospacing="0" w:after="0" w:afterLines="0" w:afterAutospacing="0" w:line="240" w:lineRule="auto"/>
              <w:ind w:left="0" w:right="0" w:firstLine="396"/>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项目</w:t>
            </w:r>
          </w:p>
          <w:p>
            <w:pPr>
              <w:pStyle w:val="41"/>
              <w:keepNext w:val="0"/>
              <w:keepLines w:val="0"/>
              <w:suppressLineNumbers w:val="0"/>
              <w:spacing w:before="0" w:beforeLines="0" w:beforeAutospacing="0" w:after="0" w:afterLines="0" w:afterAutospacing="0" w:line="240" w:lineRule="auto"/>
              <w:ind w:left="0" w:right="0" w:firstLine="0" w:firstLineChars="0"/>
              <w:jc w:val="both"/>
              <w:rPr>
                <w:rFonts w:hint="default" w:ascii="Times New Roman" w:hAnsi="Times New Roman" w:eastAsia="黑体" w:cs="Times New Roman"/>
                <w:snapToGrid w:val="0"/>
                <w:color w:val="auto"/>
                <w:spacing w:val="-6"/>
                <w:kern w:val="21"/>
                <w:szCs w:val="21"/>
              </w:rPr>
            </w:pPr>
          </w:p>
          <w:p>
            <w:pPr>
              <w:pStyle w:val="41"/>
              <w:keepNext w:val="0"/>
              <w:keepLines w:val="0"/>
              <w:suppressLineNumbers w:val="0"/>
              <w:spacing w:before="0" w:beforeLines="0" w:beforeAutospacing="0" w:after="0" w:afterLines="0" w:afterAutospacing="0" w:line="240" w:lineRule="auto"/>
              <w:ind w:left="0" w:right="0" w:firstLine="0" w:firstLineChars="0"/>
              <w:jc w:val="both"/>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分类</w:t>
            </w:r>
          </w:p>
        </w:tc>
        <w:tc>
          <w:tcPr>
            <w:tcW w:w="1294" w:type="dxa"/>
            <w:noWrap w:val="0"/>
            <w:tcMar>
              <w:left w:w="28" w:type="dxa"/>
              <w:right w:w="28" w:type="dxa"/>
            </w:tcMar>
            <w:vAlign w:val="center"/>
          </w:tcPr>
          <w:p>
            <w:pPr>
              <w:pStyle w:val="41"/>
              <w:keepNext w:val="0"/>
              <w:keepLines w:val="0"/>
              <w:suppressLineNumbers w:val="0"/>
              <w:spacing w:before="0" w:beforeLines="0" w:beforeAutospacing="0" w:after="0" w:afterLines="0" w:afterAutospacing="0" w:line="240" w:lineRule="auto"/>
              <w:ind w:left="0" w:right="0" w:firstLine="0" w:firstLineChars="0"/>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污染物名称</w:t>
            </w:r>
          </w:p>
        </w:tc>
        <w:tc>
          <w:tcPr>
            <w:tcW w:w="1462" w:type="dxa"/>
            <w:noWrap w:val="0"/>
            <w:tcMar>
              <w:left w:w="28" w:type="dxa"/>
              <w:right w:w="28" w:type="dxa"/>
            </w:tcMar>
            <w:vAlign w:val="center"/>
          </w:tcPr>
          <w:p>
            <w:pPr>
              <w:pStyle w:val="41"/>
              <w:keepNext w:val="0"/>
              <w:keepLines w:val="0"/>
              <w:suppressLineNumbers w:val="0"/>
              <w:spacing w:before="0" w:beforeLines="0" w:beforeAutospacing="0" w:after="0" w:afterLines="0" w:afterAutospacing="0" w:line="240" w:lineRule="auto"/>
              <w:ind w:left="0" w:right="0" w:firstLine="0" w:firstLineChars="0"/>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现有工程</w:t>
            </w:r>
          </w:p>
          <w:p>
            <w:pPr>
              <w:pStyle w:val="41"/>
              <w:keepNext w:val="0"/>
              <w:keepLines w:val="0"/>
              <w:suppressLineNumbers w:val="0"/>
              <w:spacing w:before="0" w:beforeLines="0" w:beforeAutospacing="0" w:after="0" w:afterLines="0" w:afterAutospacing="0" w:line="240" w:lineRule="auto"/>
              <w:ind w:left="0" w:right="0" w:firstLine="0" w:firstLineChars="0"/>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排放量（固体废物产生量）</w:t>
            </w:r>
            <w:r>
              <w:rPr>
                <w:rFonts w:hint="default" w:ascii="Times New Roman" w:hAnsi="Times New Roman" w:eastAsia="黑体" w:cs="Times New Roman"/>
                <w:snapToGrid w:val="0"/>
                <w:color w:val="auto"/>
                <w:spacing w:val="-6"/>
                <w:kern w:val="21"/>
                <w:szCs w:val="21"/>
              </w:rPr>
              <w:fldChar w:fldCharType="begin"/>
            </w:r>
            <w:r>
              <w:rPr>
                <w:rFonts w:hint="default" w:ascii="Times New Roman" w:hAnsi="Times New Roman" w:eastAsia="黑体" w:cs="Times New Roman"/>
                <w:snapToGrid w:val="0"/>
                <w:color w:val="auto"/>
                <w:spacing w:val="-6"/>
                <w:kern w:val="21"/>
                <w:szCs w:val="21"/>
              </w:rPr>
              <w:instrText xml:space="preserve"> = 1 \* GB3 \* MERGEFORMAT </w:instrText>
            </w:r>
            <w:r>
              <w:rPr>
                <w:rFonts w:hint="default" w:ascii="Times New Roman" w:hAnsi="Times New Roman" w:eastAsia="黑体" w:cs="Times New Roman"/>
                <w:snapToGrid w:val="0"/>
                <w:color w:val="auto"/>
                <w:spacing w:val="-6"/>
                <w:kern w:val="21"/>
                <w:szCs w:val="21"/>
              </w:rPr>
              <w:fldChar w:fldCharType="separate"/>
            </w:r>
            <w:r>
              <w:rPr>
                <w:rFonts w:hint="default" w:ascii="Times New Roman" w:hAnsi="Times New Roman" w:eastAsia="黑体" w:cs="Times New Roman"/>
                <w:color w:val="auto"/>
                <w:kern w:val="2"/>
                <w:szCs w:val="21"/>
              </w:rPr>
              <w:t>①</w:t>
            </w:r>
            <w:r>
              <w:rPr>
                <w:rFonts w:hint="default" w:ascii="Times New Roman" w:hAnsi="Times New Roman" w:eastAsia="黑体" w:cs="Times New Roman"/>
                <w:snapToGrid w:val="0"/>
                <w:color w:val="auto"/>
                <w:spacing w:val="-6"/>
                <w:kern w:val="21"/>
                <w:szCs w:val="21"/>
              </w:rPr>
              <w:fldChar w:fldCharType="end"/>
            </w:r>
          </w:p>
        </w:tc>
        <w:tc>
          <w:tcPr>
            <w:tcW w:w="1538" w:type="dxa"/>
            <w:noWrap w:val="0"/>
            <w:tcMar>
              <w:left w:w="28" w:type="dxa"/>
              <w:right w:w="28" w:type="dxa"/>
            </w:tcMar>
            <w:vAlign w:val="center"/>
          </w:tcPr>
          <w:p>
            <w:pPr>
              <w:pStyle w:val="41"/>
              <w:keepNext w:val="0"/>
              <w:keepLines w:val="0"/>
              <w:suppressLineNumbers w:val="0"/>
              <w:spacing w:before="0" w:beforeLines="0" w:beforeAutospacing="0" w:after="0" w:afterLines="0" w:afterAutospacing="0" w:line="240" w:lineRule="auto"/>
              <w:ind w:left="0" w:right="0" w:firstLine="0" w:firstLineChars="0"/>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现有工程</w:t>
            </w:r>
          </w:p>
          <w:p>
            <w:pPr>
              <w:pStyle w:val="41"/>
              <w:keepNext w:val="0"/>
              <w:keepLines w:val="0"/>
              <w:suppressLineNumbers w:val="0"/>
              <w:spacing w:before="0" w:beforeLines="0" w:beforeAutospacing="0" w:after="0" w:afterLines="0" w:afterAutospacing="0" w:line="240" w:lineRule="auto"/>
              <w:ind w:left="0" w:right="0" w:firstLine="0" w:firstLineChars="0"/>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许可排放量</w:t>
            </w:r>
          </w:p>
          <w:p>
            <w:pPr>
              <w:pStyle w:val="41"/>
              <w:keepNext w:val="0"/>
              <w:keepLines w:val="0"/>
              <w:suppressLineNumbers w:val="0"/>
              <w:spacing w:before="0" w:beforeLines="0" w:beforeAutospacing="0" w:after="0" w:afterLines="0" w:afterAutospacing="0"/>
              <w:ind w:left="0" w:right="0" w:firstLine="0" w:firstLineChars="0"/>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fldChar w:fldCharType="begin"/>
            </w:r>
            <w:r>
              <w:rPr>
                <w:rFonts w:hint="default" w:ascii="Times New Roman" w:hAnsi="Times New Roman" w:eastAsia="黑体" w:cs="Times New Roman"/>
                <w:snapToGrid w:val="0"/>
                <w:color w:val="auto"/>
                <w:spacing w:val="-6"/>
                <w:kern w:val="21"/>
                <w:szCs w:val="21"/>
              </w:rPr>
              <w:instrText xml:space="preserve"> = 2 \* GB3 \* MERGEFORMAT </w:instrText>
            </w:r>
            <w:r>
              <w:rPr>
                <w:rFonts w:hint="default" w:ascii="Times New Roman" w:hAnsi="Times New Roman" w:eastAsia="黑体" w:cs="Times New Roman"/>
                <w:snapToGrid w:val="0"/>
                <w:color w:val="auto"/>
                <w:spacing w:val="-6"/>
                <w:kern w:val="21"/>
                <w:szCs w:val="21"/>
              </w:rPr>
              <w:fldChar w:fldCharType="separate"/>
            </w:r>
            <w:r>
              <w:rPr>
                <w:rFonts w:hint="default" w:ascii="Times New Roman" w:hAnsi="Times New Roman" w:eastAsia="黑体" w:cs="Times New Roman"/>
                <w:snapToGrid w:val="0"/>
                <w:color w:val="auto"/>
                <w:spacing w:val="-6"/>
                <w:kern w:val="21"/>
                <w:szCs w:val="21"/>
              </w:rPr>
              <w:t>②</w:t>
            </w:r>
            <w:r>
              <w:rPr>
                <w:rFonts w:hint="default" w:ascii="Times New Roman" w:hAnsi="Times New Roman" w:eastAsia="黑体" w:cs="Times New Roman"/>
                <w:snapToGrid w:val="0"/>
                <w:color w:val="auto"/>
                <w:spacing w:val="-6"/>
                <w:kern w:val="21"/>
                <w:szCs w:val="21"/>
              </w:rPr>
              <w:fldChar w:fldCharType="end"/>
            </w:r>
          </w:p>
        </w:tc>
        <w:tc>
          <w:tcPr>
            <w:tcW w:w="1462" w:type="dxa"/>
            <w:noWrap w:val="0"/>
            <w:tcMar>
              <w:left w:w="28" w:type="dxa"/>
              <w:right w:w="28" w:type="dxa"/>
            </w:tcMar>
            <w:vAlign w:val="center"/>
          </w:tcPr>
          <w:p>
            <w:pPr>
              <w:pStyle w:val="41"/>
              <w:keepNext w:val="0"/>
              <w:keepLines w:val="0"/>
              <w:suppressLineNumbers w:val="0"/>
              <w:spacing w:before="0" w:beforeLines="0" w:beforeAutospacing="0" w:after="0" w:afterLines="0" w:afterAutospacing="0" w:line="240" w:lineRule="auto"/>
              <w:ind w:left="0" w:right="0" w:firstLine="0" w:firstLineChars="0"/>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在建工程</w:t>
            </w:r>
          </w:p>
          <w:p>
            <w:pPr>
              <w:pStyle w:val="41"/>
              <w:keepNext w:val="0"/>
              <w:keepLines w:val="0"/>
              <w:suppressLineNumbers w:val="0"/>
              <w:spacing w:before="0" w:beforeLines="0" w:beforeAutospacing="0" w:after="0" w:afterLines="0" w:afterAutospacing="0" w:line="240" w:lineRule="auto"/>
              <w:ind w:left="0" w:right="0" w:firstLine="0" w:firstLineChars="0"/>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排放量（固体废物产生量）</w:t>
            </w:r>
            <w:r>
              <w:rPr>
                <w:rFonts w:hint="default" w:ascii="Times New Roman" w:hAnsi="Times New Roman" w:eastAsia="黑体" w:cs="Times New Roman"/>
                <w:snapToGrid w:val="0"/>
                <w:color w:val="auto"/>
                <w:spacing w:val="-6"/>
                <w:kern w:val="21"/>
                <w:szCs w:val="21"/>
              </w:rPr>
              <w:fldChar w:fldCharType="begin"/>
            </w:r>
            <w:r>
              <w:rPr>
                <w:rFonts w:hint="default" w:ascii="Times New Roman" w:hAnsi="Times New Roman" w:eastAsia="黑体" w:cs="Times New Roman"/>
                <w:snapToGrid w:val="0"/>
                <w:color w:val="auto"/>
                <w:spacing w:val="-6"/>
                <w:kern w:val="21"/>
                <w:szCs w:val="21"/>
              </w:rPr>
              <w:instrText xml:space="preserve"> = 3 \* GB3 \* MERGEFORMAT </w:instrText>
            </w:r>
            <w:r>
              <w:rPr>
                <w:rFonts w:hint="default" w:ascii="Times New Roman" w:hAnsi="Times New Roman" w:eastAsia="黑体" w:cs="Times New Roman"/>
                <w:snapToGrid w:val="0"/>
                <w:color w:val="auto"/>
                <w:spacing w:val="-6"/>
                <w:kern w:val="21"/>
                <w:szCs w:val="21"/>
              </w:rPr>
              <w:fldChar w:fldCharType="separate"/>
            </w:r>
            <w:r>
              <w:rPr>
                <w:rFonts w:hint="default" w:ascii="Times New Roman" w:hAnsi="Times New Roman" w:eastAsia="黑体" w:cs="Times New Roman"/>
                <w:color w:val="auto"/>
                <w:kern w:val="2"/>
                <w:szCs w:val="21"/>
              </w:rPr>
              <w:t>③</w:t>
            </w:r>
            <w:r>
              <w:rPr>
                <w:rFonts w:hint="default" w:ascii="Times New Roman" w:hAnsi="Times New Roman" w:eastAsia="黑体" w:cs="Times New Roman"/>
                <w:snapToGrid w:val="0"/>
                <w:color w:val="auto"/>
                <w:spacing w:val="-6"/>
                <w:kern w:val="21"/>
                <w:szCs w:val="21"/>
              </w:rPr>
              <w:fldChar w:fldCharType="end"/>
            </w:r>
          </w:p>
        </w:tc>
        <w:tc>
          <w:tcPr>
            <w:tcW w:w="1613" w:type="dxa"/>
            <w:noWrap w:val="0"/>
            <w:tcMar>
              <w:left w:w="28" w:type="dxa"/>
              <w:right w:w="28" w:type="dxa"/>
            </w:tcMar>
            <w:vAlign w:val="center"/>
          </w:tcPr>
          <w:p>
            <w:pPr>
              <w:pStyle w:val="41"/>
              <w:keepNext w:val="0"/>
              <w:keepLines w:val="0"/>
              <w:suppressLineNumbers w:val="0"/>
              <w:spacing w:before="0" w:beforeLines="0" w:beforeAutospacing="0" w:after="0" w:afterLines="0" w:afterAutospacing="0" w:line="240" w:lineRule="auto"/>
              <w:ind w:left="0" w:right="0" w:firstLine="0" w:firstLineChars="0"/>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本项目</w:t>
            </w:r>
          </w:p>
          <w:p>
            <w:pPr>
              <w:pStyle w:val="41"/>
              <w:keepNext w:val="0"/>
              <w:keepLines w:val="0"/>
              <w:suppressLineNumbers w:val="0"/>
              <w:spacing w:before="0" w:beforeLines="0" w:beforeAutospacing="0" w:after="0" w:afterLines="0" w:afterAutospacing="0" w:line="240" w:lineRule="auto"/>
              <w:ind w:left="0" w:right="0" w:firstLine="0" w:firstLineChars="0"/>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排放量（固体废物产生量）</w:t>
            </w:r>
            <w:r>
              <w:rPr>
                <w:rFonts w:hint="default" w:ascii="Times New Roman" w:hAnsi="Times New Roman" w:eastAsia="黑体" w:cs="Times New Roman"/>
                <w:snapToGrid w:val="0"/>
                <w:color w:val="auto"/>
                <w:spacing w:val="-6"/>
                <w:kern w:val="21"/>
                <w:szCs w:val="21"/>
              </w:rPr>
              <w:fldChar w:fldCharType="begin"/>
            </w:r>
            <w:r>
              <w:rPr>
                <w:rFonts w:hint="default" w:ascii="Times New Roman" w:hAnsi="Times New Roman" w:eastAsia="黑体" w:cs="Times New Roman"/>
                <w:snapToGrid w:val="0"/>
                <w:color w:val="auto"/>
                <w:spacing w:val="-6"/>
                <w:kern w:val="21"/>
                <w:szCs w:val="21"/>
              </w:rPr>
              <w:instrText xml:space="preserve"> = 4 \* GB3 \* MERGEFORMAT </w:instrText>
            </w:r>
            <w:r>
              <w:rPr>
                <w:rFonts w:hint="default" w:ascii="Times New Roman" w:hAnsi="Times New Roman" w:eastAsia="黑体" w:cs="Times New Roman"/>
                <w:snapToGrid w:val="0"/>
                <w:color w:val="auto"/>
                <w:spacing w:val="-6"/>
                <w:kern w:val="21"/>
                <w:szCs w:val="21"/>
              </w:rPr>
              <w:fldChar w:fldCharType="separate"/>
            </w:r>
            <w:r>
              <w:rPr>
                <w:rFonts w:hint="default" w:ascii="Times New Roman" w:hAnsi="Times New Roman" w:eastAsia="黑体" w:cs="Times New Roman"/>
                <w:color w:val="auto"/>
                <w:kern w:val="2"/>
                <w:szCs w:val="21"/>
              </w:rPr>
              <w:t>④</w:t>
            </w:r>
            <w:r>
              <w:rPr>
                <w:rFonts w:hint="default" w:ascii="Times New Roman" w:hAnsi="Times New Roman" w:eastAsia="黑体" w:cs="Times New Roman"/>
                <w:snapToGrid w:val="0"/>
                <w:color w:val="auto"/>
                <w:spacing w:val="-6"/>
                <w:kern w:val="21"/>
                <w:szCs w:val="21"/>
              </w:rPr>
              <w:fldChar w:fldCharType="end"/>
            </w:r>
          </w:p>
        </w:tc>
        <w:tc>
          <w:tcPr>
            <w:tcW w:w="1687" w:type="dxa"/>
            <w:noWrap w:val="0"/>
            <w:tcMar>
              <w:left w:w="28" w:type="dxa"/>
              <w:right w:w="28" w:type="dxa"/>
            </w:tcMar>
            <w:vAlign w:val="center"/>
          </w:tcPr>
          <w:p>
            <w:pPr>
              <w:pStyle w:val="41"/>
              <w:keepNext w:val="0"/>
              <w:keepLines w:val="0"/>
              <w:suppressLineNumbers w:val="0"/>
              <w:spacing w:before="0" w:beforeLines="0" w:beforeAutospacing="0" w:after="0" w:afterLines="0" w:afterAutospacing="0" w:line="240" w:lineRule="auto"/>
              <w:ind w:left="0" w:right="0" w:firstLine="0" w:firstLineChars="0"/>
              <w:rPr>
                <w:rFonts w:hint="default" w:ascii="Times New Roman" w:hAnsi="Times New Roman" w:eastAsia="黑体" w:cs="Times New Roman"/>
                <w:snapToGrid w:val="0"/>
                <w:color w:val="auto"/>
                <w:spacing w:val="-16"/>
                <w:kern w:val="21"/>
                <w:szCs w:val="21"/>
              </w:rPr>
            </w:pPr>
            <w:r>
              <w:rPr>
                <w:rFonts w:hint="default" w:ascii="Times New Roman" w:hAnsi="Times New Roman" w:eastAsia="黑体" w:cs="Times New Roman"/>
                <w:snapToGrid w:val="0"/>
                <w:color w:val="auto"/>
                <w:spacing w:val="-16"/>
                <w:kern w:val="21"/>
                <w:szCs w:val="21"/>
              </w:rPr>
              <w:t>以新带老削减量</w:t>
            </w:r>
          </w:p>
          <w:p>
            <w:pPr>
              <w:pStyle w:val="41"/>
              <w:keepNext w:val="0"/>
              <w:keepLines w:val="0"/>
              <w:suppressLineNumbers w:val="0"/>
              <w:spacing w:before="0" w:beforeLines="0" w:beforeAutospacing="0" w:after="0" w:afterLines="0" w:afterAutospacing="0" w:line="240" w:lineRule="auto"/>
              <w:ind w:left="0" w:right="0" w:firstLine="0" w:firstLineChars="0"/>
              <w:rPr>
                <w:rFonts w:hint="default" w:ascii="Times New Roman" w:hAnsi="Times New Roman" w:eastAsia="黑体" w:cs="Times New Roman"/>
                <w:snapToGrid w:val="0"/>
                <w:color w:val="auto"/>
                <w:spacing w:val="-16"/>
                <w:kern w:val="21"/>
                <w:szCs w:val="21"/>
              </w:rPr>
            </w:pPr>
            <w:r>
              <w:rPr>
                <w:rFonts w:hint="default" w:ascii="Times New Roman" w:hAnsi="Times New Roman" w:eastAsia="黑体" w:cs="Times New Roman"/>
                <w:snapToGrid w:val="0"/>
                <w:color w:val="auto"/>
                <w:spacing w:val="-16"/>
                <w:kern w:val="21"/>
                <w:szCs w:val="21"/>
              </w:rPr>
              <w:t>（新建项目不填）</w:t>
            </w:r>
            <w:r>
              <w:rPr>
                <w:rFonts w:hint="default" w:ascii="Times New Roman" w:hAnsi="Times New Roman" w:eastAsia="黑体" w:cs="Times New Roman"/>
                <w:snapToGrid w:val="0"/>
                <w:color w:val="auto"/>
                <w:spacing w:val="-16"/>
                <w:kern w:val="21"/>
                <w:szCs w:val="21"/>
              </w:rPr>
              <w:fldChar w:fldCharType="begin"/>
            </w:r>
            <w:r>
              <w:rPr>
                <w:rFonts w:hint="default" w:ascii="Times New Roman" w:hAnsi="Times New Roman" w:eastAsia="黑体" w:cs="Times New Roman"/>
                <w:snapToGrid w:val="0"/>
                <w:color w:val="auto"/>
                <w:spacing w:val="-16"/>
                <w:kern w:val="21"/>
                <w:szCs w:val="21"/>
              </w:rPr>
              <w:instrText xml:space="preserve"> = 5 \* GB3 \* MERGEFORMAT </w:instrText>
            </w:r>
            <w:r>
              <w:rPr>
                <w:rFonts w:hint="default" w:ascii="Times New Roman" w:hAnsi="Times New Roman" w:eastAsia="黑体" w:cs="Times New Roman"/>
                <w:snapToGrid w:val="0"/>
                <w:color w:val="auto"/>
                <w:spacing w:val="-16"/>
                <w:kern w:val="21"/>
                <w:szCs w:val="21"/>
              </w:rPr>
              <w:fldChar w:fldCharType="separate"/>
            </w:r>
            <w:r>
              <w:rPr>
                <w:rFonts w:hint="default" w:ascii="Times New Roman" w:hAnsi="Times New Roman" w:eastAsia="黑体" w:cs="Times New Roman"/>
                <w:color w:val="auto"/>
                <w:kern w:val="2"/>
                <w:szCs w:val="21"/>
              </w:rPr>
              <w:t>⑤</w:t>
            </w:r>
            <w:r>
              <w:rPr>
                <w:rFonts w:hint="default" w:ascii="Times New Roman" w:hAnsi="Times New Roman" w:eastAsia="黑体" w:cs="Times New Roman"/>
                <w:snapToGrid w:val="0"/>
                <w:color w:val="auto"/>
                <w:spacing w:val="-16"/>
                <w:kern w:val="21"/>
                <w:szCs w:val="21"/>
              </w:rPr>
              <w:fldChar w:fldCharType="end"/>
            </w:r>
          </w:p>
        </w:tc>
        <w:tc>
          <w:tcPr>
            <w:tcW w:w="1669" w:type="dxa"/>
            <w:noWrap w:val="0"/>
            <w:tcMar>
              <w:left w:w="28" w:type="dxa"/>
              <w:right w:w="28" w:type="dxa"/>
            </w:tcMar>
            <w:vAlign w:val="center"/>
          </w:tcPr>
          <w:p>
            <w:pPr>
              <w:pStyle w:val="41"/>
              <w:keepNext w:val="0"/>
              <w:keepLines w:val="0"/>
              <w:suppressLineNumbers w:val="0"/>
              <w:spacing w:before="0" w:beforeLines="0" w:beforeAutospacing="0" w:after="0" w:afterLines="0" w:afterAutospacing="0" w:line="240" w:lineRule="auto"/>
              <w:ind w:left="0" w:right="0" w:firstLine="0" w:firstLineChars="0"/>
              <w:rPr>
                <w:rFonts w:hint="default" w:ascii="Times New Roman" w:hAnsi="Times New Roman" w:eastAsia="黑体" w:cs="Times New Roman"/>
                <w:snapToGrid w:val="0"/>
                <w:color w:val="auto"/>
                <w:spacing w:val="-16"/>
                <w:kern w:val="21"/>
                <w:szCs w:val="21"/>
              </w:rPr>
            </w:pPr>
            <w:r>
              <w:rPr>
                <w:rFonts w:hint="default" w:ascii="Times New Roman" w:hAnsi="Times New Roman" w:eastAsia="黑体" w:cs="Times New Roman"/>
                <w:snapToGrid w:val="0"/>
                <w:color w:val="auto"/>
                <w:spacing w:val="-16"/>
                <w:kern w:val="21"/>
                <w:szCs w:val="21"/>
              </w:rPr>
              <w:t>本项目建成后</w:t>
            </w:r>
          </w:p>
          <w:p>
            <w:pPr>
              <w:pStyle w:val="41"/>
              <w:keepNext w:val="0"/>
              <w:keepLines w:val="0"/>
              <w:suppressLineNumbers w:val="0"/>
              <w:spacing w:before="0" w:beforeLines="0" w:beforeAutospacing="0" w:after="0" w:afterLines="0" w:afterAutospacing="0" w:line="240" w:lineRule="auto"/>
              <w:ind w:left="0" w:right="0" w:firstLine="0" w:firstLineChars="0"/>
              <w:rPr>
                <w:rFonts w:hint="default" w:ascii="Times New Roman" w:hAnsi="Times New Roman" w:eastAsia="黑体" w:cs="Times New Roman"/>
                <w:snapToGrid w:val="0"/>
                <w:color w:val="auto"/>
                <w:spacing w:val="-16"/>
                <w:kern w:val="21"/>
                <w:szCs w:val="21"/>
              </w:rPr>
            </w:pPr>
            <w:r>
              <w:rPr>
                <w:rFonts w:hint="default" w:ascii="Times New Roman" w:hAnsi="Times New Roman" w:eastAsia="黑体" w:cs="Times New Roman"/>
                <w:snapToGrid w:val="0"/>
                <w:color w:val="auto"/>
                <w:spacing w:val="-16"/>
                <w:kern w:val="21"/>
                <w:szCs w:val="21"/>
              </w:rPr>
              <w:t>全厂排放量（固体废物产生量）</w:t>
            </w:r>
            <w:r>
              <w:rPr>
                <w:rFonts w:hint="default" w:ascii="Times New Roman" w:hAnsi="Times New Roman" w:eastAsia="黑体" w:cs="Times New Roman"/>
                <w:snapToGrid w:val="0"/>
                <w:color w:val="auto"/>
                <w:spacing w:val="-16"/>
                <w:kern w:val="21"/>
                <w:szCs w:val="21"/>
              </w:rPr>
              <w:fldChar w:fldCharType="begin"/>
            </w:r>
            <w:r>
              <w:rPr>
                <w:rFonts w:hint="default" w:ascii="Times New Roman" w:hAnsi="Times New Roman" w:eastAsia="黑体" w:cs="Times New Roman"/>
                <w:snapToGrid w:val="0"/>
                <w:color w:val="auto"/>
                <w:spacing w:val="-16"/>
                <w:kern w:val="21"/>
                <w:szCs w:val="21"/>
              </w:rPr>
              <w:instrText xml:space="preserve"> = 6 \* GB3 \* MERGEFORMAT </w:instrText>
            </w:r>
            <w:r>
              <w:rPr>
                <w:rFonts w:hint="default" w:ascii="Times New Roman" w:hAnsi="Times New Roman" w:eastAsia="黑体" w:cs="Times New Roman"/>
                <w:snapToGrid w:val="0"/>
                <w:color w:val="auto"/>
                <w:spacing w:val="-16"/>
                <w:kern w:val="21"/>
                <w:szCs w:val="21"/>
              </w:rPr>
              <w:fldChar w:fldCharType="separate"/>
            </w:r>
            <w:r>
              <w:rPr>
                <w:rFonts w:hint="default" w:ascii="Times New Roman" w:hAnsi="Times New Roman" w:eastAsia="黑体" w:cs="Times New Roman"/>
                <w:color w:val="auto"/>
                <w:kern w:val="2"/>
                <w:szCs w:val="21"/>
              </w:rPr>
              <w:t>⑥</w:t>
            </w:r>
            <w:r>
              <w:rPr>
                <w:rFonts w:hint="default" w:ascii="Times New Roman" w:hAnsi="Times New Roman" w:eastAsia="黑体" w:cs="Times New Roman"/>
                <w:snapToGrid w:val="0"/>
                <w:color w:val="auto"/>
                <w:spacing w:val="-16"/>
                <w:kern w:val="21"/>
                <w:szCs w:val="21"/>
              </w:rPr>
              <w:fldChar w:fldCharType="end"/>
            </w:r>
          </w:p>
        </w:tc>
        <w:tc>
          <w:tcPr>
            <w:tcW w:w="1756" w:type="dxa"/>
            <w:noWrap w:val="0"/>
            <w:tcMar>
              <w:left w:w="28" w:type="dxa"/>
              <w:right w:w="28" w:type="dxa"/>
            </w:tcMar>
            <w:vAlign w:val="center"/>
          </w:tcPr>
          <w:p>
            <w:pPr>
              <w:pStyle w:val="41"/>
              <w:keepNext w:val="0"/>
              <w:keepLines w:val="0"/>
              <w:suppressLineNumbers w:val="0"/>
              <w:spacing w:before="0" w:beforeLines="0" w:beforeAutospacing="0" w:after="0" w:afterLines="0" w:afterAutospacing="0" w:line="240" w:lineRule="auto"/>
              <w:ind w:left="0" w:right="0" w:firstLine="0" w:firstLineChars="0"/>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变化量</w:t>
            </w:r>
          </w:p>
          <w:p>
            <w:pPr>
              <w:pStyle w:val="41"/>
              <w:keepNext w:val="0"/>
              <w:keepLines w:val="0"/>
              <w:suppressLineNumbers w:val="0"/>
              <w:spacing w:before="0" w:beforeLines="0" w:beforeAutospacing="0" w:after="0" w:afterLines="0" w:afterAutospacing="0" w:line="240" w:lineRule="auto"/>
              <w:ind w:left="0" w:right="0" w:firstLine="0" w:firstLineChars="0"/>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fldChar w:fldCharType="begin"/>
            </w:r>
            <w:r>
              <w:rPr>
                <w:rFonts w:hint="default" w:ascii="Times New Roman" w:hAnsi="Times New Roman" w:eastAsia="黑体" w:cs="Times New Roman"/>
                <w:snapToGrid w:val="0"/>
                <w:color w:val="auto"/>
                <w:spacing w:val="-6"/>
                <w:kern w:val="21"/>
                <w:szCs w:val="21"/>
              </w:rPr>
              <w:instrText xml:space="preserve"> = 7 \* GB3 \* MERGEFORMAT </w:instrText>
            </w:r>
            <w:r>
              <w:rPr>
                <w:rFonts w:hint="default" w:ascii="Times New Roman" w:hAnsi="Times New Roman" w:eastAsia="黑体" w:cs="Times New Roman"/>
                <w:snapToGrid w:val="0"/>
                <w:color w:val="auto"/>
                <w:spacing w:val="-6"/>
                <w:kern w:val="21"/>
                <w:szCs w:val="21"/>
              </w:rPr>
              <w:fldChar w:fldCharType="separate"/>
            </w:r>
            <w:r>
              <w:rPr>
                <w:rFonts w:hint="default" w:ascii="Times New Roman" w:hAnsi="Times New Roman" w:eastAsia="黑体" w:cs="Times New Roman"/>
                <w:color w:val="auto"/>
                <w:kern w:val="2"/>
                <w:szCs w:val="21"/>
              </w:rPr>
              <w:t>⑦</w:t>
            </w:r>
            <w:r>
              <w:rPr>
                <w:rFonts w:hint="default" w:ascii="Times New Roman" w:hAnsi="Times New Roman" w:eastAsia="黑体" w:cs="Times New Roman"/>
                <w:snapToGrid w:val="0"/>
                <w:color w:val="auto"/>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307" w:type="dxa"/>
            <w:vMerge w:val="restart"/>
            <w:noWrap w:val="0"/>
            <w:vAlign w:val="center"/>
          </w:tcPr>
          <w:p>
            <w:pPr>
              <w:pStyle w:val="41"/>
              <w:keepNext w:val="0"/>
              <w:keepLines w:val="0"/>
              <w:suppressLineNumbers w:val="0"/>
              <w:spacing w:before="0" w:beforeLines="0" w:beforeAutospacing="0" w:after="0" w:afterLines="0" w:afterAutospacing="0" w:line="240" w:lineRule="auto"/>
              <w:ind w:left="0" w:right="0" w:firstLine="0" w:firstLineChars="0"/>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废气</w:t>
            </w:r>
          </w:p>
        </w:tc>
        <w:tc>
          <w:tcPr>
            <w:tcW w:w="129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NH</w:t>
            </w:r>
            <w:r>
              <w:rPr>
                <w:rFonts w:hint="default" w:ascii="Times New Roman" w:hAnsi="Times New Roman" w:cs="Times New Roman"/>
                <w:color w:val="auto"/>
                <w:sz w:val="22"/>
                <w:szCs w:val="22"/>
                <w:vertAlign w:val="subscript"/>
              </w:rPr>
              <w:t>3</w:t>
            </w:r>
          </w:p>
        </w:tc>
        <w:tc>
          <w:tcPr>
            <w:tcW w:w="146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szCs w:val="22"/>
                <w:lang w:val="en-US" w:eastAsia="zh-CN"/>
              </w:rPr>
            </w:pPr>
            <w:r>
              <w:rPr>
                <w:rFonts w:hint="default" w:ascii="Times New Roman" w:hAnsi="Times New Roman" w:cs="Times New Roman"/>
                <w:color w:val="auto"/>
                <w:sz w:val="22"/>
                <w:szCs w:val="22"/>
                <w:lang w:val="en-US" w:eastAsia="zh-CN"/>
              </w:rPr>
              <w:t>0</w:t>
            </w:r>
          </w:p>
        </w:tc>
        <w:tc>
          <w:tcPr>
            <w:tcW w:w="153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rPr>
            </w:pPr>
            <w:r>
              <w:rPr>
                <w:rFonts w:hint="default" w:ascii="Times New Roman" w:hAnsi="Times New Roman" w:cs="Times New Roman"/>
                <w:color w:val="auto"/>
                <w:sz w:val="22"/>
                <w:szCs w:val="22"/>
                <w:lang w:val="en-US" w:eastAsia="zh-CN"/>
              </w:rPr>
              <w:t>0</w:t>
            </w:r>
          </w:p>
        </w:tc>
        <w:tc>
          <w:tcPr>
            <w:tcW w:w="146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0</w:t>
            </w:r>
          </w:p>
        </w:tc>
        <w:tc>
          <w:tcPr>
            <w:tcW w:w="161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2"/>
              </w:rPr>
            </w:pPr>
            <w:r>
              <w:rPr>
                <w:rFonts w:hint="default" w:ascii="Times New Roman" w:hAnsi="Times New Roman" w:cs="Times New Roman"/>
                <w:color w:val="auto"/>
                <w:szCs w:val="21"/>
                <w:lang w:val="en-US" w:eastAsia="zh-CN" w:bidi="ar"/>
              </w:rPr>
              <w:t>0.212</w:t>
            </w:r>
            <w:r>
              <w:rPr>
                <w:rFonts w:hint="default" w:ascii="Times New Roman" w:hAnsi="Times New Roman" w:cs="Times New Roman"/>
                <w:color w:val="auto"/>
                <w:szCs w:val="21"/>
              </w:rPr>
              <w:t>t/a</w:t>
            </w:r>
          </w:p>
        </w:tc>
        <w:tc>
          <w:tcPr>
            <w:tcW w:w="168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 w:val="22"/>
                <w:szCs w:val="22"/>
                <w:lang w:val="en-US" w:eastAsia="zh-CN"/>
              </w:rPr>
              <w:t>0</w:t>
            </w:r>
          </w:p>
        </w:tc>
        <w:tc>
          <w:tcPr>
            <w:tcW w:w="1669"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napToGrid w:val="0"/>
                <w:color w:val="auto"/>
                <w:kern w:val="21"/>
                <w:szCs w:val="21"/>
              </w:rPr>
            </w:pPr>
            <w:r>
              <w:rPr>
                <w:rFonts w:hint="default" w:ascii="Times New Roman" w:hAnsi="Times New Roman" w:cs="Times New Roman"/>
                <w:color w:val="auto"/>
                <w:szCs w:val="21"/>
                <w:lang w:val="en-US" w:eastAsia="zh-CN" w:bidi="ar"/>
              </w:rPr>
              <w:t>0.212</w:t>
            </w:r>
            <w:r>
              <w:rPr>
                <w:rFonts w:hint="default" w:ascii="Times New Roman" w:hAnsi="Times New Roman" w:cs="Times New Roman"/>
                <w:color w:val="auto"/>
                <w:szCs w:val="21"/>
              </w:rPr>
              <w:t>t/a</w:t>
            </w:r>
          </w:p>
        </w:tc>
        <w:tc>
          <w:tcPr>
            <w:tcW w:w="175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napToGrid w:val="0"/>
                <w:color w:val="auto"/>
                <w:kern w:val="21"/>
                <w:sz w:val="21"/>
                <w:szCs w:val="21"/>
                <w:lang w:val="en-US" w:eastAsia="zh-CN" w:bidi="ar-SA"/>
              </w:rPr>
            </w:pPr>
            <w:r>
              <w:rPr>
                <w:rFonts w:hint="default" w:ascii="Times New Roman" w:hAnsi="Times New Roman" w:cs="Times New Roman"/>
                <w:color w:val="auto"/>
                <w:szCs w:val="21"/>
                <w:lang w:val="en-US" w:eastAsia="zh-CN" w:bidi="ar"/>
              </w:rPr>
              <w:t>+0.212</w:t>
            </w:r>
            <w:r>
              <w:rPr>
                <w:rFonts w:hint="default" w:ascii="Times New Roman" w:hAnsi="Times New Roman" w:cs="Times New Roman"/>
                <w:color w:val="auto"/>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307" w:type="dxa"/>
            <w:vMerge w:val="continue"/>
            <w:noWrap w:val="0"/>
            <w:vAlign w:val="center"/>
          </w:tcPr>
          <w:p>
            <w:pPr>
              <w:pStyle w:val="41"/>
              <w:keepNext w:val="0"/>
              <w:keepLines w:val="0"/>
              <w:suppressLineNumbers w:val="0"/>
              <w:spacing w:before="0" w:beforeLines="0" w:beforeAutospacing="0" w:after="0" w:afterLines="0" w:afterAutospacing="0" w:line="240" w:lineRule="auto"/>
              <w:ind w:left="0" w:right="0" w:firstLine="0" w:firstLineChars="0"/>
              <w:rPr>
                <w:rFonts w:hint="default" w:ascii="Times New Roman" w:hAnsi="Times New Roman" w:cs="Times New Roman"/>
                <w:snapToGrid w:val="0"/>
                <w:color w:val="auto"/>
                <w:kern w:val="21"/>
                <w:szCs w:val="21"/>
              </w:rPr>
            </w:pPr>
          </w:p>
        </w:tc>
        <w:tc>
          <w:tcPr>
            <w:tcW w:w="129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H</w:t>
            </w:r>
            <w:r>
              <w:rPr>
                <w:rFonts w:hint="default" w:ascii="Times New Roman" w:hAnsi="Times New Roman" w:cs="Times New Roman"/>
                <w:color w:val="auto"/>
                <w:sz w:val="22"/>
                <w:szCs w:val="22"/>
                <w:vertAlign w:val="subscript"/>
              </w:rPr>
              <w:t>2</w:t>
            </w:r>
            <w:r>
              <w:rPr>
                <w:rFonts w:hint="default" w:ascii="Times New Roman" w:hAnsi="Times New Roman" w:cs="Times New Roman"/>
                <w:color w:val="auto"/>
                <w:sz w:val="22"/>
                <w:szCs w:val="22"/>
              </w:rPr>
              <w:t>S</w:t>
            </w:r>
          </w:p>
        </w:tc>
        <w:tc>
          <w:tcPr>
            <w:tcW w:w="146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lang w:val="en-US" w:eastAsia="zh-CN"/>
              </w:rPr>
              <w:t>0</w:t>
            </w:r>
          </w:p>
        </w:tc>
        <w:tc>
          <w:tcPr>
            <w:tcW w:w="153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 w:val="22"/>
                <w:szCs w:val="22"/>
                <w:lang w:val="en-US" w:eastAsia="zh-CN"/>
              </w:rPr>
              <w:t>0</w:t>
            </w:r>
          </w:p>
        </w:tc>
        <w:tc>
          <w:tcPr>
            <w:tcW w:w="146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0</w:t>
            </w:r>
          </w:p>
        </w:tc>
        <w:tc>
          <w:tcPr>
            <w:tcW w:w="1613"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2"/>
              </w:rPr>
            </w:pPr>
            <w:r>
              <w:rPr>
                <w:rFonts w:hint="default" w:ascii="Times New Roman" w:hAnsi="Times New Roman" w:cs="Times New Roman"/>
                <w:color w:val="auto"/>
                <w:szCs w:val="21"/>
                <w:lang w:bidi="ar"/>
              </w:rPr>
              <w:t>0.0</w:t>
            </w:r>
            <w:r>
              <w:rPr>
                <w:rFonts w:hint="default" w:ascii="Times New Roman" w:hAnsi="Times New Roman" w:cs="Times New Roman"/>
                <w:color w:val="auto"/>
                <w:szCs w:val="21"/>
                <w:lang w:val="en-US" w:eastAsia="zh-CN" w:bidi="ar"/>
              </w:rPr>
              <w:t>0005</w:t>
            </w:r>
            <w:r>
              <w:rPr>
                <w:rFonts w:hint="default" w:ascii="Times New Roman" w:hAnsi="Times New Roman" w:cs="Times New Roman"/>
                <w:color w:val="auto"/>
                <w:szCs w:val="21"/>
              </w:rPr>
              <w:t>t/a</w:t>
            </w:r>
          </w:p>
        </w:tc>
        <w:tc>
          <w:tcPr>
            <w:tcW w:w="168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 w:val="22"/>
                <w:szCs w:val="22"/>
                <w:lang w:val="en-US" w:eastAsia="zh-CN"/>
              </w:rPr>
              <w:t>0</w:t>
            </w:r>
          </w:p>
        </w:tc>
        <w:tc>
          <w:tcPr>
            <w:tcW w:w="1669"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lang w:bidi="ar"/>
              </w:rPr>
              <w:t>0.0</w:t>
            </w:r>
            <w:r>
              <w:rPr>
                <w:rFonts w:hint="default" w:ascii="Times New Roman" w:hAnsi="Times New Roman" w:cs="Times New Roman"/>
                <w:color w:val="auto"/>
                <w:szCs w:val="21"/>
                <w:lang w:val="en-US" w:eastAsia="zh-CN" w:bidi="ar"/>
              </w:rPr>
              <w:t>0005</w:t>
            </w:r>
            <w:r>
              <w:rPr>
                <w:rFonts w:hint="default" w:ascii="Times New Roman" w:hAnsi="Times New Roman" w:cs="Times New Roman"/>
                <w:color w:val="auto"/>
                <w:szCs w:val="21"/>
              </w:rPr>
              <w:t>t/a</w:t>
            </w:r>
          </w:p>
        </w:tc>
        <w:tc>
          <w:tcPr>
            <w:tcW w:w="175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Cs w:val="21"/>
                <w:lang w:val="en-US" w:eastAsia="zh-CN" w:bidi="ar"/>
              </w:rPr>
              <w:t>+</w:t>
            </w:r>
            <w:r>
              <w:rPr>
                <w:rFonts w:hint="default" w:ascii="Times New Roman" w:hAnsi="Times New Roman" w:cs="Times New Roman"/>
                <w:color w:val="auto"/>
                <w:szCs w:val="21"/>
                <w:lang w:bidi="ar"/>
              </w:rPr>
              <w:t>0.0</w:t>
            </w:r>
            <w:r>
              <w:rPr>
                <w:rFonts w:hint="default" w:ascii="Times New Roman" w:hAnsi="Times New Roman" w:cs="Times New Roman"/>
                <w:color w:val="auto"/>
                <w:szCs w:val="21"/>
                <w:lang w:val="en-US" w:eastAsia="zh-CN" w:bidi="ar"/>
              </w:rPr>
              <w:t>0005</w:t>
            </w:r>
            <w:r>
              <w:rPr>
                <w:rFonts w:hint="default" w:ascii="Times New Roman" w:hAnsi="Times New Roman" w:cs="Times New Roman"/>
                <w:color w:val="auto"/>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307" w:type="dxa"/>
            <w:vMerge w:val="restart"/>
            <w:noWrap w:val="0"/>
            <w:vAlign w:val="center"/>
          </w:tcPr>
          <w:p>
            <w:pPr>
              <w:pStyle w:val="41"/>
              <w:keepNext w:val="0"/>
              <w:keepLines w:val="0"/>
              <w:suppressLineNumbers w:val="0"/>
              <w:spacing w:before="0" w:beforeLines="0" w:beforeAutospacing="0" w:after="0" w:afterLines="0" w:afterAutospacing="0" w:line="240" w:lineRule="auto"/>
              <w:ind w:left="0" w:right="0" w:firstLine="0" w:firstLineChars="0"/>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废水</w:t>
            </w:r>
          </w:p>
        </w:tc>
        <w:tc>
          <w:tcPr>
            <w:tcW w:w="1294" w:type="dxa"/>
            <w:noWrap w:val="0"/>
            <w:vAlign w:val="center"/>
          </w:tcPr>
          <w:p>
            <w:pPr>
              <w:keepNext w:val="0"/>
              <w:keepLines w:val="0"/>
              <w:suppressLineNumbers w:val="0"/>
              <w:tabs>
                <w:tab w:val="left" w:pos="2612"/>
              </w:tabs>
              <w:spacing w:before="0" w:beforeAutospacing="0" w:after="0" w:afterAutospacing="0"/>
              <w:ind w:left="0" w:right="0"/>
              <w:jc w:val="center"/>
              <w:rPr>
                <w:rFonts w:hint="default" w:ascii="Times New Roman" w:hAnsi="Times New Roman" w:cs="Times New Roman"/>
                <w:snapToGrid w:val="0"/>
                <w:color w:val="auto"/>
                <w:kern w:val="21"/>
                <w:szCs w:val="21"/>
              </w:rPr>
            </w:pPr>
            <w:r>
              <w:rPr>
                <w:rFonts w:hint="default" w:ascii="Times New Roman" w:hAnsi="Times New Roman" w:cs="Times New Roman"/>
                <w:color w:val="auto"/>
                <w:szCs w:val="21"/>
              </w:rPr>
              <w:t>废水量（m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/a）</w:t>
            </w:r>
          </w:p>
        </w:tc>
        <w:tc>
          <w:tcPr>
            <w:tcW w:w="146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 w:val="22"/>
                <w:szCs w:val="22"/>
                <w:lang w:val="en-US" w:eastAsia="zh-CN"/>
              </w:rPr>
              <w:t>0</w:t>
            </w:r>
          </w:p>
        </w:tc>
        <w:tc>
          <w:tcPr>
            <w:tcW w:w="153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rPr>
            </w:pPr>
            <w:r>
              <w:rPr>
                <w:rFonts w:hint="default" w:ascii="Times New Roman" w:hAnsi="Times New Roman" w:cs="Times New Roman"/>
                <w:color w:val="auto"/>
                <w:sz w:val="22"/>
                <w:szCs w:val="22"/>
                <w:lang w:val="en-US" w:eastAsia="zh-CN"/>
              </w:rPr>
              <w:t>0</w:t>
            </w:r>
          </w:p>
        </w:tc>
        <w:tc>
          <w:tcPr>
            <w:tcW w:w="146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0</w:t>
            </w:r>
          </w:p>
        </w:tc>
        <w:tc>
          <w:tcPr>
            <w:tcW w:w="161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Cs w:val="21"/>
                <w:lang w:val="en-US" w:eastAsia="zh-CN"/>
              </w:rPr>
              <w:t>0</w:t>
            </w:r>
          </w:p>
        </w:tc>
        <w:tc>
          <w:tcPr>
            <w:tcW w:w="168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rPr>
            </w:pPr>
            <w:r>
              <w:rPr>
                <w:rFonts w:hint="default" w:ascii="Times New Roman" w:hAnsi="Times New Roman" w:cs="Times New Roman"/>
                <w:color w:val="auto"/>
                <w:sz w:val="22"/>
                <w:szCs w:val="22"/>
                <w:lang w:val="en-US" w:eastAsia="zh-CN"/>
              </w:rPr>
              <w:t>0</w:t>
            </w:r>
          </w:p>
        </w:tc>
        <w:tc>
          <w:tcPr>
            <w:tcW w:w="1669" w:type="dxa"/>
            <w:noWrap w:val="0"/>
            <w:vAlign w:val="center"/>
          </w:tcPr>
          <w:p>
            <w:pPr>
              <w:keepNext w:val="0"/>
              <w:keepLines w:val="0"/>
              <w:suppressLineNumbers w:val="0"/>
              <w:tabs>
                <w:tab w:val="left" w:pos="2612"/>
              </w:tabs>
              <w:spacing w:before="0" w:beforeAutospacing="0" w:after="0" w:afterAutospacing="0"/>
              <w:ind w:left="0" w:right="0"/>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0</w:t>
            </w:r>
          </w:p>
        </w:tc>
        <w:tc>
          <w:tcPr>
            <w:tcW w:w="175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307" w:type="dxa"/>
            <w:vMerge w:val="continue"/>
            <w:noWrap w:val="0"/>
            <w:vAlign w:val="center"/>
          </w:tcPr>
          <w:p>
            <w:pPr>
              <w:pStyle w:val="41"/>
              <w:keepNext w:val="0"/>
              <w:keepLines w:val="0"/>
              <w:suppressLineNumbers w:val="0"/>
              <w:spacing w:before="0" w:beforeLines="0" w:beforeAutospacing="0" w:after="0" w:afterLines="0" w:afterAutospacing="0" w:line="240" w:lineRule="auto"/>
              <w:ind w:left="0" w:right="0" w:firstLine="0" w:firstLineChars="0"/>
              <w:rPr>
                <w:rFonts w:hint="default" w:ascii="Times New Roman" w:hAnsi="Times New Roman" w:cs="Times New Roman"/>
                <w:snapToGrid w:val="0"/>
                <w:color w:val="auto"/>
                <w:kern w:val="21"/>
                <w:szCs w:val="21"/>
              </w:rPr>
            </w:pPr>
          </w:p>
        </w:tc>
        <w:tc>
          <w:tcPr>
            <w:tcW w:w="1294" w:type="dxa"/>
            <w:noWrap w:val="0"/>
            <w:vAlign w:val="center"/>
          </w:tcPr>
          <w:p>
            <w:pPr>
              <w:keepNext w:val="0"/>
              <w:keepLines w:val="0"/>
              <w:suppressLineNumbers w:val="0"/>
              <w:tabs>
                <w:tab w:val="left" w:pos="2612"/>
              </w:tabs>
              <w:spacing w:before="0" w:beforeAutospacing="0" w:after="0" w:afterAutospacing="0"/>
              <w:ind w:left="0" w:right="0"/>
              <w:jc w:val="center"/>
              <w:rPr>
                <w:rFonts w:hint="default" w:ascii="Times New Roman" w:hAnsi="Times New Roman" w:cs="Times New Roman"/>
                <w:snapToGrid w:val="0"/>
                <w:color w:val="auto"/>
                <w:kern w:val="21"/>
                <w:szCs w:val="21"/>
              </w:rPr>
            </w:pPr>
            <w:r>
              <w:rPr>
                <w:rFonts w:hint="default" w:ascii="Times New Roman" w:hAnsi="Times New Roman" w:cs="Times New Roman"/>
                <w:color w:val="auto"/>
                <w:szCs w:val="21"/>
              </w:rPr>
              <w:t>COD</w:t>
            </w:r>
          </w:p>
        </w:tc>
        <w:tc>
          <w:tcPr>
            <w:tcW w:w="146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 w:val="22"/>
                <w:szCs w:val="22"/>
                <w:lang w:val="en-US" w:eastAsia="zh-CN"/>
              </w:rPr>
              <w:t>0</w:t>
            </w:r>
          </w:p>
        </w:tc>
        <w:tc>
          <w:tcPr>
            <w:tcW w:w="153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rPr>
            </w:pPr>
            <w:r>
              <w:rPr>
                <w:rFonts w:hint="default" w:ascii="Times New Roman" w:hAnsi="Times New Roman" w:cs="Times New Roman"/>
                <w:color w:val="auto"/>
                <w:sz w:val="22"/>
                <w:szCs w:val="22"/>
                <w:lang w:val="en-US" w:eastAsia="zh-CN"/>
              </w:rPr>
              <w:t>0</w:t>
            </w:r>
          </w:p>
        </w:tc>
        <w:tc>
          <w:tcPr>
            <w:tcW w:w="146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snapToGrid w:val="0"/>
                <w:color w:val="auto"/>
                <w:kern w:val="21"/>
                <w:szCs w:val="21"/>
                <w:lang w:val="en-US" w:eastAsia="zh-CN"/>
              </w:rPr>
              <w:t>0</w:t>
            </w:r>
          </w:p>
        </w:tc>
        <w:tc>
          <w:tcPr>
            <w:tcW w:w="161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Cs w:val="21"/>
                <w:lang w:val="en-US" w:eastAsia="zh-CN"/>
              </w:rPr>
              <w:t>0</w:t>
            </w:r>
          </w:p>
        </w:tc>
        <w:tc>
          <w:tcPr>
            <w:tcW w:w="168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napToGrid w:val="0"/>
                <w:color w:val="auto"/>
                <w:kern w:val="21"/>
                <w:szCs w:val="21"/>
              </w:rPr>
            </w:pPr>
            <w:r>
              <w:rPr>
                <w:rFonts w:hint="default" w:ascii="Times New Roman" w:hAnsi="Times New Roman" w:cs="Times New Roman"/>
                <w:color w:val="auto"/>
                <w:sz w:val="22"/>
                <w:szCs w:val="22"/>
                <w:lang w:val="en-US" w:eastAsia="zh-CN"/>
              </w:rPr>
              <w:t>0</w:t>
            </w:r>
          </w:p>
        </w:tc>
        <w:tc>
          <w:tcPr>
            <w:tcW w:w="166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lang w:val="en-US" w:eastAsia="zh-CN"/>
              </w:rPr>
              <w:t>0</w:t>
            </w:r>
          </w:p>
        </w:tc>
        <w:tc>
          <w:tcPr>
            <w:tcW w:w="175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snapToGrid w:val="0"/>
                <w:color w:val="auto"/>
                <w:kern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307" w:type="dxa"/>
            <w:vMerge w:val="continue"/>
            <w:noWrap w:val="0"/>
            <w:vAlign w:val="center"/>
          </w:tcPr>
          <w:p>
            <w:pPr>
              <w:pStyle w:val="41"/>
              <w:keepNext w:val="0"/>
              <w:keepLines w:val="0"/>
              <w:suppressLineNumbers w:val="0"/>
              <w:spacing w:before="0" w:beforeLines="0" w:beforeAutospacing="0" w:after="0" w:afterLines="0" w:afterAutospacing="0" w:line="240" w:lineRule="auto"/>
              <w:ind w:left="0" w:right="0" w:firstLine="0" w:firstLineChars="0"/>
              <w:rPr>
                <w:rFonts w:hint="default" w:ascii="Times New Roman" w:hAnsi="Times New Roman" w:cs="Times New Roman"/>
                <w:snapToGrid w:val="0"/>
                <w:color w:val="auto"/>
                <w:kern w:val="21"/>
                <w:szCs w:val="21"/>
              </w:rPr>
            </w:pPr>
          </w:p>
        </w:tc>
        <w:tc>
          <w:tcPr>
            <w:tcW w:w="1294" w:type="dxa"/>
            <w:noWrap w:val="0"/>
            <w:vAlign w:val="center"/>
          </w:tcPr>
          <w:p>
            <w:pPr>
              <w:keepNext w:val="0"/>
              <w:keepLines w:val="0"/>
              <w:suppressLineNumbers w:val="0"/>
              <w:tabs>
                <w:tab w:val="left" w:pos="2612"/>
              </w:tabs>
              <w:spacing w:before="0" w:beforeAutospacing="0" w:after="0" w:afterAutospacing="0"/>
              <w:ind w:left="0" w:right="0"/>
              <w:jc w:val="center"/>
              <w:rPr>
                <w:rFonts w:hint="default" w:ascii="Times New Roman" w:hAnsi="Times New Roman" w:cs="Times New Roman"/>
                <w:snapToGrid w:val="0"/>
                <w:color w:val="auto"/>
                <w:kern w:val="21"/>
                <w:szCs w:val="21"/>
              </w:rPr>
            </w:pPr>
            <w:r>
              <w:rPr>
                <w:rFonts w:hint="default" w:ascii="Times New Roman" w:hAnsi="Times New Roman" w:cs="Times New Roman"/>
                <w:color w:val="auto"/>
                <w:szCs w:val="21"/>
              </w:rPr>
              <w:t>BOD</w:t>
            </w:r>
            <w:r>
              <w:rPr>
                <w:rFonts w:hint="default" w:ascii="Times New Roman" w:hAnsi="Times New Roman" w:cs="Times New Roman"/>
                <w:color w:val="auto"/>
                <w:szCs w:val="21"/>
                <w:vertAlign w:val="subscript"/>
              </w:rPr>
              <w:t>5</w:t>
            </w:r>
          </w:p>
        </w:tc>
        <w:tc>
          <w:tcPr>
            <w:tcW w:w="146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 w:val="22"/>
                <w:szCs w:val="22"/>
                <w:lang w:val="en-US" w:eastAsia="zh-CN"/>
              </w:rPr>
              <w:t>0</w:t>
            </w:r>
          </w:p>
        </w:tc>
        <w:tc>
          <w:tcPr>
            <w:tcW w:w="153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rPr>
            </w:pPr>
            <w:r>
              <w:rPr>
                <w:rFonts w:hint="default" w:ascii="Times New Roman" w:hAnsi="Times New Roman" w:cs="Times New Roman"/>
                <w:color w:val="auto"/>
                <w:sz w:val="22"/>
                <w:szCs w:val="22"/>
                <w:lang w:val="en-US" w:eastAsia="zh-CN"/>
              </w:rPr>
              <w:t>0</w:t>
            </w:r>
          </w:p>
        </w:tc>
        <w:tc>
          <w:tcPr>
            <w:tcW w:w="146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snapToGrid w:val="0"/>
                <w:color w:val="auto"/>
                <w:kern w:val="21"/>
                <w:szCs w:val="21"/>
                <w:lang w:val="en-US" w:eastAsia="zh-CN"/>
              </w:rPr>
              <w:t>0</w:t>
            </w:r>
          </w:p>
        </w:tc>
        <w:tc>
          <w:tcPr>
            <w:tcW w:w="161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Cs w:val="21"/>
                <w:lang w:val="en-US" w:eastAsia="zh-CN"/>
              </w:rPr>
              <w:t>0</w:t>
            </w:r>
          </w:p>
        </w:tc>
        <w:tc>
          <w:tcPr>
            <w:tcW w:w="168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napToGrid w:val="0"/>
                <w:color w:val="auto"/>
                <w:kern w:val="21"/>
                <w:szCs w:val="21"/>
              </w:rPr>
            </w:pPr>
            <w:r>
              <w:rPr>
                <w:rFonts w:hint="default" w:ascii="Times New Roman" w:hAnsi="Times New Roman" w:cs="Times New Roman"/>
                <w:color w:val="auto"/>
                <w:sz w:val="22"/>
                <w:szCs w:val="22"/>
                <w:lang w:val="en-US" w:eastAsia="zh-CN"/>
              </w:rPr>
              <w:t>0</w:t>
            </w:r>
          </w:p>
        </w:tc>
        <w:tc>
          <w:tcPr>
            <w:tcW w:w="166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lang w:val="en-US" w:eastAsia="zh-CN"/>
              </w:rPr>
              <w:t>0</w:t>
            </w:r>
          </w:p>
        </w:tc>
        <w:tc>
          <w:tcPr>
            <w:tcW w:w="175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snapToGrid w:val="0"/>
                <w:color w:val="auto"/>
                <w:kern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307" w:type="dxa"/>
            <w:vMerge w:val="continue"/>
            <w:noWrap w:val="0"/>
            <w:vAlign w:val="center"/>
          </w:tcPr>
          <w:p>
            <w:pPr>
              <w:pStyle w:val="41"/>
              <w:keepNext w:val="0"/>
              <w:keepLines w:val="0"/>
              <w:suppressLineNumbers w:val="0"/>
              <w:spacing w:before="0" w:beforeLines="0" w:beforeAutospacing="0" w:after="0" w:afterLines="0" w:afterAutospacing="0" w:line="240" w:lineRule="auto"/>
              <w:ind w:left="0" w:right="0" w:firstLine="0" w:firstLineChars="0"/>
              <w:rPr>
                <w:rFonts w:hint="default" w:ascii="Times New Roman" w:hAnsi="Times New Roman" w:cs="Times New Roman"/>
                <w:snapToGrid w:val="0"/>
                <w:color w:val="auto"/>
                <w:kern w:val="21"/>
                <w:szCs w:val="21"/>
              </w:rPr>
            </w:pPr>
          </w:p>
        </w:tc>
        <w:tc>
          <w:tcPr>
            <w:tcW w:w="1294" w:type="dxa"/>
            <w:noWrap w:val="0"/>
            <w:vAlign w:val="center"/>
          </w:tcPr>
          <w:p>
            <w:pPr>
              <w:keepNext w:val="0"/>
              <w:keepLines w:val="0"/>
              <w:suppressLineNumbers w:val="0"/>
              <w:tabs>
                <w:tab w:val="left" w:pos="2612"/>
              </w:tabs>
              <w:spacing w:before="0" w:beforeAutospacing="0" w:after="0" w:afterAutospacing="0"/>
              <w:ind w:left="0" w:right="0"/>
              <w:jc w:val="center"/>
              <w:rPr>
                <w:rFonts w:hint="default" w:ascii="Times New Roman" w:hAnsi="Times New Roman" w:cs="Times New Roman"/>
                <w:snapToGrid w:val="0"/>
                <w:color w:val="auto"/>
                <w:kern w:val="21"/>
                <w:szCs w:val="21"/>
              </w:rPr>
            </w:pPr>
            <w:r>
              <w:rPr>
                <w:rFonts w:hint="default" w:ascii="Times New Roman" w:hAnsi="Times New Roman" w:cs="Times New Roman"/>
                <w:color w:val="auto"/>
                <w:szCs w:val="21"/>
              </w:rPr>
              <w:t>NH</w:t>
            </w:r>
            <w:r>
              <w:rPr>
                <w:rFonts w:hint="default" w:ascii="Times New Roman" w:hAnsi="Times New Roman" w:cs="Times New Roman"/>
                <w:color w:val="auto"/>
                <w:szCs w:val="21"/>
                <w:vertAlign w:val="subscript"/>
              </w:rPr>
              <w:t>3</w:t>
            </w:r>
            <w:r>
              <w:rPr>
                <w:rFonts w:hint="default" w:ascii="Times New Roman" w:hAnsi="Times New Roman" w:cs="Times New Roman"/>
                <w:color w:val="auto"/>
                <w:szCs w:val="21"/>
              </w:rPr>
              <w:t>-N</w:t>
            </w:r>
          </w:p>
        </w:tc>
        <w:tc>
          <w:tcPr>
            <w:tcW w:w="146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 w:val="22"/>
                <w:szCs w:val="22"/>
                <w:lang w:val="en-US" w:eastAsia="zh-CN"/>
              </w:rPr>
              <w:t>0</w:t>
            </w:r>
          </w:p>
        </w:tc>
        <w:tc>
          <w:tcPr>
            <w:tcW w:w="153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rPr>
            </w:pPr>
            <w:r>
              <w:rPr>
                <w:rFonts w:hint="default" w:ascii="Times New Roman" w:hAnsi="Times New Roman" w:cs="Times New Roman"/>
                <w:color w:val="auto"/>
                <w:sz w:val="22"/>
                <w:szCs w:val="22"/>
                <w:lang w:val="en-US" w:eastAsia="zh-CN"/>
              </w:rPr>
              <w:t>0</w:t>
            </w:r>
          </w:p>
        </w:tc>
        <w:tc>
          <w:tcPr>
            <w:tcW w:w="146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snapToGrid w:val="0"/>
                <w:color w:val="auto"/>
                <w:kern w:val="21"/>
                <w:szCs w:val="21"/>
                <w:lang w:val="en-US" w:eastAsia="zh-CN"/>
              </w:rPr>
              <w:t>0</w:t>
            </w:r>
          </w:p>
        </w:tc>
        <w:tc>
          <w:tcPr>
            <w:tcW w:w="161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Cs w:val="21"/>
                <w:lang w:val="en-US" w:eastAsia="zh-CN"/>
              </w:rPr>
              <w:t>0</w:t>
            </w:r>
          </w:p>
        </w:tc>
        <w:tc>
          <w:tcPr>
            <w:tcW w:w="168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napToGrid w:val="0"/>
                <w:color w:val="auto"/>
                <w:kern w:val="21"/>
                <w:szCs w:val="21"/>
              </w:rPr>
            </w:pPr>
            <w:r>
              <w:rPr>
                <w:rFonts w:hint="default" w:ascii="Times New Roman" w:hAnsi="Times New Roman" w:cs="Times New Roman"/>
                <w:color w:val="auto"/>
                <w:sz w:val="22"/>
                <w:szCs w:val="22"/>
                <w:lang w:val="en-US" w:eastAsia="zh-CN"/>
              </w:rPr>
              <w:t>0</w:t>
            </w:r>
          </w:p>
        </w:tc>
        <w:tc>
          <w:tcPr>
            <w:tcW w:w="166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lang w:val="en-US" w:eastAsia="zh-CN"/>
              </w:rPr>
              <w:t>0</w:t>
            </w:r>
          </w:p>
        </w:tc>
        <w:tc>
          <w:tcPr>
            <w:tcW w:w="175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snapToGrid w:val="0"/>
                <w:color w:val="auto"/>
                <w:kern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307" w:type="dxa"/>
            <w:vMerge w:val="continue"/>
            <w:noWrap w:val="0"/>
            <w:vAlign w:val="center"/>
          </w:tcPr>
          <w:p>
            <w:pPr>
              <w:pStyle w:val="41"/>
              <w:keepNext w:val="0"/>
              <w:keepLines w:val="0"/>
              <w:suppressLineNumbers w:val="0"/>
              <w:spacing w:before="0" w:beforeLines="0" w:beforeAutospacing="0" w:after="0" w:afterLines="0" w:afterAutospacing="0" w:line="240" w:lineRule="auto"/>
              <w:ind w:left="0" w:right="0" w:firstLine="0" w:firstLineChars="0"/>
              <w:rPr>
                <w:rFonts w:hint="default" w:ascii="Times New Roman" w:hAnsi="Times New Roman" w:cs="Times New Roman"/>
                <w:snapToGrid w:val="0"/>
                <w:color w:val="auto"/>
                <w:kern w:val="21"/>
                <w:szCs w:val="21"/>
              </w:rPr>
            </w:pPr>
          </w:p>
        </w:tc>
        <w:tc>
          <w:tcPr>
            <w:tcW w:w="1294" w:type="dxa"/>
            <w:noWrap w:val="0"/>
            <w:vAlign w:val="center"/>
          </w:tcPr>
          <w:p>
            <w:pPr>
              <w:keepNext w:val="0"/>
              <w:keepLines w:val="0"/>
              <w:suppressLineNumbers w:val="0"/>
              <w:tabs>
                <w:tab w:val="left" w:pos="2612"/>
              </w:tabs>
              <w:spacing w:before="0" w:beforeAutospacing="0" w:after="0" w:afterAutospacing="0"/>
              <w:ind w:left="0" w:right="0"/>
              <w:jc w:val="center"/>
              <w:rPr>
                <w:rFonts w:hint="default" w:ascii="Times New Roman" w:hAnsi="Times New Roman" w:cs="Times New Roman"/>
                <w:snapToGrid w:val="0"/>
                <w:color w:val="auto"/>
                <w:kern w:val="21"/>
                <w:szCs w:val="21"/>
              </w:rPr>
            </w:pPr>
            <w:r>
              <w:rPr>
                <w:rFonts w:hint="default" w:ascii="Times New Roman" w:hAnsi="Times New Roman" w:cs="Times New Roman"/>
                <w:color w:val="auto"/>
                <w:szCs w:val="21"/>
              </w:rPr>
              <w:t>TN</w:t>
            </w:r>
          </w:p>
        </w:tc>
        <w:tc>
          <w:tcPr>
            <w:tcW w:w="146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 w:val="22"/>
                <w:szCs w:val="22"/>
                <w:lang w:val="en-US" w:eastAsia="zh-CN"/>
              </w:rPr>
              <w:t>0</w:t>
            </w:r>
          </w:p>
        </w:tc>
        <w:tc>
          <w:tcPr>
            <w:tcW w:w="153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rPr>
            </w:pPr>
            <w:r>
              <w:rPr>
                <w:rFonts w:hint="default" w:ascii="Times New Roman" w:hAnsi="Times New Roman" w:cs="Times New Roman"/>
                <w:color w:val="auto"/>
                <w:sz w:val="22"/>
                <w:szCs w:val="22"/>
                <w:lang w:val="en-US" w:eastAsia="zh-CN"/>
              </w:rPr>
              <w:t>0</w:t>
            </w:r>
          </w:p>
        </w:tc>
        <w:tc>
          <w:tcPr>
            <w:tcW w:w="146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rPr>
            </w:pPr>
            <w:r>
              <w:rPr>
                <w:rFonts w:hint="default" w:ascii="Times New Roman" w:hAnsi="Times New Roman" w:cs="Times New Roman"/>
                <w:snapToGrid w:val="0"/>
                <w:color w:val="auto"/>
                <w:kern w:val="21"/>
                <w:szCs w:val="21"/>
                <w:lang w:val="en-US" w:eastAsia="zh-CN"/>
              </w:rPr>
              <w:t>0</w:t>
            </w:r>
          </w:p>
        </w:tc>
        <w:tc>
          <w:tcPr>
            <w:tcW w:w="161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Cs w:val="21"/>
                <w:lang w:val="en-US" w:eastAsia="zh-CN"/>
              </w:rPr>
              <w:t>0</w:t>
            </w:r>
          </w:p>
        </w:tc>
        <w:tc>
          <w:tcPr>
            <w:tcW w:w="168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napToGrid w:val="0"/>
                <w:color w:val="auto"/>
                <w:kern w:val="21"/>
                <w:szCs w:val="21"/>
              </w:rPr>
            </w:pPr>
            <w:r>
              <w:rPr>
                <w:rFonts w:hint="default" w:ascii="Times New Roman" w:hAnsi="Times New Roman" w:cs="Times New Roman"/>
                <w:color w:val="auto"/>
                <w:sz w:val="22"/>
                <w:szCs w:val="22"/>
                <w:lang w:val="en-US" w:eastAsia="zh-CN"/>
              </w:rPr>
              <w:t>0</w:t>
            </w:r>
          </w:p>
        </w:tc>
        <w:tc>
          <w:tcPr>
            <w:tcW w:w="166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lang w:val="en-US" w:eastAsia="zh-CN"/>
              </w:rPr>
              <w:t>0</w:t>
            </w:r>
          </w:p>
        </w:tc>
        <w:tc>
          <w:tcPr>
            <w:tcW w:w="175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snapToGrid w:val="0"/>
                <w:color w:val="auto"/>
                <w:kern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307" w:type="dxa"/>
            <w:vMerge w:val="continue"/>
            <w:noWrap w:val="0"/>
            <w:vAlign w:val="center"/>
          </w:tcPr>
          <w:p>
            <w:pPr>
              <w:pStyle w:val="41"/>
              <w:keepNext w:val="0"/>
              <w:keepLines w:val="0"/>
              <w:suppressLineNumbers w:val="0"/>
              <w:spacing w:before="0" w:beforeLines="0" w:beforeAutospacing="0" w:after="0" w:afterLines="0" w:afterAutospacing="0" w:line="240" w:lineRule="auto"/>
              <w:ind w:left="0" w:right="0" w:firstLine="0" w:firstLineChars="0"/>
              <w:rPr>
                <w:rFonts w:hint="default" w:ascii="Times New Roman" w:hAnsi="Times New Roman" w:cs="Times New Roman"/>
                <w:snapToGrid w:val="0"/>
                <w:color w:val="auto"/>
                <w:kern w:val="21"/>
                <w:szCs w:val="21"/>
              </w:rPr>
            </w:pPr>
          </w:p>
        </w:tc>
        <w:tc>
          <w:tcPr>
            <w:tcW w:w="1294" w:type="dxa"/>
            <w:noWrap w:val="0"/>
            <w:vAlign w:val="center"/>
          </w:tcPr>
          <w:p>
            <w:pPr>
              <w:keepNext w:val="0"/>
              <w:keepLines w:val="0"/>
              <w:suppressLineNumbers w:val="0"/>
              <w:tabs>
                <w:tab w:val="left" w:pos="2612"/>
              </w:tabs>
              <w:spacing w:before="0" w:beforeAutospacing="0" w:after="0" w:afterAutospacing="0"/>
              <w:ind w:left="0" w:right="0"/>
              <w:jc w:val="center"/>
              <w:rPr>
                <w:rFonts w:hint="default" w:ascii="Times New Roman" w:hAnsi="Times New Roman" w:cs="Times New Roman"/>
                <w:snapToGrid w:val="0"/>
                <w:color w:val="auto"/>
                <w:kern w:val="21"/>
                <w:szCs w:val="21"/>
              </w:rPr>
            </w:pPr>
            <w:r>
              <w:rPr>
                <w:rFonts w:hint="default" w:ascii="Times New Roman" w:hAnsi="Times New Roman" w:cs="Times New Roman"/>
                <w:color w:val="auto"/>
                <w:szCs w:val="21"/>
              </w:rPr>
              <w:t>TP</w:t>
            </w:r>
          </w:p>
        </w:tc>
        <w:tc>
          <w:tcPr>
            <w:tcW w:w="146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 w:val="22"/>
                <w:szCs w:val="22"/>
                <w:lang w:val="en-US" w:eastAsia="zh-CN"/>
              </w:rPr>
              <w:t>0</w:t>
            </w:r>
          </w:p>
        </w:tc>
        <w:tc>
          <w:tcPr>
            <w:tcW w:w="153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rPr>
            </w:pPr>
            <w:r>
              <w:rPr>
                <w:rFonts w:hint="default" w:ascii="Times New Roman" w:hAnsi="Times New Roman" w:cs="Times New Roman"/>
                <w:color w:val="auto"/>
                <w:sz w:val="22"/>
                <w:szCs w:val="22"/>
                <w:lang w:val="en-US" w:eastAsia="zh-CN"/>
              </w:rPr>
              <w:t>0</w:t>
            </w:r>
          </w:p>
        </w:tc>
        <w:tc>
          <w:tcPr>
            <w:tcW w:w="146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lang w:val="en-US" w:eastAsia="zh-CN"/>
              </w:rPr>
              <w:t>0</w:t>
            </w:r>
          </w:p>
        </w:tc>
        <w:tc>
          <w:tcPr>
            <w:tcW w:w="161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Cs w:val="21"/>
                <w:lang w:val="en-US" w:eastAsia="zh-CN"/>
              </w:rPr>
              <w:t>0</w:t>
            </w:r>
          </w:p>
        </w:tc>
        <w:tc>
          <w:tcPr>
            <w:tcW w:w="168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napToGrid w:val="0"/>
                <w:color w:val="auto"/>
                <w:kern w:val="21"/>
                <w:szCs w:val="21"/>
              </w:rPr>
            </w:pPr>
            <w:r>
              <w:rPr>
                <w:rFonts w:hint="default" w:ascii="Times New Roman" w:hAnsi="Times New Roman" w:cs="Times New Roman"/>
                <w:color w:val="auto"/>
                <w:sz w:val="22"/>
                <w:szCs w:val="22"/>
                <w:lang w:val="en-US" w:eastAsia="zh-CN"/>
              </w:rPr>
              <w:t>0</w:t>
            </w:r>
          </w:p>
        </w:tc>
        <w:tc>
          <w:tcPr>
            <w:tcW w:w="166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lang w:val="en-US" w:eastAsia="zh-CN"/>
              </w:rPr>
              <w:t>0</w:t>
            </w:r>
          </w:p>
        </w:tc>
        <w:tc>
          <w:tcPr>
            <w:tcW w:w="175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snapToGrid w:val="0"/>
                <w:color w:val="auto"/>
                <w:kern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307" w:type="dxa"/>
            <w:vMerge w:val="restart"/>
            <w:noWrap w:val="0"/>
            <w:vAlign w:val="center"/>
          </w:tcPr>
          <w:p>
            <w:pPr>
              <w:pStyle w:val="41"/>
              <w:keepNext w:val="0"/>
              <w:keepLines w:val="0"/>
              <w:suppressLineNumbers w:val="0"/>
              <w:spacing w:before="0" w:beforeLines="0" w:beforeAutospacing="0" w:after="0" w:afterLines="0" w:afterAutospacing="0" w:line="240" w:lineRule="auto"/>
              <w:ind w:left="0" w:right="0" w:firstLine="0" w:firstLineChars="0"/>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一般工业</w:t>
            </w:r>
          </w:p>
          <w:p>
            <w:pPr>
              <w:pStyle w:val="41"/>
              <w:keepNext w:val="0"/>
              <w:keepLines w:val="0"/>
              <w:suppressLineNumbers w:val="0"/>
              <w:spacing w:before="0" w:beforeLines="0" w:beforeAutospacing="0" w:after="0" w:afterLines="0" w:afterAutospacing="0" w:line="240" w:lineRule="auto"/>
              <w:ind w:left="0" w:right="0" w:firstLine="0" w:firstLineChars="0"/>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固体废物</w:t>
            </w:r>
          </w:p>
        </w:tc>
        <w:tc>
          <w:tcPr>
            <w:tcW w:w="129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栅渣</w:t>
            </w:r>
          </w:p>
        </w:tc>
        <w:tc>
          <w:tcPr>
            <w:tcW w:w="146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lang w:val="en-US" w:eastAsia="zh-CN"/>
              </w:rPr>
              <w:t>0</w:t>
            </w:r>
          </w:p>
        </w:tc>
        <w:tc>
          <w:tcPr>
            <w:tcW w:w="153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lang w:val="en-US" w:eastAsia="zh-CN"/>
              </w:rPr>
              <w:t>0</w:t>
            </w:r>
          </w:p>
        </w:tc>
        <w:tc>
          <w:tcPr>
            <w:tcW w:w="146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0</w:t>
            </w:r>
          </w:p>
        </w:tc>
        <w:tc>
          <w:tcPr>
            <w:tcW w:w="161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lang w:val="en-US" w:eastAsia="zh-CN"/>
              </w:rPr>
              <w:t>12.5</w:t>
            </w:r>
            <w:r>
              <w:rPr>
                <w:rFonts w:hint="default" w:ascii="Times New Roman" w:hAnsi="Times New Roman" w:cs="Times New Roman"/>
                <w:color w:val="auto"/>
                <w:szCs w:val="21"/>
              </w:rPr>
              <w:t>t/a</w:t>
            </w:r>
          </w:p>
        </w:tc>
        <w:tc>
          <w:tcPr>
            <w:tcW w:w="168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lang w:val="en-US" w:eastAsia="zh-CN"/>
              </w:rPr>
              <w:t>0</w:t>
            </w:r>
          </w:p>
        </w:tc>
        <w:tc>
          <w:tcPr>
            <w:tcW w:w="166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lang w:val="en-US" w:eastAsia="zh-CN"/>
              </w:rPr>
              <w:t>12.5</w:t>
            </w:r>
            <w:r>
              <w:rPr>
                <w:rFonts w:hint="default" w:ascii="Times New Roman" w:hAnsi="Times New Roman" w:cs="Times New Roman"/>
                <w:color w:val="auto"/>
                <w:szCs w:val="21"/>
              </w:rPr>
              <w:t>t/a</w:t>
            </w:r>
          </w:p>
        </w:tc>
        <w:tc>
          <w:tcPr>
            <w:tcW w:w="175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lang w:val="en-US" w:eastAsia="zh-CN"/>
              </w:rPr>
              <w:t>+12.5</w:t>
            </w:r>
            <w:r>
              <w:rPr>
                <w:rFonts w:hint="default" w:ascii="Times New Roman" w:hAnsi="Times New Roman" w:cs="Times New Roman"/>
                <w:color w:val="auto"/>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307"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p>
        </w:tc>
        <w:tc>
          <w:tcPr>
            <w:tcW w:w="129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沉砂</w:t>
            </w:r>
          </w:p>
        </w:tc>
        <w:tc>
          <w:tcPr>
            <w:tcW w:w="146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0</w:t>
            </w:r>
          </w:p>
        </w:tc>
        <w:tc>
          <w:tcPr>
            <w:tcW w:w="153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0</w:t>
            </w:r>
          </w:p>
        </w:tc>
        <w:tc>
          <w:tcPr>
            <w:tcW w:w="146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0</w:t>
            </w:r>
          </w:p>
        </w:tc>
        <w:tc>
          <w:tcPr>
            <w:tcW w:w="161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20.4</w:t>
            </w:r>
            <w:r>
              <w:rPr>
                <w:rFonts w:hint="default" w:ascii="Times New Roman" w:hAnsi="Times New Roman" w:cs="Times New Roman"/>
                <w:color w:val="auto"/>
                <w:szCs w:val="21"/>
              </w:rPr>
              <w:t>t/a</w:t>
            </w:r>
          </w:p>
        </w:tc>
        <w:tc>
          <w:tcPr>
            <w:tcW w:w="168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0</w:t>
            </w:r>
          </w:p>
        </w:tc>
        <w:tc>
          <w:tcPr>
            <w:tcW w:w="166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20.4</w:t>
            </w:r>
            <w:r>
              <w:rPr>
                <w:rFonts w:hint="default" w:ascii="Times New Roman" w:hAnsi="Times New Roman" w:cs="Times New Roman"/>
                <w:color w:val="auto"/>
                <w:szCs w:val="21"/>
              </w:rPr>
              <w:t>t/a</w:t>
            </w:r>
          </w:p>
        </w:tc>
        <w:tc>
          <w:tcPr>
            <w:tcW w:w="175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+20.4</w:t>
            </w:r>
            <w:r>
              <w:rPr>
                <w:rFonts w:hint="default" w:ascii="Times New Roman" w:hAnsi="Times New Roman" w:cs="Times New Roman"/>
                <w:color w:val="auto"/>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307"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p>
        </w:tc>
        <w:tc>
          <w:tcPr>
            <w:tcW w:w="129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污泥</w:t>
            </w:r>
          </w:p>
        </w:tc>
        <w:tc>
          <w:tcPr>
            <w:tcW w:w="146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0</w:t>
            </w:r>
          </w:p>
        </w:tc>
        <w:tc>
          <w:tcPr>
            <w:tcW w:w="153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0</w:t>
            </w:r>
          </w:p>
        </w:tc>
        <w:tc>
          <w:tcPr>
            <w:tcW w:w="146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0</w:t>
            </w:r>
          </w:p>
        </w:tc>
        <w:tc>
          <w:tcPr>
            <w:tcW w:w="161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17.52</w:t>
            </w:r>
            <w:r>
              <w:rPr>
                <w:rFonts w:hint="default" w:ascii="Times New Roman" w:hAnsi="Times New Roman" w:cs="Times New Roman"/>
                <w:color w:val="auto"/>
                <w:szCs w:val="21"/>
              </w:rPr>
              <w:t>t/a</w:t>
            </w:r>
          </w:p>
        </w:tc>
        <w:tc>
          <w:tcPr>
            <w:tcW w:w="168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0</w:t>
            </w:r>
          </w:p>
        </w:tc>
        <w:tc>
          <w:tcPr>
            <w:tcW w:w="166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17.52</w:t>
            </w:r>
            <w:r>
              <w:rPr>
                <w:rFonts w:hint="default" w:ascii="Times New Roman" w:hAnsi="Times New Roman" w:cs="Times New Roman"/>
                <w:color w:val="auto"/>
                <w:szCs w:val="21"/>
              </w:rPr>
              <w:t>t/a</w:t>
            </w:r>
          </w:p>
        </w:tc>
        <w:tc>
          <w:tcPr>
            <w:tcW w:w="175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+17.52</w:t>
            </w:r>
            <w:r>
              <w:rPr>
                <w:rFonts w:hint="default" w:ascii="Times New Roman" w:hAnsi="Times New Roman" w:cs="Times New Roman"/>
                <w:color w:val="auto"/>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307"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p>
        </w:tc>
        <w:tc>
          <w:tcPr>
            <w:tcW w:w="129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滤渣</w:t>
            </w:r>
          </w:p>
        </w:tc>
        <w:tc>
          <w:tcPr>
            <w:tcW w:w="146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0</w:t>
            </w:r>
          </w:p>
        </w:tc>
        <w:tc>
          <w:tcPr>
            <w:tcW w:w="153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0</w:t>
            </w:r>
          </w:p>
        </w:tc>
        <w:tc>
          <w:tcPr>
            <w:tcW w:w="146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0</w:t>
            </w:r>
          </w:p>
        </w:tc>
        <w:tc>
          <w:tcPr>
            <w:tcW w:w="161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6.57</w:t>
            </w:r>
            <w:r>
              <w:rPr>
                <w:rFonts w:hint="default" w:ascii="Times New Roman" w:hAnsi="Times New Roman" w:cs="Times New Roman"/>
                <w:color w:val="auto"/>
                <w:szCs w:val="21"/>
              </w:rPr>
              <w:t>t/a</w:t>
            </w:r>
          </w:p>
        </w:tc>
        <w:tc>
          <w:tcPr>
            <w:tcW w:w="168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0</w:t>
            </w:r>
          </w:p>
        </w:tc>
        <w:tc>
          <w:tcPr>
            <w:tcW w:w="166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6.57</w:t>
            </w:r>
            <w:r>
              <w:rPr>
                <w:rFonts w:hint="default" w:ascii="Times New Roman" w:hAnsi="Times New Roman" w:cs="Times New Roman"/>
                <w:color w:val="auto"/>
                <w:szCs w:val="21"/>
              </w:rPr>
              <w:t>t/a</w:t>
            </w:r>
          </w:p>
        </w:tc>
        <w:tc>
          <w:tcPr>
            <w:tcW w:w="175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+6.57</w:t>
            </w:r>
            <w:r>
              <w:rPr>
                <w:rFonts w:hint="default" w:ascii="Times New Roman" w:hAnsi="Times New Roman" w:cs="Times New Roman"/>
                <w:color w:val="auto"/>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307"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p>
        </w:tc>
        <w:tc>
          <w:tcPr>
            <w:tcW w:w="129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生活垃圾</w:t>
            </w:r>
          </w:p>
        </w:tc>
        <w:tc>
          <w:tcPr>
            <w:tcW w:w="146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0</w:t>
            </w:r>
          </w:p>
        </w:tc>
        <w:tc>
          <w:tcPr>
            <w:tcW w:w="153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0</w:t>
            </w:r>
          </w:p>
        </w:tc>
        <w:tc>
          <w:tcPr>
            <w:tcW w:w="146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0</w:t>
            </w:r>
          </w:p>
        </w:tc>
        <w:tc>
          <w:tcPr>
            <w:tcW w:w="161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0.73</w:t>
            </w:r>
            <w:r>
              <w:rPr>
                <w:rFonts w:hint="default" w:ascii="Times New Roman" w:hAnsi="Times New Roman" w:cs="Times New Roman"/>
                <w:color w:val="auto"/>
                <w:szCs w:val="21"/>
              </w:rPr>
              <w:t>t/a</w:t>
            </w:r>
          </w:p>
        </w:tc>
        <w:tc>
          <w:tcPr>
            <w:tcW w:w="168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0</w:t>
            </w:r>
          </w:p>
        </w:tc>
        <w:tc>
          <w:tcPr>
            <w:tcW w:w="166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0.73</w:t>
            </w:r>
            <w:r>
              <w:rPr>
                <w:rFonts w:hint="default" w:ascii="Times New Roman" w:hAnsi="Times New Roman" w:cs="Times New Roman"/>
                <w:color w:val="auto"/>
                <w:szCs w:val="21"/>
              </w:rPr>
              <w:t>t/a</w:t>
            </w:r>
          </w:p>
        </w:tc>
        <w:tc>
          <w:tcPr>
            <w:tcW w:w="175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+0.73</w:t>
            </w:r>
            <w:r>
              <w:rPr>
                <w:rFonts w:hint="default" w:ascii="Times New Roman" w:hAnsi="Times New Roman" w:cs="Times New Roman"/>
                <w:color w:val="auto"/>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307" w:type="dxa"/>
            <w:vMerge w:val="restart"/>
            <w:noWrap w:val="0"/>
            <w:vAlign w:val="center"/>
          </w:tcPr>
          <w:p>
            <w:pPr>
              <w:pStyle w:val="41"/>
              <w:keepNext w:val="0"/>
              <w:keepLines w:val="0"/>
              <w:suppressLineNumbers w:val="0"/>
              <w:spacing w:before="0" w:beforeLines="0" w:beforeAutospacing="0" w:after="0" w:afterLines="0" w:afterAutospacing="0" w:line="240" w:lineRule="auto"/>
              <w:ind w:left="0" w:right="0" w:firstLine="0" w:firstLineChars="0"/>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危险废物</w:t>
            </w:r>
          </w:p>
        </w:tc>
        <w:tc>
          <w:tcPr>
            <w:tcW w:w="129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化验废液</w:t>
            </w:r>
          </w:p>
        </w:tc>
        <w:tc>
          <w:tcPr>
            <w:tcW w:w="146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lang w:val="en-US" w:eastAsia="zh-CN"/>
              </w:rPr>
              <w:t>0</w:t>
            </w:r>
          </w:p>
        </w:tc>
        <w:tc>
          <w:tcPr>
            <w:tcW w:w="153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lang w:val="en-US" w:eastAsia="zh-CN"/>
              </w:rPr>
              <w:t>0</w:t>
            </w:r>
          </w:p>
        </w:tc>
        <w:tc>
          <w:tcPr>
            <w:tcW w:w="146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lang w:val="en-US" w:eastAsia="zh-CN"/>
              </w:rPr>
              <w:t>0</w:t>
            </w:r>
          </w:p>
        </w:tc>
        <w:tc>
          <w:tcPr>
            <w:tcW w:w="161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lang w:val="en-US" w:eastAsia="zh-CN"/>
              </w:rPr>
              <w:t>2</w:t>
            </w:r>
            <w:r>
              <w:rPr>
                <w:rFonts w:hint="default" w:ascii="Times New Roman" w:hAnsi="Times New Roman" w:cs="Times New Roman"/>
                <w:color w:val="auto"/>
                <w:szCs w:val="21"/>
              </w:rPr>
              <w:t>t/a</w:t>
            </w:r>
          </w:p>
        </w:tc>
        <w:tc>
          <w:tcPr>
            <w:tcW w:w="168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lang w:val="en-US" w:eastAsia="zh-CN"/>
              </w:rPr>
              <w:t>0</w:t>
            </w:r>
          </w:p>
        </w:tc>
        <w:tc>
          <w:tcPr>
            <w:tcW w:w="166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lang w:val="en-US" w:eastAsia="zh-CN"/>
              </w:rPr>
              <w:t>2</w:t>
            </w:r>
            <w:r>
              <w:rPr>
                <w:rFonts w:hint="default" w:ascii="Times New Roman" w:hAnsi="Times New Roman" w:cs="Times New Roman"/>
                <w:color w:val="auto"/>
                <w:szCs w:val="21"/>
              </w:rPr>
              <w:t>t/a</w:t>
            </w:r>
          </w:p>
        </w:tc>
        <w:tc>
          <w:tcPr>
            <w:tcW w:w="175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lang w:val="en-US" w:eastAsia="zh-CN"/>
              </w:rPr>
              <w:t>+2</w:t>
            </w:r>
            <w:r>
              <w:rPr>
                <w:rFonts w:hint="default" w:ascii="Times New Roman" w:hAnsi="Times New Roman" w:cs="Times New Roman"/>
                <w:color w:val="auto"/>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307"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p>
        </w:tc>
        <w:tc>
          <w:tcPr>
            <w:tcW w:w="129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废机油</w:t>
            </w:r>
          </w:p>
        </w:tc>
        <w:tc>
          <w:tcPr>
            <w:tcW w:w="146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0</w:t>
            </w:r>
          </w:p>
        </w:tc>
        <w:tc>
          <w:tcPr>
            <w:tcW w:w="153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0</w:t>
            </w:r>
          </w:p>
        </w:tc>
        <w:tc>
          <w:tcPr>
            <w:tcW w:w="146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0</w:t>
            </w:r>
          </w:p>
        </w:tc>
        <w:tc>
          <w:tcPr>
            <w:tcW w:w="161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0.05</w:t>
            </w:r>
            <w:r>
              <w:rPr>
                <w:rFonts w:hint="default" w:ascii="Times New Roman" w:hAnsi="Times New Roman" w:cs="Times New Roman"/>
                <w:color w:val="auto"/>
                <w:szCs w:val="21"/>
              </w:rPr>
              <w:t>t/a</w:t>
            </w:r>
          </w:p>
        </w:tc>
        <w:tc>
          <w:tcPr>
            <w:tcW w:w="168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0</w:t>
            </w:r>
          </w:p>
        </w:tc>
        <w:tc>
          <w:tcPr>
            <w:tcW w:w="166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0.05</w:t>
            </w:r>
            <w:r>
              <w:rPr>
                <w:rFonts w:hint="default" w:ascii="Times New Roman" w:hAnsi="Times New Roman" w:cs="Times New Roman"/>
                <w:color w:val="auto"/>
                <w:szCs w:val="21"/>
              </w:rPr>
              <w:t>t/a</w:t>
            </w:r>
          </w:p>
        </w:tc>
        <w:tc>
          <w:tcPr>
            <w:tcW w:w="175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+0.05</w:t>
            </w:r>
            <w:r>
              <w:rPr>
                <w:rFonts w:hint="default" w:ascii="Times New Roman" w:hAnsi="Times New Roman" w:cs="Times New Roman"/>
                <w:color w:val="auto"/>
                <w:szCs w:val="21"/>
              </w:rPr>
              <w:t>t/a</w:t>
            </w:r>
          </w:p>
        </w:tc>
      </w:tr>
    </w:tbl>
    <w:p>
      <w:pPr>
        <w:pStyle w:val="41"/>
        <w:spacing w:before="192" w:beforeLines="80" w:after="24"/>
        <w:jc w:val="left"/>
        <w:rPr>
          <w:rFonts w:hint="default" w:ascii="Times New Roman" w:hAnsi="Times New Roman" w:cs="Times New Roman"/>
          <w:snapToGrid w:val="0"/>
          <w:color w:val="auto"/>
          <w:spacing w:val="-6"/>
          <w:kern w:val="21"/>
          <w:szCs w:val="21"/>
        </w:rPr>
      </w:pPr>
      <w:r>
        <w:rPr>
          <w:rFonts w:hint="default" w:ascii="Times New Roman" w:hAnsi="Times New Roman" w:cs="Times New Roman"/>
          <w:snapToGrid w:val="0"/>
          <w:color w:val="auto"/>
          <w:kern w:val="21"/>
          <w:szCs w:val="21"/>
        </w:rPr>
        <w:t>注：</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6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⑥</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1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①</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3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③</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4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④</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5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⑤</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7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⑦</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6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⑥</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1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①</w:t>
      </w:r>
      <w:r>
        <w:rPr>
          <w:rFonts w:hint="default" w:ascii="Times New Roman" w:hAnsi="Times New Roman" w:cs="Times New Roman"/>
          <w:snapToGrid w:val="0"/>
          <w:color w:val="auto"/>
          <w:spacing w:val="-6"/>
          <w:kern w:val="21"/>
          <w:szCs w:val="21"/>
        </w:rPr>
        <w:fldChar w:fldCharType="end"/>
      </w:r>
    </w:p>
    <w:p>
      <w:pPr>
        <w:rPr>
          <w:rFonts w:hint="default" w:ascii="Times New Roman" w:hAnsi="Times New Roman" w:cs="Times New Roman"/>
          <w:color w:val="auto"/>
        </w:rPr>
      </w:pPr>
    </w:p>
    <w:p>
      <w:pPr>
        <w:rPr>
          <w:rFonts w:hint="default" w:ascii="Times New Roman" w:hAnsi="Times New Roman" w:eastAsia="黑体" w:cs="Times New Roman"/>
          <w:color w:val="auto"/>
        </w:rPr>
      </w:pPr>
    </w:p>
    <w:sectPr>
      <w:footerReference r:id="rId7" w:type="default"/>
      <w:pgSz w:w="16838" w:h="11906" w:orient="landscape"/>
      <w:pgMar w:top="1531" w:right="1701" w:bottom="1531" w:left="170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TimesNewRomanPSMT">
    <w:altName w:val="Times New Roman"/>
    <w:panose1 w:val="00000000000000000000"/>
    <w:charset w:val="86"/>
    <w:family w:val="auto"/>
    <w:pitch w:val="default"/>
    <w:sig w:usb0="00000000" w:usb1="0000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24"/>
      </w:rPr>
    </w:pPr>
    <w:r>
      <w:fldChar w:fldCharType="begin"/>
    </w:r>
    <w:r>
      <w:rPr>
        <w:rStyle w:val="24"/>
      </w:rPr>
      <w:instrText xml:space="preserve">PAGE  </w:instrTex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24"/>
                              <w:rFonts w:ascii="宋体" w:hAnsi="宋体"/>
                              <w:sz w:val="28"/>
                              <w:szCs w:val="28"/>
                            </w:rPr>
                          </w:pPr>
                          <w:r>
                            <w:rPr>
                              <w:rStyle w:val="24"/>
                              <w:rFonts w:hint="eastAsia" w:ascii="宋体" w:hAnsi="宋体"/>
                              <w:sz w:val="28"/>
                              <w:szCs w:val="28"/>
                            </w:rPr>
                            <w:t>—</w:t>
                          </w:r>
                          <w:r>
                            <w:rPr>
                              <w:rStyle w:val="24"/>
                              <w:rFonts w:hint="eastAsia" w:ascii="宋体" w:hAnsi="宋体"/>
                              <w:sz w:val="20"/>
                            </w:rPr>
                            <w:t xml:space="preserve">  </w:t>
                          </w:r>
                          <w:r>
                            <w:rPr>
                              <w:rStyle w:val="24"/>
                              <w:rFonts w:ascii="宋体" w:hAnsi="宋体"/>
                              <w:sz w:val="26"/>
                              <w:szCs w:val="26"/>
                            </w:rPr>
                            <w:fldChar w:fldCharType="begin"/>
                          </w:r>
                          <w:r>
                            <w:rPr>
                              <w:rStyle w:val="24"/>
                              <w:rFonts w:ascii="宋体" w:hAnsi="宋体"/>
                              <w:sz w:val="26"/>
                              <w:szCs w:val="26"/>
                            </w:rPr>
                            <w:instrText xml:space="preserve">PAGE  </w:instrText>
                          </w:r>
                          <w:r>
                            <w:rPr>
                              <w:rStyle w:val="24"/>
                              <w:rFonts w:ascii="宋体" w:hAnsi="宋体"/>
                              <w:sz w:val="26"/>
                              <w:szCs w:val="26"/>
                            </w:rPr>
                            <w:fldChar w:fldCharType="separate"/>
                          </w:r>
                          <w:r>
                            <w:rPr>
                              <w:rStyle w:val="24"/>
                              <w:rFonts w:ascii="宋体" w:hAnsi="宋体"/>
                              <w:sz w:val="26"/>
                              <w:szCs w:val="26"/>
                            </w:rPr>
                            <w:t>17</w:t>
                          </w:r>
                          <w:r>
                            <w:rPr>
                              <w:rStyle w:val="24"/>
                              <w:rFonts w:ascii="宋体" w:hAnsi="宋体"/>
                              <w:sz w:val="26"/>
                              <w:szCs w:val="26"/>
                            </w:rPr>
                            <w:fldChar w:fldCharType="end"/>
                          </w:r>
                          <w:r>
                            <w:rPr>
                              <w:rStyle w:val="24"/>
                              <w:rFonts w:hint="eastAsia" w:ascii="宋体" w:hAnsi="宋体"/>
                              <w:sz w:val="20"/>
                            </w:rPr>
                            <w:t xml:space="preserve">  </w:t>
                          </w:r>
                          <w:r>
                            <w:rPr>
                              <w:rStyle w:val="24"/>
                              <w:rFonts w:hint="eastAsia" w:ascii="宋体" w:hAnsi="宋体"/>
                              <w:sz w:val="28"/>
                              <w:szCs w:val="28"/>
                            </w:rPr>
                            <w:t>—</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Kr51Y6wAQAA&#10;TwMAAA4AAAAAAAAAAQAgAAAAHgEAAGRycy9lMm9Eb2MueG1sUEsFBgAAAAAGAAYAWQEAAEAFAAAA&#10;AA==&#10;">
              <v:fill on="f" focussize="0,0"/>
              <v:stroke on="f"/>
              <v:imagedata o:title=""/>
              <o:lock v:ext="edit" aspectratio="f"/>
              <v:textbox inset="0mm,0mm,0mm,0mm" style="mso-fit-shape-to-text:t;">
                <w:txbxContent>
                  <w:p>
                    <w:pPr>
                      <w:pStyle w:val="2"/>
                      <w:rPr>
                        <w:rStyle w:val="24"/>
                        <w:rFonts w:ascii="宋体" w:hAnsi="宋体"/>
                        <w:sz w:val="28"/>
                        <w:szCs w:val="28"/>
                      </w:rPr>
                    </w:pPr>
                    <w:r>
                      <w:rPr>
                        <w:rStyle w:val="24"/>
                        <w:rFonts w:hint="eastAsia" w:ascii="宋体" w:hAnsi="宋体"/>
                        <w:sz w:val="28"/>
                        <w:szCs w:val="28"/>
                      </w:rPr>
                      <w:t>—</w:t>
                    </w:r>
                    <w:r>
                      <w:rPr>
                        <w:rStyle w:val="24"/>
                        <w:rFonts w:hint="eastAsia" w:ascii="宋体" w:hAnsi="宋体"/>
                        <w:sz w:val="20"/>
                      </w:rPr>
                      <w:t xml:space="preserve">  </w:t>
                    </w:r>
                    <w:r>
                      <w:rPr>
                        <w:rStyle w:val="24"/>
                        <w:rFonts w:ascii="宋体" w:hAnsi="宋体"/>
                        <w:sz w:val="26"/>
                        <w:szCs w:val="26"/>
                      </w:rPr>
                      <w:fldChar w:fldCharType="begin"/>
                    </w:r>
                    <w:r>
                      <w:rPr>
                        <w:rStyle w:val="24"/>
                        <w:rFonts w:ascii="宋体" w:hAnsi="宋体"/>
                        <w:sz w:val="26"/>
                        <w:szCs w:val="26"/>
                      </w:rPr>
                      <w:instrText xml:space="preserve">PAGE  </w:instrText>
                    </w:r>
                    <w:r>
                      <w:rPr>
                        <w:rStyle w:val="24"/>
                        <w:rFonts w:ascii="宋体" w:hAnsi="宋体"/>
                        <w:sz w:val="26"/>
                        <w:szCs w:val="26"/>
                      </w:rPr>
                      <w:fldChar w:fldCharType="separate"/>
                    </w:r>
                    <w:r>
                      <w:rPr>
                        <w:rStyle w:val="24"/>
                        <w:rFonts w:ascii="宋体" w:hAnsi="宋体"/>
                        <w:sz w:val="26"/>
                        <w:szCs w:val="26"/>
                      </w:rPr>
                      <w:t>17</w:t>
                    </w:r>
                    <w:r>
                      <w:rPr>
                        <w:rStyle w:val="24"/>
                        <w:rFonts w:ascii="宋体" w:hAnsi="宋体"/>
                        <w:sz w:val="26"/>
                        <w:szCs w:val="26"/>
                      </w:rPr>
                      <w:fldChar w:fldCharType="end"/>
                    </w:r>
                    <w:r>
                      <w:rPr>
                        <w:rStyle w:val="24"/>
                        <w:rFonts w:hint="eastAsia" w:ascii="宋体" w:hAnsi="宋体"/>
                        <w:sz w:val="20"/>
                      </w:rPr>
                      <w:t xml:space="preserve">  </w:t>
                    </w:r>
                    <w:r>
                      <w:rPr>
                        <w:rStyle w:val="24"/>
                        <w:rFonts w:hint="eastAsia" w:ascii="宋体" w:hAnsi="宋体"/>
                        <w:sz w:val="28"/>
                        <w:szCs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24"/>
                              <w:rFonts w:ascii="宋体" w:hAnsi="宋体"/>
                              <w:sz w:val="28"/>
                              <w:szCs w:val="28"/>
                            </w:rPr>
                          </w:pPr>
                          <w:r>
                            <w:rPr>
                              <w:rStyle w:val="24"/>
                              <w:rFonts w:hint="eastAsia" w:ascii="宋体" w:hAnsi="宋体"/>
                              <w:sz w:val="28"/>
                              <w:szCs w:val="28"/>
                            </w:rPr>
                            <w:t>—</w:t>
                          </w:r>
                          <w:r>
                            <w:rPr>
                              <w:rStyle w:val="24"/>
                              <w:rFonts w:hint="eastAsia" w:ascii="宋体" w:hAnsi="宋体"/>
                              <w:sz w:val="20"/>
                            </w:rPr>
                            <w:t xml:space="preserve">  </w:t>
                          </w:r>
                          <w:r>
                            <w:rPr>
                              <w:rStyle w:val="24"/>
                              <w:rFonts w:ascii="宋体" w:hAnsi="宋体"/>
                              <w:sz w:val="26"/>
                              <w:szCs w:val="26"/>
                            </w:rPr>
                            <w:fldChar w:fldCharType="begin"/>
                          </w:r>
                          <w:r>
                            <w:rPr>
                              <w:rStyle w:val="24"/>
                              <w:rFonts w:ascii="宋体" w:hAnsi="宋体"/>
                              <w:sz w:val="26"/>
                              <w:szCs w:val="26"/>
                            </w:rPr>
                            <w:instrText xml:space="preserve">PAGE  </w:instrText>
                          </w:r>
                          <w:r>
                            <w:rPr>
                              <w:rStyle w:val="24"/>
                              <w:rFonts w:ascii="宋体" w:hAnsi="宋体"/>
                              <w:sz w:val="26"/>
                              <w:szCs w:val="26"/>
                            </w:rPr>
                            <w:fldChar w:fldCharType="separate"/>
                          </w:r>
                          <w:r>
                            <w:rPr>
                              <w:rStyle w:val="24"/>
                              <w:rFonts w:ascii="宋体" w:hAnsi="宋体"/>
                              <w:sz w:val="26"/>
                              <w:szCs w:val="26"/>
                            </w:rPr>
                            <w:t>82</w:t>
                          </w:r>
                          <w:r>
                            <w:rPr>
                              <w:rStyle w:val="24"/>
                              <w:rFonts w:ascii="宋体" w:hAnsi="宋体"/>
                              <w:sz w:val="26"/>
                              <w:szCs w:val="26"/>
                            </w:rPr>
                            <w:fldChar w:fldCharType="end"/>
                          </w:r>
                          <w:r>
                            <w:rPr>
                              <w:rStyle w:val="24"/>
                              <w:rFonts w:hint="eastAsia" w:ascii="宋体" w:hAnsi="宋体"/>
                              <w:sz w:val="20"/>
                            </w:rPr>
                            <w:t xml:space="preserve">  </w:t>
                          </w:r>
                          <w:r>
                            <w:rPr>
                              <w:rStyle w:val="24"/>
                              <w:rFonts w:hint="eastAsia" w:ascii="宋体" w:hAnsi="宋体"/>
                              <w:sz w:val="28"/>
                              <w:szCs w:val="28"/>
                            </w:rPr>
                            <w:t>—</w:t>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tbXoOsQEA&#10;AE8DAAAOAAAAAAAAAAEAIAAAAB4BAABkcnMvZTJvRG9jLnhtbFBLBQYAAAAABgAGAFkBAABBBQAA&#10;AAA=&#10;">
              <v:fill on="f" focussize="0,0"/>
              <v:stroke on="f"/>
              <v:imagedata o:title=""/>
              <o:lock v:ext="edit" aspectratio="f"/>
              <v:textbox inset="0mm,0mm,0mm,0mm" style="mso-fit-shape-to-text:t;">
                <w:txbxContent>
                  <w:p>
                    <w:pPr>
                      <w:pStyle w:val="2"/>
                      <w:rPr>
                        <w:rStyle w:val="24"/>
                        <w:rFonts w:ascii="宋体" w:hAnsi="宋体"/>
                        <w:sz w:val="28"/>
                        <w:szCs w:val="28"/>
                      </w:rPr>
                    </w:pPr>
                    <w:r>
                      <w:rPr>
                        <w:rStyle w:val="24"/>
                        <w:rFonts w:hint="eastAsia" w:ascii="宋体" w:hAnsi="宋体"/>
                        <w:sz w:val="28"/>
                        <w:szCs w:val="28"/>
                      </w:rPr>
                      <w:t>—</w:t>
                    </w:r>
                    <w:r>
                      <w:rPr>
                        <w:rStyle w:val="24"/>
                        <w:rFonts w:hint="eastAsia" w:ascii="宋体" w:hAnsi="宋体"/>
                        <w:sz w:val="20"/>
                      </w:rPr>
                      <w:t xml:space="preserve">  </w:t>
                    </w:r>
                    <w:r>
                      <w:rPr>
                        <w:rStyle w:val="24"/>
                        <w:rFonts w:ascii="宋体" w:hAnsi="宋体"/>
                        <w:sz w:val="26"/>
                        <w:szCs w:val="26"/>
                      </w:rPr>
                      <w:fldChar w:fldCharType="begin"/>
                    </w:r>
                    <w:r>
                      <w:rPr>
                        <w:rStyle w:val="24"/>
                        <w:rFonts w:ascii="宋体" w:hAnsi="宋体"/>
                        <w:sz w:val="26"/>
                        <w:szCs w:val="26"/>
                      </w:rPr>
                      <w:instrText xml:space="preserve">PAGE  </w:instrText>
                    </w:r>
                    <w:r>
                      <w:rPr>
                        <w:rStyle w:val="24"/>
                        <w:rFonts w:ascii="宋体" w:hAnsi="宋体"/>
                        <w:sz w:val="26"/>
                        <w:szCs w:val="26"/>
                      </w:rPr>
                      <w:fldChar w:fldCharType="separate"/>
                    </w:r>
                    <w:r>
                      <w:rPr>
                        <w:rStyle w:val="24"/>
                        <w:rFonts w:ascii="宋体" w:hAnsi="宋体"/>
                        <w:sz w:val="26"/>
                        <w:szCs w:val="26"/>
                      </w:rPr>
                      <w:t>82</w:t>
                    </w:r>
                    <w:r>
                      <w:rPr>
                        <w:rStyle w:val="24"/>
                        <w:rFonts w:ascii="宋体" w:hAnsi="宋体"/>
                        <w:sz w:val="26"/>
                        <w:szCs w:val="26"/>
                      </w:rPr>
                      <w:fldChar w:fldCharType="end"/>
                    </w:r>
                    <w:r>
                      <w:rPr>
                        <w:rStyle w:val="24"/>
                        <w:rFonts w:hint="eastAsia" w:ascii="宋体" w:hAnsi="宋体"/>
                        <w:sz w:val="20"/>
                      </w:rPr>
                      <w:t xml:space="preserve">  </w:t>
                    </w:r>
                    <w:r>
                      <w:rPr>
                        <w:rStyle w:val="24"/>
                        <w:rFonts w:hint="eastAsia" w:ascii="宋体" w:hAnsi="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BFC8B5"/>
    <w:multiLevelType w:val="singleLevel"/>
    <w:tmpl w:val="9DBFC8B5"/>
    <w:lvl w:ilvl="0" w:tentative="0">
      <w:start w:val="1"/>
      <w:numFmt w:val="decimal"/>
      <w:suff w:val="nothing"/>
      <w:lvlText w:val="（%1）"/>
      <w:lvlJc w:val="left"/>
    </w:lvl>
  </w:abstractNum>
  <w:abstractNum w:abstractNumId="1">
    <w:nsid w:val="B2850E76"/>
    <w:multiLevelType w:val="singleLevel"/>
    <w:tmpl w:val="B2850E76"/>
    <w:lvl w:ilvl="0" w:tentative="0">
      <w:start w:val="2"/>
      <w:numFmt w:val="decimal"/>
      <w:suff w:val="nothing"/>
      <w:lvlText w:val="（%1）"/>
      <w:lvlJc w:val="left"/>
    </w:lvl>
  </w:abstractNum>
  <w:abstractNum w:abstractNumId="2">
    <w:nsid w:val="FAA31BA4"/>
    <w:multiLevelType w:val="singleLevel"/>
    <w:tmpl w:val="FAA31BA4"/>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60A"/>
    <w:rsid w:val="0000301B"/>
    <w:rsid w:val="000060B3"/>
    <w:rsid w:val="00015E04"/>
    <w:rsid w:val="00035F1F"/>
    <w:rsid w:val="0004364B"/>
    <w:rsid w:val="00061B1F"/>
    <w:rsid w:val="000733C4"/>
    <w:rsid w:val="00074783"/>
    <w:rsid w:val="0008070B"/>
    <w:rsid w:val="000810AC"/>
    <w:rsid w:val="00081A02"/>
    <w:rsid w:val="00082231"/>
    <w:rsid w:val="00092D38"/>
    <w:rsid w:val="0009377B"/>
    <w:rsid w:val="000943EA"/>
    <w:rsid w:val="00094851"/>
    <w:rsid w:val="000A20C9"/>
    <w:rsid w:val="000A6D38"/>
    <w:rsid w:val="000B058F"/>
    <w:rsid w:val="000B4467"/>
    <w:rsid w:val="000B4DB9"/>
    <w:rsid w:val="000C09AC"/>
    <w:rsid w:val="000C4E3F"/>
    <w:rsid w:val="000C767F"/>
    <w:rsid w:val="000D5A44"/>
    <w:rsid w:val="000E3ED2"/>
    <w:rsid w:val="000F4B5F"/>
    <w:rsid w:val="000F63DF"/>
    <w:rsid w:val="0011605D"/>
    <w:rsid w:val="0012616C"/>
    <w:rsid w:val="00131F42"/>
    <w:rsid w:val="001357F1"/>
    <w:rsid w:val="00140FA8"/>
    <w:rsid w:val="00142408"/>
    <w:rsid w:val="00142FEB"/>
    <w:rsid w:val="00143A2D"/>
    <w:rsid w:val="00145A41"/>
    <w:rsid w:val="00151675"/>
    <w:rsid w:val="00157435"/>
    <w:rsid w:val="0017504D"/>
    <w:rsid w:val="0017671A"/>
    <w:rsid w:val="00177422"/>
    <w:rsid w:val="00184590"/>
    <w:rsid w:val="001870D1"/>
    <w:rsid w:val="00187727"/>
    <w:rsid w:val="0018781E"/>
    <w:rsid w:val="0019262D"/>
    <w:rsid w:val="001A1B35"/>
    <w:rsid w:val="001A48A2"/>
    <w:rsid w:val="001A6F61"/>
    <w:rsid w:val="001B72B8"/>
    <w:rsid w:val="001C69B3"/>
    <w:rsid w:val="001D5595"/>
    <w:rsid w:val="001D7874"/>
    <w:rsid w:val="001D7F22"/>
    <w:rsid w:val="001F0F17"/>
    <w:rsid w:val="001F3347"/>
    <w:rsid w:val="001F69E4"/>
    <w:rsid w:val="00200DFD"/>
    <w:rsid w:val="002125B4"/>
    <w:rsid w:val="002155B8"/>
    <w:rsid w:val="00224839"/>
    <w:rsid w:val="002249B2"/>
    <w:rsid w:val="00226574"/>
    <w:rsid w:val="002278EC"/>
    <w:rsid w:val="0023248D"/>
    <w:rsid w:val="0023280E"/>
    <w:rsid w:val="002377D1"/>
    <w:rsid w:val="002506BC"/>
    <w:rsid w:val="00254345"/>
    <w:rsid w:val="00264557"/>
    <w:rsid w:val="00265552"/>
    <w:rsid w:val="002805AB"/>
    <w:rsid w:val="00284204"/>
    <w:rsid w:val="00291773"/>
    <w:rsid w:val="002A168C"/>
    <w:rsid w:val="002A204F"/>
    <w:rsid w:val="002A3DC7"/>
    <w:rsid w:val="002B49E2"/>
    <w:rsid w:val="002B7B00"/>
    <w:rsid w:val="002B7C44"/>
    <w:rsid w:val="002C2B17"/>
    <w:rsid w:val="002D3DD0"/>
    <w:rsid w:val="002E1F3A"/>
    <w:rsid w:val="002E298A"/>
    <w:rsid w:val="002F3890"/>
    <w:rsid w:val="00301978"/>
    <w:rsid w:val="00302A35"/>
    <w:rsid w:val="0030332C"/>
    <w:rsid w:val="003051C2"/>
    <w:rsid w:val="00312296"/>
    <w:rsid w:val="00314F0E"/>
    <w:rsid w:val="003207DC"/>
    <w:rsid w:val="00321D8E"/>
    <w:rsid w:val="00323C50"/>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1D0B"/>
    <w:rsid w:val="003A4BF3"/>
    <w:rsid w:val="003B420D"/>
    <w:rsid w:val="003C1D04"/>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26F0B"/>
    <w:rsid w:val="00431E6C"/>
    <w:rsid w:val="00433CE7"/>
    <w:rsid w:val="0044164A"/>
    <w:rsid w:val="00452738"/>
    <w:rsid w:val="004538A5"/>
    <w:rsid w:val="00456091"/>
    <w:rsid w:val="00466321"/>
    <w:rsid w:val="00474A29"/>
    <w:rsid w:val="00484B9B"/>
    <w:rsid w:val="00484FFA"/>
    <w:rsid w:val="004855F6"/>
    <w:rsid w:val="0048661E"/>
    <w:rsid w:val="00491CE9"/>
    <w:rsid w:val="00494670"/>
    <w:rsid w:val="0049573C"/>
    <w:rsid w:val="004A2BC0"/>
    <w:rsid w:val="004A3823"/>
    <w:rsid w:val="004B51B8"/>
    <w:rsid w:val="004C5F4D"/>
    <w:rsid w:val="004D38FC"/>
    <w:rsid w:val="004E6946"/>
    <w:rsid w:val="004F1AD8"/>
    <w:rsid w:val="004F1AEF"/>
    <w:rsid w:val="005001C3"/>
    <w:rsid w:val="005039CB"/>
    <w:rsid w:val="0050558F"/>
    <w:rsid w:val="00506286"/>
    <w:rsid w:val="00510813"/>
    <w:rsid w:val="00511990"/>
    <w:rsid w:val="00511DE0"/>
    <w:rsid w:val="005141D9"/>
    <w:rsid w:val="00514870"/>
    <w:rsid w:val="00514B9B"/>
    <w:rsid w:val="00517F02"/>
    <w:rsid w:val="00524303"/>
    <w:rsid w:val="005258A2"/>
    <w:rsid w:val="00525AD9"/>
    <w:rsid w:val="005401AE"/>
    <w:rsid w:val="00542E07"/>
    <w:rsid w:val="00545424"/>
    <w:rsid w:val="005531B0"/>
    <w:rsid w:val="00554A77"/>
    <w:rsid w:val="00554A7B"/>
    <w:rsid w:val="0055572C"/>
    <w:rsid w:val="0056106A"/>
    <w:rsid w:val="005720AE"/>
    <w:rsid w:val="00576C45"/>
    <w:rsid w:val="0059445E"/>
    <w:rsid w:val="00594D77"/>
    <w:rsid w:val="005969E4"/>
    <w:rsid w:val="005A06B7"/>
    <w:rsid w:val="005A1759"/>
    <w:rsid w:val="005A68A7"/>
    <w:rsid w:val="005B7439"/>
    <w:rsid w:val="005C549C"/>
    <w:rsid w:val="005C5501"/>
    <w:rsid w:val="005C5564"/>
    <w:rsid w:val="005D2680"/>
    <w:rsid w:val="005D36AB"/>
    <w:rsid w:val="005E1A00"/>
    <w:rsid w:val="00613656"/>
    <w:rsid w:val="00617CC3"/>
    <w:rsid w:val="006377A6"/>
    <w:rsid w:val="00637A3D"/>
    <w:rsid w:val="006411EF"/>
    <w:rsid w:val="006424D9"/>
    <w:rsid w:val="0066735E"/>
    <w:rsid w:val="00671C06"/>
    <w:rsid w:val="006748B8"/>
    <w:rsid w:val="00676294"/>
    <w:rsid w:val="006775C3"/>
    <w:rsid w:val="0069180D"/>
    <w:rsid w:val="0069290A"/>
    <w:rsid w:val="00696DFD"/>
    <w:rsid w:val="0069775A"/>
    <w:rsid w:val="00697813"/>
    <w:rsid w:val="006A3EE8"/>
    <w:rsid w:val="006A72BF"/>
    <w:rsid w:val="006B03F2"/>
    <w:rsid w:val="006B37DC"/>
    <w:rsid w:val="006B4F68"/>
    <w:rsid w:val="006C0592"/>
    <w:rsid w:val="006C272E"/>
    <w:rsid w:val="006C5479"/>
    <w:rsid w:val="006D13B5"/>
    <w:rsid w:val="006E0C98"/>
    <w:rsid w:val="006E12FF"/>
    <w:rsid w:val="006E2BF4"/>
    <w:rsid w:val="006E607E"/>
    <w:rsid w:val="006F6C0F"/>
    <w:rsid w:val="007009C4"/>
    <w:rsid w:val="00706C5D"/>
    <w:rsid w:val="0071593F"/>
    <w:rsid w:val="00732922"/>
    <w:rsid w:val="007404A7"/>
    <w:rsid w:val="00746566"/>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2AEC"/>
    <w:rsid w:val="007A3323"/>
    <w:rsid w:val="007B72B8"/>
    <w:rsid w:val="007B7A58"/>
    <w:rsid w:val="007C21B5"/>
    <w:rsid w:val="007E4BD2"/>
    <w:rsid w:val="00801393"/>
    <w:rsid w:val="00802315"/>
    <w:rsid w:val="00802F88"/>
    <w:rsid w:val="0081293E"/>
    <w:rsid w:val="00815465"/>
    <w:rsid w:val="00815BDC"/>
    <w:rsid w:val="00817346"/>
    <w:rsid w:val="00817E9A"/>
    <w:rsid w:val="00824C7E"/>
    <w:rsid w:val="008306BD"/>
    <w:rsid w:val="008319AC"/>
    <w:rsid w:val="00831A80"/>
    <w:rsid w:val="00833743"/>
    <w:rsid w:val="008340A4"/>
    <w:rsid w:val="00844C92"/>
    <w:rsid w:val="00845388"/>
    <w:rsid w:val="00850000"/>
    <w:rsid w:val="00857637"/>
    <w:rsid w:val="00861667"/>
    <w:rsid w:val="00867180"/>
    <w:rsid w:val="0087135F"/>
    <w:rsid w:val="00872D94"/>
    <w:rsid w:val="00880364"/>
    <w:rsid w:val="0088154B"/>
    <w:rsid w:val="008875CB"/>
    <w:rsid w:val="00891592"/>
    <w:rsid w:val="00891E9E"/>
    <w:rsid w:val="00896876"/>
    <w:rsid w:val="008A2F68"/>
    <w:rsid w:val="008A5BD9"/>
    <w:rsid w:val="008B4FA6"/>
    <w:rsid w:val="008B5282"/>
    <w:rsid w:val="008B7C17"/>
    <w:rsid w:val="008C051B"/>
    <w:rsid w:val="008C2D01"/>
    <w:rsid w:val="008C40E6"/>
    <w:rsid w:val="008D0F7A"/>
    <w:rsid w:val="008D4F1E"/>
    <w:rsid w:val="008D68E4"/>
    <w:rsid w:val="008E0506"/>
    <w:rsid w:val="008E0CFF"/>
    <w:rsid w:val="008E5D6B"/>
    <w:rsid w:val="008E76F0"/>
    <w:rsid w:val="008F1289"/>
    <w:rsid w:val="008F15FE"/>
    <w:rsid w:val="008F2D29"/>
    <w:rsid w:val="008F3189"/>
    <w:rsid w:val="008F5187"/>
    <w:rsid w:val="008F60D8"/>
    <w:rsid w:val="00902727"/>
    <w:rsid w:val="0090312B"/>
    <w:rsid w:val="00907980"/>
    <w:rsid w:val="0091736D"/>
    <w:rsid w:val="0093037A"/>
    <w:rsid w:val="0094154D"/>
    <w:rsid w:val="009514D5"/>
    <w:rsid w:val="0095155F"/>
    <w:rsid w:val="009526A0"/>
    <w:rsid w:val="00954429"/>
    <w:rsid w:val="00954A4C"/>
    <w:rsid w:val="009563CE"/>
    <w:rsid w:val="00961420"/>
    <w:rsid w:val="00976328"/>
    <w:rsid w:val="0097680D"/>
    <w:rsid w:val="00982438"/>
    <w:rsid w:val="0098404C"/>
    <w:rsid w:val="00985283"/>
    <w:rsid w:val="00995992"/>
    <w:rsid w:val="009A03E5"/>
    <w:rsid w:val="009A0F3B"/>
    <w:rsid w:val="009A1BB4"/>
    <w:rsid w:val="009A2628"/>
    <w:rsid w:val="009A3200"/>
    <w:rsid w:val="009A5A2D"/>
    <w:rsid w:val="009A5B22"/>
    <w:rsid w:val="009B0897"/>
    <w:rsid w:val="009B7BD9"/>
    <w:rsid w:val="009C7DD5"/>
    <w:rsid w:val="009D139F"/>
    <w:rsid w:val="009E227D"/>
    <w:rsid w:val="009E5019"/>
    <w:rsid w:val="009F349E"/>
    <w:rsid w:val="009F43BC"/>
    <w:rsid w:val="00A04F1B"/>
    <w:rsid w:val="00A0501B"/>
    <w:rsid w:val="00A14947"/>
    <w:rsid w:val="00A16BD1"/>
    <w:rsid w:val="00A26741"/>
    <w:rsid w:val="00A32A83"/>
    <w:rsid w:val="00A368DB"/>
    <w:rsid w:val="00A423AA"/>
    <w:rsid w:val="00A53EC6"/>
    <w:rsid w:val="00A55C0F"/>
    <w:rsid w:val="00A72EEF"/>
    <w:rsid w:val="00A8503B"/>
    <w:rsid w:val="00A850C1"/>
    <w:rsid w:val="00A8713F"/>
    <w:rsid w:val="00A90BA1"/>
    <w:rsid w:val="00A97A9A"/>
    <w:rsid w:val="00AA0042"/>
    <w:rsid w:val="00AA0671"/>
    <w:rsid w:val="00AA2531"/>
    <w:rsid w:val="00AA55C3"/>
    <w:rsid w:val="00AA5A7F"/>
    <w:rsid w:val="00AB1E09"/>
    <w:rsid w:val="00AB4919"/>
    <w:rsid w:val="00AB5330"/>
    <w:rsid w:val="00AB7747"/>
    <w:rsid w:val="00AC14CE"/>
    <w:rsid w:val="00AC2A56"/>
    <w:rsid w:val="00AC676F"/>
    <w:rsid w:val="00AD055E"/>
    <w:rsid w:val="00AD47A7"/>
    <w:rsid w:val="00AE54C1"/>
    <w:rsid w:val="00AF0CBF"/>
    <w:rsid w:val="00AF257F"/>
    <w:rsid w:val="00AF33CF"/>
    <w:rsid w:val="00AF4D50"/>
    <w:rsid w:val="00AF6179"/>
    <w:rsid w:val="00B04ACA"/>
    <w:rsid w:val="00B06C10"/>
    <w:rsid w:val="00B1295A"/>
    <w:rsid w:val="00B20A45"/>
    <w:rsid w:val="00B22C5C"/>
    <w:rsid w:val="00B24F30"/>
    <w:rsid w:val="00B27F22"/>
    <w:rsid w:val="00B31ABF"/>
    <w:rsid w:val="00B33BE3"/>
    <w:rsid w:val="00B463D7"/>
    <w:rsid w:val="00B53B5D"/>
    <w:rsid w:val="00B6055E"/>
    <w:rsid w:val="00B6317D"/>
    <w:rsid w:val="00B70A2A"/>
    <w:rsid w:val="00B7723F"/>
    <w:rsid w:val="00B80534"/>
    <w:rsid w:val="00B8433C"/>
    <w:rsid w:val="00B87491"/>
    <w:rsid w:val="00B96D6D"/>
    <w:rsid w:val="00B97E7D"/>
    <w:rsid w:val="00BA29E9"/>
    <w:rsid w:val="00BA7142"/>
    <w:rsid w:val="00BB237C"/>
    <w:rsid w:val="00BB2828"/>
    <w:rsid w:val="00BB41A3"/>
    <w:rsid w:val="00BC32DC"/>
    <w:rsid w:val="00BC35B6"/>
    <w:rsid w:val="00BC7B8D"/>
    <w:rsid w:val="00BD1B51"/>
    <w:rsid w:val="00BD4596"/>
    <w:rsid w:val="00BD4A1E"/>
    <w:rsid w:val="00BE1405"/>
    <w:rsid w:val="00BE2B83"/>
    <w:rsid w:val="00BE312D"/>
    <w:rsid w:val="00BF1C20"/>
    <w:rsid w:val="00C021ED"/>
    <w:rsid w:val="00C022D3"/>
    <w:rsid w:val="00C10578"/>
    <w:rsid w:val="00C135BC"/>
    <w:rsid w:val="00C15C95"/>
    <w:rsid w:val="00C16454"/>
    <w:rsid w:val="00C2596A"/>
    <w:rsid w:val="00C27537"/>
    <w:rsid w:val="00C30E77"/>
    <w:rsid w:val="00C328FE"/>
    <w:rsid w:val="00C33507"/>
    <w:rsid w:val="00C4409D"/>
    <w:rsid w:val="00C44E72"/>
    <w:rsid w:val="00C45A06"/>
    <w:rsid w:val="00C47E5B"/>
    <w:rsid w:val="00C564C5"/>
    <w:rsid w:val="00C616E4"/>
    <w:rsid w:val="00C61E4B"/>
    <w:rsid w:val="00C64BFF"/>
    <w:rsid w:val="00C704E9"/>
    <w:rsid w:val="00C763C9"/>
    <w:rsid w:val="00C80057"/>
    <w:rsid w:val="00C82232"/>
    <w:rsid w:val="00C82913"/>
    <w:rsid w:val="00C972B1"/>
    <w:rsid w:val="00CA0D74"/>
    <w:rsid w:val="00CA2CCE"/>
    <w:rsid w:val="00CA43FD"/>
    <w:rsid w:val="00CA7EF8"/>
    <w:rsid w:val="00CC489B"/>
    <w:rsid w:val="00CD2BCD"/>
    <w:rsid w:val="00CD3A4C"/>
    <w:rsid w:val="00CD6E80"/>
    <w:rsid w:val="00CE10E9"/>
    <w:rsid w:val="00CE2910"/>
    <w:rsid w:val="00CE5393"/>
    <w:rsid w:val="00CF36BE"/>
    <w:rsid w:val="00CF6000"/>
    <w:rsid w:val="00D003F3"/>
    <w:rsid w:val="00D033E2"/>
    <w:rsid w:val="00D0364F"/>
    <w:rsid w:val="00D052BD"/>
    <w:rsid w:val="00D06834"/>
    <w:rsid w:val="00D14991"/>
    <w:rsid w:val="00D15A12"/>
    <w:rsid w:val="00D244C2"/>
    <w:rsid w:val="00D2703D"/>
    <w:rsid w:val="00D308ED"/>
    <w:rsid w:val="00D315B2"/>
    <w:rsid w:val="00D36D86"/>
    <w:rsid w:val="00D428AA"/>
    <w:rsid w:val="00D50A34"/>
    <w:rsid w:val="00D53EFA"/>
    <w:rsid w:val="00D55459"/>
    <w:rsid w:val="00D64F0A"/>
    <w:rsid w:val="00D853C2"/>
    <w:rsid w:val="00D94A7C"/>
    <w:rsid w:val="00D95896"/>
    <w:rsid w:val="00DA614F"/>
    <w:rsid w:val="00DB2983"/>
    <w:rsid w:val="00DC1257"/>
    <w:rsid w:val="00DC3DC0"/>
    <w:rsid w:val="00DC5B2B"/>
    <w:rsid w:val="00DD318D"/>
    <w:rsid w:val="00DF2E12"/>
    <w:rsid w:val="00DF514A"/>
    <w:rsid w:val="00DF6690"/>
    <w:rsid w:val="00DF6804"/>
    <w:rsid w:val="00E0358D"/>
    <w:rsid w:val="00E04323"/>
    <w:rsid w:val="00E070A2"/>
    <w:rsid w:val="00E10A05"/>
    <w:rsid w:val="00E2656A"/>
    <w:rsid w:val="00E412D0"/>
    <w:rsid w:val="00E51619"/>
    <w:rsid w:val="00E56322"/>
    <w:rsid w:val="00E603E3"/>
    <w:rsid w:val="00E60982"/>
    <w:rsid w:val="00E62C62"/>
    <w:rsid w:val="00E654C1"/>
    <w:rsid w:val="00E65D97"/>
    <w:rsid w:val="00E72A5A"/>
    <w:rsid w:val="00E73354"/>
    <w:rsid w:val="00E9242D"/>
    <w:rsid w:val="00EA5FA3"/>
    <w:rsid w:val="00EB105A"/>
    <w:rsid w:val="00EB5255"/>
    <w:rsid w:val="00EB54E6"/>
    <w:rsid w:val="00EB5C47"/>
    <w:rsid w:val="00EB6524"/>
    <w:rsid w:val="00EB6FC2"/>
    <w:rsid w:val="00ED0639"/>
    <w:rsid w:val="00ED06EB"/>
    <w:rsid w:val="00EF11B9"/>
    <w:rsid w:val="00EF4755"/>
    <w:rsid w:val="00EF4D66"/>
    <w:rsid w:val="00EF63A8"/>
    <w:rsid w:val="00EF7135"/>
    <w:rsid w:val="00F027DB"/>
    <w:rsid w:val="00F050B8"/>
    <w:rsid w:val="00F10F3F"/>
    <w:rsid w:val="00F14A7A"/>
    <w:rsid w:val="00F22985"/>
    <w:rsid w:val="00F24AC7"/>
    <w:rsid w:val="00F30A23"/>
    <w:rsid w:val="00F3383E"/>
    <w:rsid w:val="00F465A7"/>
    <w:rsid w:val="00F50B7C"/>
    <w:rsid w:val="00F550E6"/>
    <w:rsid w:val="00F74345"/>
    <w:rsid w:val="00F80A0A"/>
    <w:rsid w:val="00F82B19"/>
    <w:rsid w:val="00F9212D"/>
    <w:rsid w:val="00F965DA"/>
    <w:rsid w:val="00FA047F"/>
    <w:rsid w:val="00FA406A"/>
    <w:rsid w:val="00FA792B"/>
    <w:rsid w:val="00FA7C70"/>
    <w:rsid w:val="00FB503A"/>
    <w:rsid w:val="00FB516C"/>
    <w:rsid w:val="00FD0236"/>
    <w:rsid w:val="00FD18F4"/>
    <w:rsid w:val="00FD54DB"/>
    <w:rsid w:val="00FD619F"/>
    <w:rsid w:val="00FE132A"/>
    <w:rsid w:val="00FE3E36"/>
    <w:rsid w:val="00FF3AF1"/>
    <w:rsid w:val="01032B40"/>
    <w:rsid w:val="01091926"/>
    <w:rsid w:val="0109627D"/>
    <w:rsid w:val="011251E8"/>
    <w:rsid w:val="01194286"/>
    <w:rsid w:val="011F206E"/>
    <w:rsid w:val="0125075C"/>
    <w:rsid w:val="01290F7E"/>
    <w:rsid w:val="012B6BB9"/>
    <w:rsid w:val="013B3503"/>
    <w:rsid w:val="013F7BBB"/>
    <w:rsid w:val="01483994"/>
    <w:rsid w:val="01490A78"/>
    <w:rsid w:val="01535F5E"/>
    <w:rsid w:val="015A1F02"/>
    <w:rsid w:val="015D1E09"/>
    <w:rsid w:val="016D0A7A"/>
    <w:rsid w:val="01740FC2"/>
    <w:rsid w:val="0179587C"/>
    <w:rsid w:val="017D4E26"/>
    <w:rsid w:val="018D5058"/>
    <w:rsid w:val="01956C5E"/>
    <w:rsid w:val="01A16CEA"/>
    <w:rsid w:val="01A93B8A"/>
    <w:rsid w:val="01AF2487"/>
    <w:rsid w:val="01BF7653"/>
    <w:rsid w:val="01E54C8F"/>
    <w:rsid w:val="01F61FDE"/>
    <w:rsid w:val="01F868D7"/>
    <w:rsid w:val="01FB611D"/>
    <w:rsid w:val="01FF2E47"/>
    <w:rsid w:val="02053752"/>
    <w:rsid w:val="020C19AB"/>
    <w:rsid w:val="021459F5"/>
    <w:rsid w:val="021647BD"/>
    <w:rsid w:val="023270C3"/>
    <w:rsid w:val="0238314B"/>
    <w:rsid w:val="024000C8"/>
    <w:rsid w:val="024026FB"/>
    <w:rsid w:val="025F550E"/>
    <w:rsid w:val="025F5F96"/>
    <w:rsid w:val="02697903"/>
    <w:rsid w:val="026B3007"/>
    <w:rsid w:val="02967335"/>
    <w:rsid w:val="029879E8"/>
    <w:rsid w:val="02B13C25"/>
    <w:rsid w:val="02B4212C"/>
    <w:rsid w:val="02BA5D42"/>
    <w:rsid w:val="02C24490"/>
    <w:rsid w:val="02C5747E"/>
    <w:rsid w:val="02CF7ACC"/>
    <w:rsid w:val="02DC6A91"/>
    <w:rsid w:val="02ED0BB7"/>
    <w:rsid w:val="02F13C6E"/>
    <w:rsid w:val="02F96569"/>
    <w:rsid w:val="02FD6995"/>
    <w:rsid w:val="03080F15"/>
    <w:rsid w:val="0340108E"/>
    <w:rsid w:val="03466494"/>
    <w:rsid w:val="034903B6"/>
    <w:rsid w:val="03540548"/>
    <w:rsid w:val="036E0168"/>
    <w:rsid w:val="036F5B4C"/>
    <w:rsid w:val="03775547"/>
    <w:rsid w:val="037C44E5"/>
    <w:rsid w:val="039E6AEA"/>
    <w:rsid w:val="03A22BB4"/>
    <w:rsid w:val="03AE49E9"/>
    <w:rsid w:val="03B32030"/>
    <w:rsid w:val="03B35226"/>
    <w:rsid w:val="03B94879"/>
    <w:rsid w:val="03C16B98"/>
    <w:rsid w:val="03C62798"/>
    <w:rsid w:val="03C83588"/>
    <w:rsid w:val="03CA1F9B"/>
    <w:rsid w:val="03D24833"/>
    <w:rsid w:val="03D4229F"/>
    <w:rsid w:val="03D57D68"/>
    <w:rsid w:val="03DB3D1B"/>
    <w:rsid w:val="03E92221"/>
    <w:rsid w:val="03EA7B21"/>
    <w:rsid w:val="03EC5D08"/>
    <w:rsid w:val="03F0434B"/>
    <w:rsid w:val="03FB0696"/>
    <w:rsid w:val="0408236A"/>
    <w:rsid w:val="04100B13"/>
    <w:rsid w:val="041701BD"/>
    <w:rsid w:val="041D3B5C"/>
    <w:rsid w:val="041E1D3A"/>
    <w:rsid w:val="0420021F"/>
    <w:rsid w:val="04207CC9"/>
    <w:rsid w:val="0424041F"/>
    <w:rsid w:val="04266E12"/>
    <w:rsid w:val="043203F2"/>
    <w:rsid w:val="04353778"/>
    <w:rsid w:val="043F0E81"/>
    <w:rsid w:val="04441F35"/>
    <w:rsid w:val="045574F6"/>
    <w:rsid w:val="045736A4"/>
    <w:rsid w:val="045A58AA"/>
    <w:rsid w:val="04623659"/>
    <w:rsid w:val="046867E5"/>
    <w:rsid w:val="04687B5C"/>
    <w:rsid w:val="047F639A"/>
    <w:rsid w:val="048F6806"/>
    <w:rsid w:val="04962CD8"/>
    <w:rsid w:val="04A50DAB"/>
    <w:rsid w:val="04CD606D"/>
    <w:rsid w:val="04E71CEA"/>
    <w:rsid w:val="04E973A2"/>
    <w:rsid w:val="04F17057"/>
    <w:rsid w:val="05073850"/>
    <w:rsid w:val="05242364"/>
    <w:rsid w:val="05427FC2"/>
    <w:rsid w:val="054F15EE"/>
    <w:rsid w:val="05550389"/>
    <w:rsid w:val="0559627D"/>
    <w:rsid w:val="056623AF"/>
    <w:rsid w:val="05753C1A"/>
    <w:rsid w:val="058201E8"/>
    <w:rsid w:val="058613E6"/>
    <w:rsid w:val="058E3C5A"/>
    <w:rsid w:val="05915DBC"/>
    <w:rsid w:val="05935FB6"/>
    <w:rsid w:val="05954E6E"/>
    <w:rsid w:val="05A80157"/>
    <w:rsid w:val="05A908C0"/>
    <w:rsid w:val="05AC165D"/>
    <w:rsid w:val="05AE4D81"/>
    <w:rsid w:val="05BA29D0"/>
    <w:rsid w:val="05BB320D"/>
    <w:rsid w:val="05E5343E"/>
    <w:rsid w:val="05F83EAE"/>
    <w:rsid w:val="05FE07E8"/>
    <w:rsid w:val="06084701"/>
    <w:rsid w:val="0619036E"/>
    <w:rsid w:val="062352ED"/>
    <w:rsid w:val="06357AE9"/>
    <w:rsid w:val="06372613"/>
    <w:rsid w:val="063E7D85"/>
    <w:rsid w:val="064005EE"/>
    <w:rsid w:val="064117E8"/>
    <w:rsid w:val="06451C0F"/>
    <w:rsid w:val="064F654B"/>
    <w:rsid w:val="06530164"/>
    <w:rsid w:val="065C006E"/>
    <w:rsid w:val="065F05A3"/>
    <w:rsid w:val="066125A9"/>
    <w:rsid w:val="066247F7"/>
    <w:rsid w:val="066829D4"/>
    <w:rsid w:val="066F71D9"/>
    <w:rsid w:val="067761F0"/>
    <w:rsid w:val="067C54ED"/>
    <w:rsid w:val="067F7CD1"/>
    <w:rsid w:val="06830667"/>
    <w:rsid w:val="06832EAA"/>
    <w:rsid w:val="068415E4"/>
    <w:rsid w:val="068E1188"/>
    <w:rsid w:val="06965DBB"/>
    <w:rsid w:val="06C5019D"/>
    <w:rsid w:val="06C73AD1"/>
    <w:rsid w:val="06D30B93"/>
    <w:rsid w:val="06D92565"/>
    <w:rsid w:val="06E15384"/>
    <w:rsid w:val="06FF4665"/>
    <w:rsid w:val="07003D33"/>
    <w:rsid w:val="07041C7C"/>
    <w:rsid w:val="071C689D"/>
    <w:rsid w:val="07293586"/>
    <w:rsid w:val="07295285"/>
    <w:rsid w:val="07297707"/>
    <w:rsid w:val="073411D0"/>
    <w:rsid w:val="07400EEE"/>
    <w:rsid w:val="07462DA6"/>
    <w:rsid w:val="07636392"/>
    <w:rsid w:val="07770C56"/>
    <w:rsid w:val="077C047D"/>
    <w:rsid w:val="077D5C8E"/>
    <w:rsid w:val="079879AB"/>
    <w:rsid w:val="07A114CD"/>
    <w:rsid w:val="07AD7640"/>
    <w:rsid w:val="07AE4E3C"/>
    <w:rsid w:val="07C05A95"/>
    <w:rsid w:val="07D0762D"/>
    <w:rsid w:val="07D27DD3"/>
    <w:rsid w:val="07DD4C6C"/>
    <w:rsid w:val="07E12CDC"/>
    <w:rsid w:val="07EB1562"/>
    <w:rsid w:val="07F06E3F"/>
    <w:rsid w:val="07F36827"/>
    <w:rsid w:val="07F607FF"/>
    <w:rsid w:val="07FD6CF1"/>
    <w:rsid w:val="080110E1"/>
    <w:rsid w:val="08043AED"/>
    <w:rsid w:val="08072FE6"/>
    <w:rsid w:val="082330A6"/>
    <w:rsid w:val="082577CD"/>
    <w:rsid w:val="083265D4"/>
    <w:rsid w:val="08373E55"/>
    <w:rsid w:val="08405BB2"/>
    <w:rsid w:val="08476B89"/>
    <w:rsid w:val="084857A9"/>
    <w:rsid w:val="085E7133"/>
    <w:rsid w:val="08642A89"/>
    <w:rsid w:val="08650310"/>
    <w:rsid w:val="08694489"/>
    <w:rsid w:val="086D0A5D"/>
    <w:rsid w:val="0879576F"/>
    <w:rsid w:val="0881603E"/>
    <w:rsid w:val="08886A7C"/>
    <w:rsid w:val="0890722A"/>
    <w:rsid w:val="08AB4EA7"/>
    <w:rsid w:val="08C2495D"/>
    <w:rsid w:val="08E22E5D"/>
    <w:rsid w:val="08EF6289"/>
    <w:rsid w:val="08F80F8F"/>
    <w:rsid w:val="08FD0736"/>
    <w:rsid w:val="09094C2B"/>
    <w:rsid w:val="09114FA0"/>
    <w:rsid w:val="09144352"/>
    <w:rsid w:val="091F163A"/>
    <w:rsid w:val="092217DD"/>
    <w:rsid w:val="093728AC"/>
    <w:rsid w:val="093A4C2C"/>
    <w:rsid w:val="093A7294"/>
    <w:rsid w:val="093F61E7"/>
    <w:rsid w:val="094E0226"/>
    <w:rsid w:val="095D2220"/>
    <w:rsid w:val="09640EDE"/>
    <w:rsid w:val="0968441E"/>
    <w:rsid w:val="096A6841"/>
    <w:rsid w:val="09775A96"/>
    <w:rsid w:val="09852BC3"/>
    <w:rsid w:val="098578FC"/>
    <w:rsid w:val="09866803"/>
    <w:rsid w:val="099B3987"/>
    <w:rsid w:val="099C63ED"/>
    <w:rsid w:val="099F0F3C"/>
    <w:rsid w:val="09A91ACE"/>
    <w:rsid w:val="09B60B00"/>
    <w:rsid w:val="09BC0C8A"/>
    <w:rsid w:val="09BD7247"/>
    <w:rsid w:val="09CC0944"/>
    <w:rsid w:val="09CE62FB"/>
    <w:rsid w:val="09E5797A"/>
    <w:rsid w:val="09F858B6"/>
    <w:rsid w:val="09FD388D"/>
    <w:rsid w:val="0A0457CA"/>
    <w:rsid w:val="0A0E5F5C"/>
    <w:rsid w:val="0A125017"/>
    <w:rsid w:val="0A127DB2"/>
    <w:rsid w:val="0A263993"/>
    <w:rsid w:val="0A270A75"/>
    <w:rsid w:val="0A2A3545"/>
    <w:rsid w:val="0A2D3AC2"/>
    <w:rsid w:val="0A322A6F"/>
    <w:rsid w:val="0A4D71F6"/>
    <w:rsid w:val="0A503831"/>
    <w:rsid w:val="0A6447B9"/>
    <w:rsid w:val="0A6B60C6"/>
    <w:rsid w:val="0A6C318D"/>
    <w:rsid w:val="0A990C0A"/>
    <w:rsid w:val="0A9D28AD"/>
    <w:rsid w:val="0A9F6C5B"/>
    <w:rsid w:val="0AA755DF"/>
    <w:rsid w:val="0AAB0003"/>
    <w:rsid w:val="0AAB02A5"/>
    <w:rsid w:val="0AAB36A4"/>
    <w:rsid w:val="0AAC0EFB"/>
    <w:rsid w:val="0AAE3E35"/>
    <w:rsid w:val="0AB849A2"/>
    <w:rsid w:val="0AC646A5"/>
    <w:rsid w:val="0AD142CB"/>
    <w:rsid w:val="0AD54AEA"/>
    <w:rsid w:val="0AEA33B5"/>
    <w:rsid w:val="0AF0579D"/>
    <w:rsid w:val="0B02090C"/>
    <w:rsid w:val="0B120D44"/>
    <w:rsid w:val="0B121C6D"/>
    <w:rsid w:val="0B1B665C"/>
    <w:rsid w:val="0B227B05"/>
    <w:rsid w:val="0B2A39D4"/>
    <w:rsid w:val="0B2A5A47"/>
    <w:rsid w:val="0B2B51EE"/>
    <w:rsid w:val="0B484BC9"/>
    <w:rsid w:val="0B4D357D"/>
    <w:rsid w:val="0B5D504F"/>
    <w:rsid w:val="0B680109"/>
    <w:rsid w:val="0B6A4DA9"/>
    <w:rsid w:val="0B6E46E9"/>
    <w:rsid w:val="0B740892"/>
    <w:rsid w:val="0B7C218C"/>
    <w:rsid w:val="0B8A379A"/>
    <w:rsid w:val="0BA629E4"/>
    <w:rsid w:val="0BA8768A"/>
    <w:rsid w:val="0BB11711"/>
    <w:rsid w:val="0BC438E4"/>
    <w:rsid w:val="0BCF32FA"/>
    <w:rsid w:val="0BD27BF6"/>
    <w:rsid w:val="0BD723D2"/>
    <w:rsid w:val="0BF0691B"/>
    <w:rsid w:val="0BF20E17"/>
    <w:rsid w:val="0C162F93"/>
    <w:rsid w:val="0C1B7A2D"/>
    <w:rsid w:val="0C217183"/>
    <w:rsid w:val="0C2538DF"/>
    <w:rsid w:val="0C282F95"/>
    <w:rsid w:val="0C3577D7"/>
    <w:rsid w:val="0C3B3C7D"/>
    <w:rsid w:val="0C404DE7"/>
    <w:rsid w:val="0C4664B9"/>
    <w:rsid w:val="0C4C61DB"/>
    <w:rsid w:val="0C536D85"/>
    <w:rsid w:val="0C53725B"/>
    <w:rsid w:val="0C6577EE"/>
    <w:rsid w:val="0C701721"/>
    <w:rsid w:val="0C7104FB"/>
    <w:rsid w:val="0C773C8E"/>
    <w:rsid w:val="0C776A55"/>
    <w:rsid w:val="0C86027D"/>
    <w:rsid w:val="0C863013"/>
    <w:rsid w:val="0C8835E5"/>
    <w:rsid w:val="0CA31894"/>
    <w:rsid w:val="0CAB2EAE"/>
    <w:rsid w:val="0CB374E9"/>
    <w:rsid w:val="0CBC01A1"/>
    <w:rsid w:val="0CC87989"/>
    <w:rsid w:val="0CCA0D13"/>
    <w:rsid w:val="0CD05605"/>
    <w:rsid w:val="0CD8301B"/>
    <w:rsid w:val="0CD83B2E"/>
    <w:rsid w:val="0CD93789"/>
    <w:rsid w:val="0CE71BBD"/>
    <w:rsid w:val="0CF6504E"/>
    <w:rsid w:val="0CFA1637"/>
    <w:rsid w:val="0CFB5DF4"/>
    <w:rsid w:val="0D011D09"/>
    <w:rsid w:val="0D1757BF"/>
    <w:rsid w:val="0D1B455B"/>
    <w:rsid w:val="0D24638C"/>
    <w:rsid w:val="0D252D44"/>
    <w:rsid w:val="0D254EE7"/>
    <w:rsid w:val="0D2A629B"/>
    <w:rsid w:val="0D350BD4"/>
    <w:rsid w:val="0D3D601D"/>
    <w:rsid w:val="0D4722DD"/>
    <w:rsid w:val="0D5352A0"/>
    <w:rsid w:val="0D612778"/>
    <w:rsid w:val="0D621C7D"/>
    <w:rsid w:val="0D656502"/>
    <w:rsid w:val="0D67620C"/>
    <w:rsid w:val="0D706C93"/>
    <w:rsid w:val="0DA04D52"/>
    <w:rsid w:val="0DA22556"/>
    <w:rsid w:val="0DA33DB5"/>
    <w:rsid w:val="0DB63884"/>
    <w:rsid w:val="0DCC3A1E"/>
    <w:rsid w:val="0DD81876"/>
    <w:rsid w:val="0DD90A42"/>
    <w:rsid w:val="0DD96F2E"/>
    <w:rsid w:val="0E0A6319"/>
    <w:rsid w:val="0E31282A"/>
    <w:rsid w:val="0E335442"/>
    <w:rsid w:val="0E37232B"/>
    <w:rsid w:val="0E412382"/>
    <w:rsid w:val="0E453BB9"/>
    <w:rsid w:val="0E6D54F9"/>
    <w:rsid w:val="0E6E448C"/>
    <w:rsid w:val="0E73034D"/>
    <w:rsid w:val="0E762F0B"/>
    <w:rsid w:val="0E810F4F"/>
    <w:rsid w:val="0E8622EF"/>
    <w:rsid w:val="0E87019A"/>
    <w:rsid w:val="0E87067C"/>
    <w:rsid w:val="0E877D6E"/>
    <w:rsid w:val="0E9D32CF"/>
    <w:rsid w:val="0EA878F1"/>
    <w:rsid w:val="0EA879AB"/>
    <w:rsid w:val="0EA95BE0"/>
    <w:rsid w:val="0EBC2E72"/>
    <w:rsid w:val="0EC46ED6"/>
    <w:rsid w:val="0EDA378E"/>
    <w:rsid w:val="0EEB7E45"/>
    <w:rsid w:val="0EF66524"/>
    <w:rsid w:val="0F0F4928"/>
    <w:rsid w:val="0F13775A"/>
    <w:rsid w:val="0F326F64"/>
    <w:rsid w:val="0F356EA6"/>
    <w:rsid w:val="0F417C01"/>
    <w:rsid w:val="0F550505"/>
    <w:rsid w:val="0F575C62"/>
    <w:rsid w:val="0F5D4A10"/>
    <w:rsid w:val="0F5D5534"/>
    <w:rsid w:val="0F5F45FE"/>
    <w:rsid w:val="0F64413B"/>
    <w:rsid w:val="0F7670BB"/>
    <w:rsid w:val="0F796EAA"/>
    <w:rsid w:val="0F7F6FE7"/>
    <w:rsid w:val="0F8B2F3A"/>
    <w:rsid w:val="0F9A112B"/>
    <w:rsid w:val="0F9B6B68"/>
    <w:rsid w:val="0FAB487C"/>
    <w:rsid w:val="0FAF1B61"/>
    <w:rsid w:val="0FB83A54"/>
    <w:rsid w:val="0FD41760"/>
    <w:rsid w:val="0FD60CF8"/>
    <w:rsid w:val="0FE30633"/>
    <w:rsid w:val="0FE9583C"/>
    <w:rsid w:val="0FE96124"/>
    <w:rsid w:val="0FED633A"/>
    <w:rsid w:val="0FF70C7C"/>
    <w:rsid w:val="0FF71BA0"/>
    <w:rsid w:val="0FF77BE7"/>
    <w:rsid w:val="100035CF"/>
    <w:rsid w:val="10081AEF"/>
    <w:rsid w:val="100A68EA"/>
    <w:rsid w:val="101A3ADB"/>
    <w:rsid w:val="101D0BCC"/>
    <w:rsid w:val="102B6F0C"/>
    <w:rsid w:val="10336793"/>
    <w:rsid w:val="105111AA"/>
    <w:rsid w:val="106D2F64"/>
    <w:rsid w:val="1083591E"/>
    <w:rsid w:val="108467CA"/>
    <w:rsid w:val="10A43F14"/>
    <w:rsid w:val="10A63708"/>
    <w:rsid w:val="10AA56ED"/>
    <w:rsid w:val="10AF0AC9"/>
    <w:rsid w:val="10B63710"/>
    <w:rsid w:val="10BA5F5A"/>
    <w:rsid w:val="10BC100F"/>
    <w:rsid w:val="10C253E1"/>
    <w:rsid w:val="10DE7125"/>
    <w:rsid w:val="10E35363"/>
    <w:rsid w:val="10E8557E"/>
    <w:rsid w:val="10F10820"/>
    <w:rsid w:val="10F671AA"/>
    <w:rsid w:val="10F734F6"/>
    <w:rsid w:val="1108458A"/>
    <w:rsid w:val="11092981"/>
    <w:rsid w:val="11127CB5"/>
    <w:rsid w:val="111C2F7A"/>
    <w:rsid w:val="112A4244"/>
    <w:rsid w:val="11316A3B"/>
    <w:rsid w:val="113A2C0B"/>
    <w:rsid w:val="113B3B11"/>
    <w:rsid w:val="11494548"/>
    <w:rsid w:val="11572F04"/>
    <w:rsid w:val="11576879"/>
    <w:rsid w:val="115A0504"/>
    <w:rsid w:val="116176BE"/>
    <w:rsid w:val="11665CA1"/>
    <w:rsid w:val="116B6037"/>
    <w:rsid w:val="116D3A2B"/>
    <w:rsid w:val="1171493D"/>
    <w:rsid w:val="11785740"/>
    <w:rsid w:val="117A737A"/>
    <w:rsid w:val="118241F9"/>
    <w:rsid w:val="118801D4"/>
    <w:rsid w:val="118F004D"/>
    <w:rsid w:val="11990629"/>
    <w:rsid w:val="119A1BB7"/>
    <w:rsid w:val="119D7233"/>
    <w:rsid w:val="11A943D7"/>
    <w:rsid w:val="11AC7DFF"/>
    <w:rsid w:val="11AE10FD"/>
    <w:rsid w:val="11AE364E"/>
    <w:rsid w:val="11B34876"/>
    <w:rsid w:val="11B72BB1"/>
    <w:rsid w:val="11BA40BF"/>
    <w:rsid w:val="11C21D9C"/>
    <w:rsid w:val="11C809F7"/>
    <w:rsid w:val="11D21C6C"/>
    <w:rsid w:val="11E37123"/>
    <w:rsid w:val="11E73402"/>
    <w:rsid w:val="11E82E32"/>
    <w:rsid w:val="11FB5E59"/>
    <w:rsid w:val="120B0F60"/>
    <w:rsid w:val="120C5D38"/>
    <w:rsid w:val="12130798"/>
    <w:rsid w:val="12136A83"/>
    <w:rsid w:val="1214580D"/>
    <w:rsid w:val="12173912"/>
    <w:rsid w:val="12345AF5"/>
    <w:rsid w:val="123B4EF9"/>
    <w:rsid w:val="12481D71"/>
    <w:rsid w:val="124955F3"/>
    <w:rsid w:val="12576323"/>
    <w:rsid w:val="12593BA5"/>
    <w:rsid w:val="125B6F50"/>
    <w:rsid w:val="125E47B2"/>
    <w:rsid w:val="126A39FC"/>
    <w:rsid w:val="126D11AB"/>
    <w:rsid w:val="126D5103"/>
    <w:rsid w:val="126E722F"/>
    <w:rsid w:val="12783A4E"/>
    <w:rsid w:val="127C7EFA"/>
    <w:rsid w:val="12824F25"/>
    <w:rsid w:val="128E05BD"/>
    <w:rsid w:val="128F67DA"/>
    <w:rsid w:val="128F7A32"/>
    <w:rsid w:val="12B1225F"/>
    <w:rsid w:val="12C12EF9"/>
    <w:rsid w:val="12C13B77"/>
    <w:rsid w:val="12D7704E"/>
    <w:rsid w:val="12E334E5"/>
    <w:rsid w:val="12E947F2"/>
    <w:rsid w:val="12EA1A7C"/>
    <w:rsid w:val="12EE7BAD"/>
    <w:rsid w:val="130F75A9"/>
    <w:rsid w:val="13164E0A"/>
    <w:rsid w:val="131A047C"/>
    <w:rsid w:val="133155A7"/>
    <w:rsid w:val="133B1A9D"/>
    <w:rsid w:val="134A541E"/>
    <w:rsid w:val="1374048B"/>
    <w:rsid w:val="1376017C"/>
    <w:rsid w:val="13825E3C"/>
    <w:rsid w:val="1382760C"/>
    <w:rsid w:val="138D543A"/>
    <w:rsid w:val="13920FD9"/>
    <w:rsid w:val="13951726"/>
    <w:rsid w:val="13A55D89"/>
    <w:rsid w:val="13C65A32"/>
    <w:rsid w:val="13F33919"/>
    <w:rsid w:val="13FA06F5"/>
    <w:rsid w:val="140A33B5"/>
    <w:rsid w:val="140B0967"/>
    <w:rsid w:val="14125E40"/>
    <w:rsid w:val="1417642E"/>
    <w:rsid w:val="141B7D90"/>
    <w:rsid w:val="141E2DF1"/>
    <w:rsid w:val="14207FFD"/>
    <w:rsid w:val="14223AF6"/>
    <w:rsid w:val="14324E60"/>
    <w:rsid w:val="14396509"/>
    <w:rsid w:val="143F1546"/>
    <w:rsid w:val="14493FFA"/>
    <w:rsid w:val="144A3E1E"/>
    <w:rsid w:val="14541500"/>
    <w:rsid w:val="147C36BD"/>
    <w:rsid w:val="148D06CB"/>
    <w:rsid w:val="148D7A62"/>
    <w:rsid w:val="148E3874"/>
    <w:rsid w:val="149432FD"/>
    <w:rsid w:val="149D59B6"/>
    <w:rsid w:val="14B2691F"/>
    <w:rsid w:val="14B46043"/>
    <w:rsid w:val="14B61853"/>
    <w:rsid w:val="14CA404E"/>
    <w:rsid w:val="14DD26D5"/>
    <w:rsid w:val="14DD2C3C"/>
    <w:rsid w:val="14E10152"/>
    <w:rsid w:val="14F56E0B"/>
    <w:rsid w:val="14FC5A3B"/>
    <w:rsid w:val="15137C6E"/>
    <w:rsid w:val="151A2336"/>
    <w:rsid w:val="152E4897"/>
    <w:rsid w:val="152F0E89"/>
    <w:rsid w:val="15361868"/>
    <w:rsid w:val="153A1E76"/>
    <w:rsid w:val="15497EA9"/>
    <w:rsid w:val="155F0FF3"/>
    <w:rsid w:val="156A4969"/>
    <w:rsid w:val="156B71C2"/>
    <w:rsid w:val="15803F2D"/>
    <w:rsid w:val="15965158"/>
    <w:rsid w:val="159760F0"/>
    <w:rsid w:val="159C1B3C"/>
    <w:rsid w:val="15B61AC1"/>
    <w:rsid w:val="15BE4341"/>
    <w:rsid w:val="15CC6C4A"/>
    <w:rsid w:val="15E51E69"/>
    <w:rsid w:val="15FC6F27"/>
    <w:rsid w:val="16016E08"/>
    <w:rsid w:val="16087E1D"/>
    <w:rsid w:val="16133B19"/>
    <w:rsid w:val="162002D1"/>
    <w:rsid w:val="16253B56"/>
    <w:rsid w:val="16285FB7"/>
    <w:rsid w:val="1634368F"/>
    <w:rsid w:val="163507E8"/>
    <w:rsid w:val="16427D1F"/>
    <w:rsid w:val="16470A08"/>
    <w:rsid w:val="1659617A"/>
    <w:rsid w:val="16603556"/>
    <w:rsid w:val="16714A38"/>
    <w:rsid w:val="16753998"/>
    <w:rsid w:val="16771459"/>
    <w:rsid w:val="167A281F"/>
    <w:rsid w:val="16804390"/>
    <w:rsid w:val="168E0357"/>
    <w:rsid w:val="16924AB5"/>
    <w:rsid w:val="1693484B"/>
    <w:rsid w:val="16946DF4"/>
    <w:rsid w:val="16955495"/>
    <w:rsid w:val="1696640B"/>
    <w:rsid w:val="16983082"/>
    <w:rsid w:val="16BF482B"/>
    <w:rsid w:val="16C13C69"/>
    <w:rsid w:val="16C16F70"/>
    <w:rsid w:val="16C77C5E"/>
    <w:rsid w:val="16D13E18"/>
    <w:rsid w:val="16DC37BF"/>
    <w:rsid w:val="17021EDD"/>
    <w:rsid w:val="17076374"/>
    <w:rsid w:val="171131A8"/>
    <w:rsid w:val="17133395"/>
    <w:rsid w:val="172452A5"/>
    <w:rsid w:val="1729424B"/>
    <w:rsid w:val="172C177B"/>
    <w:rsid w:val="172F3531"/>
    <w:rsid w:val="17435F27"/>
    <w:rsid w:val="175442B4"/>
    <w:rsid w:val="17563F73"/>
    <w:rsid w:val="17610B82"/>
    <w:rsid w:val="17701D14"/>
    <w:rsid w:val="177117F2"/>
    <w:rsid w:val="17735226"/>
    <w:rsid w:val="177D6E8E"/>
    <w:rsid w:val="17843EA7"/>
    <w:rsid w:val="17881434"/>
    <w:rsid w:val="178B3852"/>
    <w:rsid w:val="17A513D0"/>
    <w:rsid w:val="17AD232C"/>
    <w:rsid w:val="17AD461E"/>
    <w:rsid w:val="17AF5AE1"/>
    <w:rsid w:val="17B02E49"/>
    <w:rsid w:val="17CA710E"/>
    <w:rsid w:val="17D70B00"/>
    <w:rsid w:val="17DC5E6F"/>
    <w:rsid w:val="17ED2F69"/>
    <w:rsid w:val="17F12353"/>
    <w:rsid w:val="17FB389D"/>
    <w:rsid w:val="18050429"/>
    <w:rsid w:val="1809127D"/>
    <w:rsid w:val="180C666F"/>
    <w:rsid w:val="180D2B0B"/>
    <w:rsid w:val="18185E7A"/>
    <w:rsid w:val="181A7389"/>
    <w:rsid w:val="181E6C4F"/>
    <w:rsid w:val="181F5A57"/>
    <w:rsid w:val="182C2ABC"/>
    <w:rsid w:val="182C6727"/>
    <w:rsid w:val="183B3108"/>
    <w:rsid w:val="183F71F1"/>
    <w:rsid w:val="18411989"/>
    <w:rsid w:val="184654A2"/>
    <w:rsid w:val="18466326"/>
    <w:rsid w:val="184C105B"/>
    <w:rsid w:val="185874E8"/>
    <w:rsid w:val="187A027C"/>
    <w:rsid w:val="18805870"/>
    <w:rsid w:val="188556F6"/>
    <w:rsid w:val="18896199"/>
    <w:rsid w:val="188B5928"/>
    <w:rsid w:val="188E272B"/>
    <w:rsid w:val="189C522C"/>
    <w:rsid w:val="189F624C"/>
    <w:rsid w:val="18A441D7"/>
    <w:rsid w:val="18AD0E91"/>
    <w:rsid w:val="18AF38E6"/>
    <w:rsid w:val="18B65B45"/>
    <w:rsid w:val="18BF2208"/>
    <w:rsid w:val="18C74191"/>
    <w:rsid w:val="18D564A8"/>
    <w:rsid w:val="18D5766F"/>
    <w:rsid w:val="18DA17C1"/>
    <w:rsid w:val="18E962FE"/>
    <w:rsid w:val="18EC0D4D"/>
    <w:rsid w:val="18FB5B72"/>
    <w:rsid w:val="190A6337"/>
    <w:rsid w:val="19130529"/>
    <w:rsid w:val="191A05CE"/>
    <w:rsid w:val="19227FA8"/>
    <w:rsid w:val="19523B6F"/>
    <w:rsid w:val="195E316C"/>
    <w:rsid w:val="195E3444"/>
    <w:rsid w:val="19612B0A"/>
    <w:rsid w:val="19730A65"/>
    <w:rsid w:val="19772E79"/>
    <w:rsid w:val="19786344"/>
    <w:rsid w:val="19891294"/>
    <w:rsid w:val="198D4ACC"/>
    <w:rsid w:val="19940221"/>
    <w:rsid w:val="19943FED"/>
    <w:rsid w:val="19A95469"/>
    <w:rsid w:val="19B70906"/>
    <w:rsid w:val="19B822EB"/>
    <w:rsid w:val="19B82DC3"/>
    <w:rsid w:val="19DD4C7B"/>
    <w:rsid w:val="19E14C8C"/>
    <w:rsid w:val="19F05D20"/>
    <w:rsid w:val="19F62C2E"/>
    <w:rsid w:val="1A0818F4"/>
    <w:rsid w:val="1A18502B"/>
    <w:rsid w:val="1A1C66C0"/>
    <w:rsid w:val="1A1D34A2"/>
    <w:rsid w:val="1A1D5B43"/>
    <w:rsid w:val="1A293D25"/>
    <w:rsid w:val="1A2C01E1"/>
    <w:rsid w:val="1A401FD6"/>
    <w:rsid w:val="1A42393B"/>
    <w:rsid w:val="1A4F6FB7"/>
    <w:rsid w:val="1A507578"/>
    <w:rsid w:val="1A5B41F2"/>
    <w:rsid w:val="1A5F5C83"/>
    <w:rsid w:val="1A6A3688"/>
    <w:rsid w:val="1A81405D"/>
    <w:rsid w:val="1A8262BA"/>
    <w:rsid w:val="1A8D34B1"/>
    <w:rsid w:val="1A962427"/>
    <w:rsid w:val="1A982932"/>
    <w:rsid w:val="1A992933"/>
    <w:rsid w:val="1AA2563B"/>
    <w:rsid w:val="1AAD45DE"/>
    <w:rsid w:val="1AB91632"/>
    <w:rsid w:val="1ABC0852"/>
    <w:rsid w:val="1AC02755"/>
    <w:rsid w:val="1AC369C0"/>
    <w:rsid w:val="1ADB0D31"/>
    <w:rsid w:val="1AE10DBF"/>
    <w:rsid w:val="1AE24AA7"/>
    <w:rsid w:val="1AEA2E45"/>
    <w:rsid w:val="1AED7DDC"/>
    <w:rsid w:val="1AEE318C"/>
    <w:rsid w:val="1AF82A2D"/>
    <w:rsid w:val="1B03518E"/>
    <w:rsid w:val="1B046F80"/>
    <w:rsid w:val="1B147FE0"/>
    <w:rsid w:val="1B154287"/>
    <w:rsid w:val="1B2743FB"/>
    <w:rsid w:val="1B321D03"/>
    <w:rsid w:val="1B3267B5"/>
    <w:rsid w:val="1B333528"/>
    <w:rsid w:val="1B346919"/>
    <w:rsid w:val="1B3C264A"/>
    <w:rsid w:val="1B40161D"/>
    <w:rsid w:val="1B441859"/>
    <w:rsid w:val="1B4D6255"/>
    <w:rsid w:val="1B4F59DF"/>
    <w:rsid w:val="1B5C6D71"/>
    <w:rsid w:val="1B6606B1"/>
    <w:rsid w:val="1B754DD8"/>
    <w:rsid w:val="1B7A4296"/>
    <w:rsid w:val="1B7D3AA7"/>
    <w:rsid w:val="1B841C74"/>
    <w:rsid w:val="1B9A0899"/>
    <w:rsid w:val="1BA952A4"/>
    <w:rsid w:val="1BAC6FDF"/>
    <w:rsid w:val="1BB40F44"/>
    <w:rsid w:val="1BC96C8A"/>
    <w:rsid w:val="1BD15B9C"/>
    <w:rsid w:val="1BDB6FD6"/>
    <w:rsid w:val="1BF97562"/>
    <w:rsid w:val="1C04627A"/>
    <w:rsid w:val="1C0F7C3A"/>
    <w:rsid w:val="1C140AF4"/>
    <w:rsid w:val="1C1A43DE"/>
    <w:rsid w:val="1C1E028C"/>
    <w:rsid w:val="1C27210C"/>
    <w:rsid w:val="1C2C0AC5"/>
    <w:rsid w:val="1C355E7E"/>
    <w:rsid w:val="1C3B66B4"/>
    <w:rsid w:val="1C4B0255"/>
    <w:rsid w:val="1C4B0BA0"/>
    <w:rsid w:val="1C501B99"/>
    <w:rsid w:val="1C527E06"/>
    <w:rsid w:val="1C530AEA"/>
    <w:rsid w:val="1C5C5C65"/>
    <w:rsid w:val="1C5E7925"/>
    <w:rsid w:val="1C632444"/>
    <w:rsid w:val="1C663F41"/>
    <w:rsid w:val="1C684A01"/>
    <w:rsid w:val="1C6B3656"/>
    <w:rsid w:val="1C7C60E2"/>
    <w:rsid w:val="1C820366"/>
    <w:rsid w:val="1C946467"/>
    <w:rsid w:val="1CAB2AC6"/>
    <w:rsid w:val="1CB0678D"/>
    <w:rsid w:val="1CB32116"/>
    <w:rsid w:val="1CCE3D93"/>
    <w:rsid w:val="1CD10882"/>
    <w:rsid w:val="1CD36537"/>
    <w:rsid w:val="1CD42251"/>
    <w:rsid w:val="1CD858A5"/>
    <w:rsid w:val="1CFD070F"/>
    <w:rsid w:val="1CFF04C1"/>
    <w:rsid w:val="1D022C1C"/>
    <w:rsid w:val="1D0353EC"/>
    <w:rsid w:val="1D045B29"/>
    <w:rsid w:val="1D1C6664"/>
    <w:rsid w:val="1D2E3B81"/>
    <w:rsid w:val="1D2F6FD0"/>
    <w:rsid w:val="1D40450B"/>
    <w:rsid w:val="1D483086"/>
    <w:rsid w:val="1D54311F"/>
    <w:rsid w:val="1D560110"/>
    <w:rsid w:val="1D5F6196"/>
    <w:rsid w:val="1D6132A5"/>
    <w:rsid w:val="1D650DF7"/>
    <w:rsid w:val="1D714410"/>
    <w:rsid w:val="1D726A71"/>
    <w:rsid w:val="1D7947D8"/>
    <w:rsid w:val="1D817F3D"/>
    <w:rsid w:val="1D8E56D5"/>
    <w:rsid w:val="1D914133"/>
    <w:rsid w:val="1D9205CC"/>
    <w:rsid w:val="1D97146A"/>
    <w:rsid w:val="1D9A654B"/>
    <w:rsid w:val="1D9F6374"/>
    <w:rsid w:val="1DAA2615"/>
    <w:rsid w:val="1DC30AA2"/>
    <w:rsid w:val="1DC409FB"/>
    <w:rsid w:val="1DCD25BC"/>
    <w:rsid w:val="1DD4194E"/>
    <w:rsid w:val="1DD54124"/>
    <w:rsid w:val="1DD653F4"/>
    <w:rsid w:val="1DDC395B"/>
    <w:rsid w:val="1DDF7CC5"/>
    <w:rsid w:val="1DF10FC4"/>
    <w:rsid w:val="1DF35104"/>
    <w:rsid w:val="1DF82045"/>
    <w:rsid w:val="1DF95389"/>
    <w:rsid w:val="1E087D08"/>
    <w:rsid w:val="1E135E3B"/>
    <w:rsid w:val="1E171C06"/>
    <w:rsid w:val="1E1B7B7F"/>
    <w:rsid w:val="1E1E141D"/>
    <w:rsid w:val="1E29732B"/>
    <w:rsid w:val="1E2A3B8E"/>
    <w:rsid w:val="1E324C8D"/>
    <w:rsid w:val="1E40792E"/>
    <w:rsid w:val="1E493BEE"/>
    <w:rsid w:val="1E5171B9"/>
    <w:rsid w:val="1E6120D4"/>
    <w:rsid w:val="1E643CB7"/>
    <w:rsid w:val="1E665A2C"/>
    <w:rsid w:val="1E6C733D"/>
    <w:rsid w:val="1E6D159A"/>
    <w:rsid w:val="1E702F7D"/>
    <w:rsid w:val="1E7A43DA"/>
    <w:rsid w:val="1E7A6A0D"/>
    <w:rsid w:val="1E8B0BF3"/>
    <w:rsid w:val="1E936CF2"/>
    <w:rsid w:val="1E9429E1"/>
    <w:rsid w:val="1EA30A1D"/>
    <w:rsid w:val="1EB253BC"/>
    <w:rsid w:val="1EC92C12"/>
    <w:rsid w:val="1ED61D69"/>
    <w:rsid w:val="1EF210D8"/>
    <w:rsid w:val="1EF95767"/>
    <w:rsid w:val="1F0A5BB8"/>
    <w:rsid w:val="1F100681"/>
    <w:rsid w:val="1F177703"/>
    <w:rsid w:val="1F216516"/>
    <w:rsid w:val="1F255956"/>
    <w:rsid w:val="1F2A457A"/>
    <w:rsid w:val="1F2C2786"/>
    <w:rsid w:val="1F551EA1"/>
    <w:rsid w:val="1F5D4015"/>
    <w:rsid w:val="1F603DF8"/>
    <w:rsid w:val="1F630388"/>
    <w:rsid w:val="1F6C2879"/>
    <w:rsid w:val="1F6E3E22"/>
    <w:rsid w:val="1F6F748D"/>
    <w:rsid w:val="1F7E156B"/>
    <w:rsid w:val="1F851631"/>
    <w:rsid w:val="1F8C6148"/>
    <w:rsid w:val="1F9322D7"/>
    <w:rsid w:val="1F9D4ED9"/>
    <w:rsid w:val="1FA11ED8"/>
    <w:rsid w:val="1FCA12D5"/>
    <w:rsid w:val="1FCE41C1"/>
    <w:rsid w:val="1FD46F6B"/>
    <w:rsid w:val="1FD51DC1"/>
    <w:rsid w:val="1FDE0B6D"/>
    <w:rsid w:val="1FE57307"/>
    <w:rsid w:val="1FE742AC"/>
    <w:rsid w:val="1FE7539E"/>
    <w:rsid w:val="1FEA6D17"/>
    <w:rsid w:val="1FEF5F2A"/>
    <w:rsid w:val="1FFA46CE"/>
    <w:rsid w:val="1FFC2826"/>
    <w:rsid w:val="1FFD05CD"/>
    <w:rsid w:val="200358A1"/>
    <w:rsid w:val="200D3C5E"/>
    <w:rsid w:val="200D40EE"/>
    <w:rsid w:val="20135251"/>
    <w:rsid w:val="20146D39"/>
    <w:rsid w:val="20347F4A"/>
    <w:rsid w:val="20420108"/>
    <w:rsid w:val="2042460C"/>
    <w:rsid w:val="204B4309"/>
    <w:rsid w:val="204B616D"/>
    <w:rsid w:val="204B6D97"/>
    <w:rsid w:val="20535DF0"/>
    <w:rsid w:val="20555DC1"/>
    <w:rsid w:val="20671BE0"/>
    <w:rsid w:val="207C3E3D"/>
    <w:rsid w:val="20827BEB"/>
    <w:rsid w:val="20850E04"/>
    <w:rsid w:val="20864DF7"/>
    <w:rsid w:val="20963CB8"/>
    <w:rsid w:val="209B513D"/>
    <w:rsid w:val="20A72BF6"/>
    <w:rsid w:val="20A810B4"/>
    <w:rsid w:val="20A81A1B"/>
    <w:rsid w:val="20AA2BEA"/>
    <w:rsid w:val="20B07FB6"/>
    <w:rsid w:val="20B646FB"/>
    <w:rsid w:val="20B75EAC"/>
    <w:rsid w:val="20BC7FA3"/>
    <w:rsid w:val="20C462AC"/>
    <w:rsid w:val="20CC391F"/>
    <w:rsid w:val="20D77F17"/>
    <w:rsid w:val="20E02B67"/>
    <w:rsid w:val="20F654EC"/>
    <w:rsid w:val="2109434C"/>
    <w:rsid w:val="210B52FC"/>
    <w:rsid w:val="210E1E38"/>
    <w:rsid w:val="210E3C08"/>
    <w:rsid w:val="21132839"/>
    <w:rsid w:val="211F3EB1"/>
    <w:rsid w:val="213B74B1"/>
    <w:rsid w:val="215A2310"/>
    <w:rsid w:val="21624057"/>
    <w:rsid w:val="216300D6"/>
    <w:rsid w:val="21747820"/>
    <w:rsid w:val="21753010"/>
    <w:rsid w:val="217F0142"/>
    <w:rsid w:val="21855DB1"/>
    <w:rsid w:val="21864C2C"/>
    <w:rsid w:val="218F63D3"/>
    <w:rsid w:val="2192178A"/>
    <w:rsid w:val="21AA6F04"/>
    <w:rsid w:val="21AB42BA"/>
    <w:rsid w:val="21B13DA0"/>
    <w:rsid w:val="21B5079B"/>
    <w:rsid w:val="21D6109A"/>
    <w:rsid w:val="21DB4EB6"/>
    <w:rsid w:val="21DE318A"/>
    <w:rsid w:val="21ED7953"/>
    <w:rsid w:val="21EF5B80"/>
    <w:rsid w:val="21F81312"/>
    <w:rsid w:val="21FA64E8"/>
    <w:rsid w:val="22000D2F"/>
    <w:rsid w:val="22026926"/>
    <w:rsid w:val="221404F8"/>
    <w:rsid w:val="221A6AFE"/>
    <w:rsid w:val="22385821"/>
    <w:rsid w:val="224F0906"/>
    <w:rsid w:val="22576990"/>
    <w:rsid w:val="22750A8A"/>
    <w:rsid w:val="227D2513"/>
    <w:rsid w:val="227D4C40"/>
    <w:rsid w:val="227E20E8"/>
    <w:rsid w:val="228A493E"/>
    <w:rsid w:val="2293415E"/>
    <w:rsid w:val="22A04D3E"/>
    <w:rsid w:val="22AB2003"/>
    <w:rsid w:val="22B0471F"/>
    <w:rsid w:val="22B75238"/>
    <w:rsid w:val="22CF51DD"/>
    <w:rsid w:val="22E8370D"/>
    <w:rsid w:val="22F22E0D"/>
    <w:rsid w:val="22F47480"/>
    <w:rsid w:val="22F92D8B"/>
    <w:rsid w:val="22FA3C28"/>
    <w:rsid w:val="22FD4F48"/>
    <w:rsid w:val="23097417"/>
    <w:rsid w:val="23232CDD"/>
    <w:rsid w:val="232D760E"/>
    <w:rsid w:val="232F2E19"/>
    <w:rsid w:val="23331D39"/>
    <w:rsid w:val="233631BE"/>
    <w:rsid w:val="233A2F2A"/>
    <w:rsid w:val="234A2C93"/>
    <w:rsid w:val="23544530"/>
    <w:rsid w:val="23575835"/>
    <w:rsid w:val="235E4105"/>
    <w:rsid w:val="236019C9"/>
    <w:rsid w:val="236F1EA4"/>
    <w:rsid w:val="237D6259"/>
    <w:rsid w:val="237D7B3C"/>
    <w:rsid w:val="238D0D03"/>
    <w:rsid w:val="239D57D0"/>
    <w:rsid w:val="239E034F"/>
    <w:rsid w:val="23A43E35"/>
    <w:rsid w:val="23AA07F6"/>
    <w:rsid w:val="23BE77A6"/>
    <w:rsid w:val="23DE1C48"/>
    <w:rsid w:val="23E10CE2"/>
    <w:rsid w:val="23E733F1"/>
    <w:rsid w:val="23EA7496"/>
    <w:rsid w:val="23ED374E"/>
    <w:rsid w:val="23F97DC8"/>
    <w:rsid w:val="23FD5B19"/>
    <w:rsid w:val="240210CD"/>
    <w:rsid w:val="24023213"/>
    <w:rsid w:val="240702F8"/>
    <w:rsid w:val="240A6C72"/>
    <w:rsid w:val="240E0DDD"/>
    <w:rsid w:val="241F274C"/>
    <w:rsid w:val="242119C3"/>
    <w:rsid w:val="24301793"/>
    <w:rsid w:val="24345F00"/>
    <w:rsid w:val="24394D3F"/>
    <w:rsid w:val="24441B9A"/>
    <w:rsid w:val="245F0C05"/>
    <w:rsid w:val="246068E7"/>
    <w:rsid w:val="247B2760"/>
    <w:rsid w:val="247E7CF9"/>
    <w:rsid w:val="248E75A5"/>
    <w:rsid w:val="24931DBE"/>
    <w:rsid w:val="24A34D31"/>
    <w:rsid w:val="24AA1D68"/>
    <w:rsid w:val="24B63504"/>
    <w:rsid w:val="24BF09F7"/>
    <w:rsid w:val="24C433A7"/>
    <w:rsid w:val="24CD5346"/>
    <w:rsid w:val="24CD634D"/>
    <w:rsid w:val="24D346D1"/>
    <w:rsid w:val="24E74109"/>
    <w:rsid w:val="24F56672"/>
    <w:rsid w:val="24F960F7"/>
    <w:rsid w:val="25004860"/>
    <w:rsid w:val="25030AF0"/>
    <w:rsid w:val="2521603F"/>
    <w:rsid w:val="25251ABD"/>
    <w:rsid w:val="252600A6"/>
    <w:rsid w:val="252D53FE"/>
    <w:rsid w:val="254472FC"/>
    <w:rsid w:val="254E3EDC"/>
    <w:rsid w:val="254F09D0"/>
    <w:rsid w:val="25571636"/>
    <w:rsid w:val="257A2223"/>
    <w:rsid w:val="257B34E9"/>
    <w:rsid w:val="258E1880"/>
    <w:rsid w:val="25956D0C"/>
    <w:rsid w:val="25A01FB1"/>
    <w:rsid w:val="25A519E9"/>
    <w:rsid w:val="25BC75DA"/>
    <w:rsid w:val="25BE7B4C"/>
    <w:rsid w:val="25C0151F"/>
    <w:rsid w:val="25C03832"/>
    <w:rsid w:val="25C11074"/>
    <w:rsid w:val="25C2708C"/>
    <w:rsid w:val="25D3773B"/>
    <w:rsid w:val="25D63C99"/>
    <w:rsid w:val="25D81434"/>
    <w:rsid w:val="25DD68F8"/>
    <w:rsid w:val="25EC2D81"/>
    <w:rsid w:val="25ED0681"/>
    <w:rsid w:val="25ED49CE"/>
    <w:rsid w:val="25EF5B17"/>
    <w:rsid w:val="260639CA"/>
    <w:rsid w:val="260E6EE9"/>
    <w:rsid w:val="26111441"/>
    <w:rsid w:val="26384E80"/>
    <w:rsid w:val="263E765D"/>
    <w:rsid w:val="2645442E"/>
    <w:rsid w:val="2648520B"/>
    <w:rsid w:val="264E48C5"/>
    <w:rsid w:val="264F4217"/>
    <w:rsid w:val="26602FE2"/>
    <w:rsid w:val="26821660"/>
    <w:rsid w:val="26886B96"/>
    <w:rsid w:val="269439A1"/>
    <w:rsid w:val="26996F2D"/>
    <w:rsid w:val="269D444A"/>
    <w:rsid w:val="269D7F4A"/>
    <w:rsid w:val="26AB18D6"/>
    <w:rsid w:val="26AC7F53"/>
    <w:rsid w:val="26B57DF1"/>
    <w:rsid w:val="26B81894"/>
    <w:rsid w:val="26BA49CA"/>
    <w:rsid w:val="26C12935"/>
    <w:rsid w:val="26D16322"/>
    <w:rsid w:val="26EA1F51"/>
    <w:rsid w:val="26EC1D47"/>
    <w:rsid w:val="26EF5161"/>
    <w:rsid w:val="26F13812"/>
    <w:rsid w:val="26FA09B9"/>
    <w:rsid w:val="26FA1E3E"/>
    <w:rsid w:val="26FA55EF"/>
    <w:rsid w:val="26FF503D"/>
    <w:rsid w:val="27011208"/>
    <w:rsid w:val="270625B4"/>
    <w:rsid w:val="270F22BE"/>
    <w:rsid w:val="27133E8B"/>
    <w:rsid w:val="271B5054"/>
    <w:rsid w:val="27211CD5"/>
    <w:rsid w:val="27246BBC"/>
    <w:rsid w:val="272F3085"/>
    <w:rsid w:val="273961D8"/>
    <w:rsid w:val="273C668F"/>
    <w:rsid w:val="27567B73"/>
    <w:rsid w:val="27572899"/>
    <w:rsid w:val="2757570D"/>
    <w:rsid w:val="275C62F0"/>
    <w:rsid w:val="276523BD"/>
    <w:rsid w:val="2766695E"/>
    <w:rsid w:val="277057A2"/>
    <w:rsid w:val="27806CA5"/>
    <w:rsid w:val="27843FD1"/>
    <w:rsid w:val="27925562"/>
    <w:rsid w:val="279912D5"/>
    <w:rsid w:val="27A514CC"/>
    <w:rsid w:val="27A75FE0"/>
    <w:rsid w:val="27B339E0"/>
    <w:rsid w:val="27BB2078"/>
    <w:rsid w:val="27D40C39"/>
    <w:rsid w:val="27D71A19"/>
    <w:rsid w:val="27E02A2D"/>
    <w:rsid w:val="27E230EC"/>
    <w:rsid w:val="27EC4FE7"/>
    <w:rsid w:val="27F76D11"/>
    <w:rsid w:val="2809222C"/>
    <w:rsid w:val="28212080"/>
    <w:rsid w:val="28373EDC"/>
    <w:rsid w:val="28393603"/>
    <w:rsid w:val="284D1B91"/>
    <w:rsid w:val="284E32E2"/>
    <w:rsid w:val="285853D0"/>
    <w:rsid w:val="28681C13"/>
    <w:rsid w:val="286F1313"/>
    <w:rsid w:val="287625B5"/>
    <w:rsid w:val="289940A5"/>
    <w:rsid w:val="289B10F9"/>
    <w:rsid w:val="28A116AA"/>
    <w:rsid w:val="28A923A5"/>
    <w:rsid w:val="28B83D00"/>
    <w:rsid w:val="28BD2ED6"/>
    <w:rsid w:val="28E011A7"/>
    <w:rsid w:val="28E17867"/>
    <w:rsid w:val="28EA7D43"/>
    <w:rsid w:val="28ED3C5D"/>
    <w:rsid w:val="28F41351"/>
    <w:rsid w:val="28F75233"/>
    <w:rsid w:val="28FC3068"/>
    <w:rsid w:val="29206EB8"/>
    <w:rsid w:val="292504F6"/>
    <w:rsid w:val="2945562E"/>
    <w:rsid w:val="29463876"/>
    <w:rsid w:val="294E1D40"/>
    <w:rsid w:val="29595666"/>
    <w:rsid w:val="29671D52"/>
    <w:rsid w:val="29695BC0"/>
    <w:rsid w:val="29701C88"/>
    <w:rsid w:val="29705138"/>
    <w:rsid w:val="29731AFB"/>
    <w:rsid w:val="2974300F"/>
    <w:rsid w:val="29832563"/>
    <w:rsid w:val="298412EF"/>
    <w:rsid w:val="29867C8E"/>
    <w:rsid w:val="29874881"/>
    <w:rsid w:val="299223E9"/>
    <w:rsid w:val="29A13C3F"/>
    <w:rsid w:val="29A21AE9"/>
    <w:rsid w:val="29AA1E9E"/>
    <w:rsid w:val="29AD7FC8"/>
    <w:rsid w:val="29B62AC7"/>
    <w:rsid w:val="29B65144"/>
    <w:rsid w:val="29BA71EA"/>
    <w:rsid w:val="29BD163A"/>
    <w:rsid w:val="29BF05AF"/>
    <w:rsid w:val="29C56FD4"/>
    <w:rsid w:val="29C62ADC"/>
    <w:rsid w:val="29C72E47"/>
    <w:rsid w:val="29CA5779"/>
    <w:rsid w:val="29D5217E"/>
    <w:rsid w:val="29D906F9"/>
    <w:rsid w:val="29E325E0"/>
    <w:rsid w:val="29E72872"/>
    <w:rsid w:val="2A0044AF"/>
    <w:rsid w:val="2A005BB1"/>
    <w:rsid w:val="2A01659A"/>
    <w:rsid w:val="2A075096"/>
    <w:rsid w:val="2A0D0D6E"/>
    <w:rsid w:val="2A0E36C1"/>
    <w:rsid w:val="2A140501"/>
    <w:rsid w:val="2A166380"/>
    <w:rsid w:val="2A1747AB"/>
    <w:rsid w:val="2A184F5A"/>
    <w:rsid w:val="2A233ED6"/>
    <w:rsid w:val="2A312723"/>
    <w:rsid w:val="2A35002D"/>
    <w:rsid w:val="2A4179AF"/>
    <w:rsid w:val="2A421CEF"/>
    <w:rsid w:val="2A452503"/>
    <w:rsid w:val="2A490BB0"/>
    <w:rsid w:val="2A526455"/>
    <w:rsid w:val="2A54195D"/>
    <w:rsid w:val="2A572C9B"/>
    <w:rsid w:val="2A5A7E56"/>
    <w:rsid w:val="2A61216F"/>
    <w:rsid w:val="2A617C28"/>
    <w:rsid w:val="2A6B6AD6"/>
    <w:rsid w:val="2A832145"/>
    <w:rsid w:val="2A881A1D"/>
    <w:rsid w:val="2A887AE0"/>
    <w:rsid w:val="2A962B58"/>
    <w:rsid w:val="2AA0492B"/>
    <w:rsid w:val="2AAB49D8"/>
    <w:rsid w:val="2AC4443B"/>
    <w:rsid w:val="2ACF7750"/>
    <w:rsid w:val="2AD6663C"/>
    <w:rsid w:val="2AE429FE"/>
    <w:rsid w:val="2AF83D5B"/>
    <w:rsid w:val="2AF84FD5"/>
    <w:rsid w:val="2B0461D7"/>
    <w:rsid w:val="2B113562"/>
    <w:rsid w:val="2B113FBC"/>
    <w:rsid w:val="2B1E712B"/>
    <w:rsid w:val="2B25726C"/>
    <w:rsid w:val="2B2A0866"/>
    <w:rsid w:val="2B2C7D5F"/>
    <w:rsid w:val="2B406602"/>
    <w:rsid w:val="2B413D7C"/>
    <w:rsid w:val="2B45561A"/>
    <w:rsid w:val="2B5B7CFA"/>
    <w:rsid w:val="2B5D0DA7"/>
    <w:rsid w:val="2B6175DD"/>
    <w:rsid w:val="2B6863EC"/>
    <w:rsid w:val="2B6A2DF6"/>
    <w:rsid w:val="2B702343"/>
    <w:rsid w:val="2B796802"/>
    <w:rsid w:val="2B8158F4"/>
    <w:rsid w:val="2B866868"/>
    <w:rsid w:val="2B9048AB"/>
    <w:rsid w:val="2B940BCB"/>
    <w:rsid w:val="2B983BCA"/>
    <w:rsid w:val="2B994861"/>
    <w:rsid w:val="2BA936A8"/>
    <w:rsid w:val="2BB02E35"/>
    <w:rsid w:val="2BBB5CDD"/>
    <w:rsid w:val="2BBD1D8B"/>
    <w:rsid w:val="2BC97864"/>
    <w:rsid w:val="2BD175A2"/>
    <w:rsid w:val="2BD53DEB"/>
    <w:rsid w:val="2BE057AA"/>
    <w:rsid w:val="2BF82A6B"/>
    <w:rsid w:val="2BF84C84"/>
    <w:rsid w:val="2BFA0D24"/>
    <w:rsid w:val="2BFB5798"/>
    <w:rsid w:val="2C0A4618"/>
    <w:rsid w:val="2C1012FD"/>
    <w:rsid w:val="2C112DDE"/>
    <w:rsid w:val="2C1C0525"/>
    <w:rsid w:val="2C2718BD"/>
    <w:rsid w:val="2C315A5A"/>
    <w:rsid w:val="2C34683B"/>
    <w:rsid w:val="2C480605"/>
    <w:rsid w:val="2C494C44"/>
    <w:rsid w:val="2C4B1C25"/>
    <w:rsid w:val="2C5A79CA"/>
    <w:rsid w:val="2C826625"/>
    <w:rsid w:val="2C883875"/>
    <w:rsid w:val="2C983200"/>
    <w:rsid w:val="2C992B3E"/>
    <w:rsid w:val="2C994654"/>
    <w:rsid w:val="2CAC0025"/>
    <w:rsid w:val="2CAD3D3A"/>
    <w:rsid w:val="2CB21AC6"/>
    <w:rsid w:val="2CE553CD"/>
    <w:rsid w:val="2CF62BC7"/>
    <w:rsid w:val="2CFB2EAD"/>
    <w:rsid w:val="2D08657A"/>
    <w:rsid w:val="2D1246E7"/>
    <w:rsid w:val="2D3273AF"/>
    <w:rsid w:val="2D3A5FB0"/>
    <w:rsid w:val="2D636596"/>
    <w:rsid w:val="2D655975"/>
    <w:rsid w:val="2D6C236B"/>
    <w:rsid w:val="2D7D6649"/>
    <w:rsid w:val="2D8457BE"/>
    <w:rsid w:val="2D897B09"/>
    <w:rsid w:val="2D9E56F5"/>
    <w:rsid w:val="2DB06AE6"/>
    <w:rsid w:val="2DB30FF0"/>
    <w:rsid w:val="2DB55CB3"/>
    <w:rsid w:val="2DC62FA2"/>
    <w:rsid w:val="2DDB5CD5"/>
    <w:rsid w:val="2DE25D00"/>
    <w:rsid w:val="2DE97F0B"/>
    <w:rsid w:val="2DEE0ABC"/>
    <w:rsid w:val="2DF21CC4"/>
    <w:rsid w:val="2DF863ED"/>
    <w:rsid w:val="2E0B3C49"/>
    <w:rsid w:val="2E0F5273"/>
    <w:rsid w:val="2E123191"/>
    <w:rsid w:val="2E1C5624"/>
    <w:rsid w:val="2E1D3C0E"/>
    <w:rsid w:val="2E2F38B4"/>
    <w:rsid w:val="2E337B2A"/>
    <w:rsid w:val="2E447D93"/>
    <w:rsid w:val="2E4C0978"/>
    <w:rsid w:val="2E5B7A15"/>
    <w:rsid w:val="2E667F96"/>
    <w:rsid w:val="2E7154BF"/>
    <w:rsid w:val="2E7B15C9"/>
    <w:rsid w:val="2E7C4B64"/>
    <w:rsid w:val="2E8226AB"/>
    <w:rsid w:val="2E873426"/>
    <w:rsid w:val="2E937595"/>
    <w:rsid w:val="2EC53003"/>
    <w:rsid w:val="2EC92746"/>
    <w:rsid w:val="2ED372B1"/>
    <w:rsid w:val="2EDF6EA3"/>
    <w:rsid w:val="2EE13C0A"/>
    <w:rsid w:val="2EEA06DF"/>
    <w:rsid w:val="2EF81D27"/>
    <w:rsid w:val="2F0B470F"/>
    <w:rsid w:val="2F0E3453"/>
    <w:rsid w:val="2F142879"/>
    <w:rsid w:val="2F18540A"/>
    <w:rsid w:val="2F1C3C8B"/>
    <w:rsid w:val="2F241261"/>
    <w:rsid w:val="2F2C1EFC"/>
    <w:rsid w:val="2F383EE1"/>
    <w:rsid w:val="2F3E1079"/>
    <w:rsid w:val="2F401A78"/>
    <w:rsid w:val="2F485E41"/>
    <w:rsid w:val="2F614313"/>
    <w:rsid w:val="2F667A40"/>
    <w:rsid w:val="2F7566F0"/>
    <w:rsid w:val="2F7C35F3"/>
    <w:rsid w:val="2F825903"/>
    <w:rsid w:val="2F881A30"/>
    <w:rsid w:val="2F9571AE"/>
    <w:rsid w:val="2F9D2372"/>
    <w:rsid w:val="2FB242E7"/>
    <w:rsid w:val="2FBA35B9"/>
    <w:rsid w:val="2FBC7A72"/>
    <w:rsid w:val="2FBE47D0"/>
    <w:rsid w:val="2FCE7F3C"/>
    <w:rsid w:val="2FD065E6"/>
    <w:rsid w:val="2FD96870"/>
    <w:rsid w:val="2FE178E8"/>
    <w:rsid w:val="2FE908D5"/>
    <w:rsid w:val="2FE91D34"/>
    <w:rsid w:val="2FEB7F65"/>
    <w:rsid w:val="2FF818B4"/>
    <w:rsid w:val="2FFC3801"/>
    <w:rsid w:val="2FFE1543"/>
    <w:rsid w:val="301146C7"/>
    <w:rsid w:val="301A6AF5"/>
    <w:rsid w:val="301C5554"/>
    <w:rsid w:val="302B25F7"/>
    <w:rsid w:val="30343D19"/>
    <w:rsid w:val="303A282D"/>
    <w:rsid w:val="30401470"/>
    <w:rsid w:val="30554521"/>
    <w:rsid w:val="30573348"/>
    <w:rsid w:val="30580BC9"/>
    <w:rsid w:val="30623CDF"/>
    <w:rsid w:val="306329AC"/>
    <w:rsid w:val="306B7692"/>
    <w:rsid w:val="3071706D"/>
    <w:rsid w:val="307C1BDA"/>
    <w:rsid w:val="308405BF"/>
    <w:rsid w:val="30925736"/>
    <w:rsid w:val="30B111B2"/>
    <w:rsid w:val="30B20C02"/>
    <w:rsid w:val="30CE2451"/>
    <w:rsid w:val="30E65A84"/>
    <w:rsid w:val="30EF0AD1"/>
    <w:rsid w:val="30F13E39"/>
    <w:rsid w:val="310C50FF"/>
    <w:rsid w:val="311A277F"/>
    <w:rsid w:val="311A41EA"/>
    <w:rsid w:val="311E2ED7"/>
    <w:rsid w:val="31293909"/>
    <w:rsid w:val="312E6446"/>
    <w:rsid w:val="31334CE5"/>
    <w:rsid w:val="313C3CEB"/>
    <w:rsid w:val="313D67E8"/>
    <w:rsid w:val="314131A8"/>
    <w:rsid w:val="314E020F"/>
    <w:rsid w:val="31551763"/>
    <w:rsid w:val="31556777"/>
    <w:rsid w:val="315615FD"/>
    <w:rsid w:val="315619EE"/>
    <w:rsid w:val="315C449C"/>
    <w:rsid w:val="31652005"/>
    <w:rsid w:val="31704E19"/>
    <w:rsid w:val="317D03F9"/>
    <w:rsid w:val="31832A43"/>
    <w:rsid w:val="318359C8"/>
    <w:rsid w:val="318E77AC"/>
    <w:rsid w:val="318F6B4C"/>
    <w:rsid w:val="31A32F37"/>
    <w:rsid w:val="31A45F30"/>
    <w:rsid w:val="31B574C5"/>
    <w:rsid w:val="31B82709"/>
    <w:rsid w:val="31C60850"/>
    <w:rsid w:val="31C71068"/>
    <w:rsid w:val="31CA605C"/>
    <w:rsid w:val="31D05482"/>
    <w:rsid w:val="31E33223"/>
    <w:rsid w:val="31E55F97"/>
    <w:rsid w:val="31F23050"/>
    <w:rsid w:val="31FA47ED"/>
    <w:rsid w:val="32026BE5"/>
    <w:rsid w:val="32043677"/>
    <w:rsid w:val="320A04CB"/>
    <w:rsid w:val="32125DE6"/>
    <w:rsid w:val="32313B38"/>
    <w:rsid w:val="32324530"/>
    <w:rsid w:val="32341681"/>
    <w:rsid w:val="323616A2"/>
    <w:rsid w:val="32400B34"/>
    <w:rsid w:val="32411D24"/>
    <w:rsid w:val="324163EE"/>
    <w:rsid w:val="32453B55"/>
    <w:rsid w:val="32480F57"/>
    <w:rsid w:val="32575F00"/>
    <w:rsid w:val="325974B6"/>
    <w:rsid w:val="3260793F"/>
    <w:rsid w:val="32616459"/>
    <w:rsid w:val="327005EE"/>
    <w:rsid w:val="32706CAC"/>
    <w:rsid w:val="327E03F6"/>
    <w:rsid w:val="32937EE3"/>
    <w:rsid w:val="32974481"/>
    <w:rsid w:val="3298254B"/>
    <w:rsid w:val="329E6876"/>
    <w:rsid w:val="32A221C5"/>
    <w:rsid w:val="32DE5FEF"/>
    <w:rsid w:val="32E54F16"/>
    <w:rsid w:val="32F162C5"/>
    <w:rsid w:val="330F5AE8"/>
    <w:rsid w:val="331E5E83"/>
    <w:rsid w:val="333015F2"/>
    <w:rsid w:val="33303382"/>
    <w:rsid w:val="334B6320"/>
    <w:rsid w:val="3365047D"/>
    <w:rsid w:val="336C1142"/>
    <w:rsid w:val="33713466"/>
    <w:rsid w:val="337C16E5"/>
    <w:rsid w:val="33817128"/>
    <w:rsid w:val="33853458"/>
    <w:rsid w:val="33922C2B"/>
    <w:rsid w:val="33932ED1"/>
    <w:rsid w:val="33AA2154"/>
    <w:rsid w:val="33C041A1"/>
    <w:rsid w:val="33CE6A3E"/>
    <w:rsid w:val="33D220B5"/>
    <w:rsid w:val="33D934D4"/>
    <w:rsid w:val="33E02EFC"/>
    <w:rsid w:val="33E5512A"/>
    <w:rsid w:val="33E92DA8"/>
    <w:rsid w:val="33E975DC"/>
    <w:rsid w:val="33EB70FE"/>
    <w:rsid w:val="33F13850"/>
    <w:rsid w:val="33F856CF"/>
    <w:rsid w:val="33FE2F6A"/>
    <w:rsid w:val="340E07E5"/>
    <w:rsid w:val="340F1076"/>
    <w:rsid w:val="340F3E51"/>
    <w:rsid w:val="341062A5"/>
    <w:rsid w:val="341917BA"/>
    <w:rsid w:val="341A7FC0"/>
    <w:rsid w:val="341F0C47"/>
    <w:rsid w:val="341F2D87"/>
    <w:rsid w:val="34235BF7"/>
    <w:rsid w:val="342A5768"/>
    <w:rsid w:val="34302FC6"/>
    <w:rsid w:val="343A7932"/>
    <w:rsid w:val="343E715E"/>
    <w:rsid w:val="34420500"/>
    <w:rsid w:val="34470975"/>
    <w:rsid w:val="34643E29"/>
    <w:rsid w:val="346A4262"/>
    <w:rsid w:val="346C0513"/>
    <w:rsid w:val="346C1C7F"/>
    <w:rsid w:val="347B0B6D"/>
    <w:rsid w:val="34A26BC3"/>
    <w:rsid w:val="34AB5B37"/>
    <w:rsid w:val="34B74885"/>
    <w:rsid w:val="34D20577"/>
    <w:rsid w:val="34E40C09"/>
    <w:rsid w:val="34E86C3B"/>
    <w:rsid w:val="34F27617"/>
    <w:rsid w:val="34F97F2A"/>
    <w:rsid w:val="350668F7"/>
    <w:rsid w:val="350A2235"/>
    <w:rsid w:val="35196E85"/>
    <w:rsid w:val="35215732"/>
    <w:rsid w:val="352A77E6"/>
    <w:rsid w:val="35414D1A"/>
    <w:rsid w:val="354C60A3"/>
    <w:rsid w:val="35516BCB"/>
    <w:rsid w:val="35570EC7"/>
    <w:rsid w:val="35583839"/>
    <w:rsid w:val="3562500E"/>
    <w:rsid w:val="35670A4A"/>
    <w:rsid w:val="356F5088"/>
    <w:rsid w:val="357C3B3E"/>
    <w:rsid w:val="358169A2"/>
    <w:rsid w:val="358C5FA8"/>
    <w:rsid w:val="35956C8B"/>
    <w:rsid w:val="35973B64"/>
    <w:rsid w:val="35B06203"/>
    <w:rsid w:val="35B300DE"/>
    <w:rsid w:val="35B5584B"/>
    <w:rsid w:val="35C15DF1"/>
    <w:rsid w:val="35C81798"/>
    <w:rsid w:val="35D0212E"/>
    <w:rsid w:val="35D32EB0"/>
    <w:rsid w:val="36003CCE"/>
    <w:rsid w:val="36074A7F"/>
    <w:rsid w:val="36093F4C"/>
    <w:rsid w:val="360A5D9F"/>
    <w:rsid w:val="3611584C"/>
    <w:rsid w:val="36152CB6"/>
    <w:rsid w:val="361610FA"/>
    <w:rsid w:val="3635748C"/>
    <w:rsid w:val="364D0A47"/>
    <w:rsid w:val="36503133"/>
    <w:rsid w:val="365A5CCA"/>
    <w:rsid w:val="365B44E1"/>
    <w:rsid w:val="365D5AA1"/>
    <w:rsid w:val="366B1A7C"/>
    <w:rsid w:val="368A131F"/>
    <w:rsid w:val="36923549"/>
    <w:rsid w:val="36985C67"/>
    <w:rsid w:val="369B1144"/>
    <w:rsid w:val="369C1F70"/>
    <w:rsid w:val="369D4536"/>
    <w:rsid w:val="36A1703B"/>
    <w:rsid w:val="36B75FBF"/>
    <w:rsid w:val="36B762AB"/>
    <w:rsid w:val="36B76935"/>
    <w:rsid w:val="36BB602B"/>
    <w:rsid w:val="36BD0C45"/>
    <w:rsid w:val="36C63CF8"/>
    <w:rsid w:val="36C76762"/>
    <w:rsid w:val="36C941F0"/>
    <w:rsid w:val="36D5313D"/>
    <w:rsid w:val="36D875CB"/>
    <w:rsid w:val="36E32ECD"/>
    <w:rsid w:val="36E43875"/>
    <w:rsid w:val="36E927EF"/>
    <w:rsid w:val="36F31E6B"/>
    <w:rsid w:val="36F46AE3"/>
    <w:rsid w:val="36F83028"/>
    <w:rsid w:val="36FB54C4"/>
    <w:rsid w:val="37057238"/>
    <w:rsid w:val="371A0502"/>
    <w:rsid w:val="371B118D"/>
    <w:rsid w:val="372C3DFA"/>
    <w:rsid w:val="37415DA8"/>
    <w:rsid w:val="37500583"/>
    <w:rsid w:val="3756434B"/>
    <w:rsid w:val="37606AD9"/>
    <w:rsid w:val="37701C4F"/>
    <w:rsid w:val="377D287A"/>
    <w:rsid w:val="37892D08"/>
    <w:rsid w:val="378A7E13"/>
    <w:rsid w:val="379A4C5A"/>
    <w:rsid w:val="379D33BE"/>
    <w:rsid w:val="37B11A8C"/>
    <w:rsid w:val="37B2402D"/>
    <w:rsid w:val="37C50909"/>
    <w:rsid w:val="37E00298"/>
    <w:rsid w:val="37E453A0"/>
    <w:rsid w:val="37F17AB1"/>
    <w:rsid w:val="38033582"/>
    <w:rsid w:val="380363D4"/>
    <w:rsid w:val="380F09EB"/>
    <w:rsid w:val="38210C1C"/>
    <w:rsid w:val="382C2645"/>
    <w:rsid w:val="383335E6"/>
    <w:rsid w:val="3838443C"/>
    <w:rsid w:val="38513026"/>
    <w:rsid w:val="38556719"/>
    <w:rsid w:val="3856607B"/>
    <w:rsid w:val="385E7E4E"/>
    <w:rsid w:val="385F3B42"/>
    <w:rsid w:val="38764810"/>
    <w:rsid w:val="389C397D"/>
    <w:rsid w:val="38A254A6"/>
    <w:rsid w:val="38A6343D"/>
    <w:rsid w:val="38A7461A"/>
    <w:rsid w:val="38A8582F"/>
    <w:rsid w:val="38AD122F"/>
    <w:rsid w:val="38B07B87"/>
    <w:rsid w:val="38B15640"/>
    <w:rsid w:val="38B171DD"/>
    <w:rsid w:val="38B302F9"/>
    <w:rsid w:val="38BF1CD3"/>
    <w:rsid w:val="38C33ECE"/>
    <w:rsid w:val="38C35AD3"/>
    <w:rsid w:val="38D222DB"/>
    <w:rsid w:val="38D43AE1"/>
    <w:rsid w:val="38D85AE9"/>
    <w:rsid w:val="38E97E4B"/>
    <w:rsid w:val="38EA4843"/>
    <w:rsid w:val="38F12CD3"/>
    <w:rsid w:val="38F31079"/>
    <w:rsid w:val="38F40281"/>
    <w:rsid w:val="38F674DF"/>
    <w:rsid w:val="38F94775"/>
    <w:rsid w:val="38FC37E7"/>
    <w:rsid w:val="390C32D2"/>
    <w:rsid w:val="390C4F2D"/>
    <w:rsid w:val="39241FC1"/>
    <w:rsid w:val="392971ED"/>
    <w:rsid w:val="39325651"/>
    <w:rsid w:val="394C4A85"/>
    <w:rsid w:val="39515B2F"/>
    <w:rsid w:val="39591B29"/>
    <w:rsid w:val="396200FD"/>
    <w:rsid w:val="396D219D"/>
    <w:rsid w:val="39753FCC"/>
    <w:rsid w:val="39754190"/>
    <w:rsid w:val="398246EA"/>
    <w:rsid w:val="39833189"/>
    <w:rsid w:val="399E69D0"/>
    <w:rsid w:val="39AA5433"/>
    <w:rsid w:val="39AC508C"/>
    <w:rsid w:val="39B2010B"/>
    <w:rsid w:val="39B87B98"/>
    <w:rsid w:val="39C8634D"/>
    <w:rsid w:val="39CE5D02"/>
    <w:rsid w:val="39D519B8"/>
    <w:rsid w:val="39DC229C"/>
    <w:rsid w:val="39E726BE"/>
    <w:rsid w:val="39E86155"/>
    <w:rsid w:val="39F046DF"/>
    <w:rsid w:val="39F23A14"/>
    <w:rsid w:val="39F33B31"/>
    <w:rsid w:val="3A0D15D2"/>
    <w:rsid w:val="3A0E2238"/>
    <w:rsid w:val="3A1C67E2"/>
    <w:rsid w:val="3A1F5BE4"/>
    <w:rsid w:val="3A241F55"/>
    <w:rsid w:val="3A331F2D"/>
    <w:rsid w:val="3A3932B2"/>
    <w:rsid w:val="3A4055F6"/>
    <w:rsid w:val="3A407DFE"/>
    <w:rsid w:val="3A437AB2"/>
    <w:rsid w:val="3A472799"/>
    <w:rsid w:val="3A487C16"/>
    <w:rsid w:val="3A4C6EAF"/>
    <w:rsid w:val="3A521B2B"/>
    <w:rsid w:val="3A5E3E42"/>
    <w:rsid w:val="3A697A1B"/>
    <w:rsid w:val="3A7010DE"/>
    <w:rsid w:val="3A750CA8"/>
    <w:rsid w:val="3A801614"/>
    <w:rsid w:val="3A87013C"/>
    <w:rsid w:val="3A872856"/>
    <w:rsid w:val="3A99711B"/>
    <w:rsid w:val="3A9B0EC5"/>
    <w:rsid w:val="3AA607B3"/>
    <w:rsid w:val="3AB324BC"/>
    <w:rsid w:val="3AB63721"/>
    <w:rsid w:val="3ACD1788"/>
    <w:rsid w:val="3ACE5648"/>
    <w:rsid w:val="3ADE26E5"/>
    <w:rsid w:val="3AE8385D"/>
    <w:rsid w:val="3AEC4119"/>
    <w:rsid w:val="3AF24FA6"/>
    <w:rsid w:val="3AFC43E1"/>
    <w:rsid w:val="3B091771"/>
    <w:rsid w:val="3B2D753D"/>
    <w:rsid w:val="3B322649"/>
    <w:rsid w:val="3B350F40"/>
    <w:rsid w:val="3B3763D1"/>
    <w:rsid w:val="3B422E82"/>
    <w:rsid w:val="3B447466"/>
    <w:rsid w:val="3B4E2CD5"/>
    <w:rsid w:val="3B541166"/>
    <w:rsid w:val="3B5417DF"/>
    <w:rsid w:val="3B5B4D02"/>
    <w:rsid w:val="3B61094B"/>
    <w:rsid w:val="3B616813"/>
    <w:rsid w:val="3B6D61FC"/>
    <w:rsid w:val="3B833341"/>
    <w:rsid w:val="3B850F2F"/>
    <w:rsid w:val="3B887200"/>
    <w:rsid w:val="3B8C273E"/>
    <w:rsid w:val="3B8C38E3"/>
    <w:rsid w:val="3BBC7CCC"/>
    <w:rsid w:val="3BC00AA4"/>
    <w:rsid w:val="3BC401F5"/>
    <w:rsid w:val="3BC63918"/>
    <w:rsid w:val="3BC754FD"/>
    <w:rsid w:val="3BD74516"/>
    <w:rsid w:val="3BDF26E6"/>
    <w:rsid w:val="3BE92299"/>
    <w:rsid w:val="3BEB36FD"/>
    <w:rsid w:val="3BFB6C77"/>
    <w:rsid w:val="3C120840"/>
    <w:rsid w:val="3C195704"/>
    <w:rsid w:val="3C2F6E1E"/>
    <w:rsid w:val="3C3744EE"/>
    <w:rsid w:val="3C391823"/>
    <w:rsid w:val="3C392C4E"/>
    <w:rsid w:val="3C4727FA"/>
    <w:rsid w:val="3C4817FE"/>
    <w:rsid w:val="3C4F64BA"/>
    <w:rsid w:val="3C544B2B"/>
    <w:rsid w:val="3C61255D"/>
    <w:rsid w:val="3C653579"/>
    <w:rsid w:val="3C77517F"/>
    <w:rsid w:val="3C7B14BC"/>
    <w:rsid w:val="3C824E20"/>
    <w:rsid w:val="3C8838D4"/>
    <w:rsid w:val="3C8F5D34"/>
    <w:rsid w:val="3C940871"/>
    <w:rsid w:val="3C977F82"/>
    <w:rsid w:val="3C9E4008"/>
    <w:rsid w:val="3CA0259C"/>
    <w:rsid w:val="3CAC4456"/>
    <w:rsid w:val="3CAE6B72"/>
    <w:rsid w:val="3CB15DF5"/>
    <w:rsid w:val="3CB726F2"/>
    <w:rsid w:val="3CC009E8"/>
    <w:rsid w:val="3CC37499"/>
    <w:rsid w:val="3CC378D8"/>
    <w:rsid w:val="3CC825C0"/>
    <w:rsid w:val="3CCA7A12"/>
    <w:rsid w:val="3CCD3F10"/>
    <w:rsid w:val="3CDA03E9"/>
    <w:rsid w:val="3CDA245A"/>
    <w:rsid w:val="3CE8599C"/>
    <w:rsid w:val="3CEC2BE3"/>
    <w:rsid w:val="3CEF2311"/>
    <w:rsid w:val="3CF43658"/>
    <w:rsid w:val="3D0373D8"/>
    <w:rsid w:val="3D0C6BD5"/>
    <w:rsid w:val="3D114A28"/>
    <w:rsid w:val="3D1C3834"/>
    <w:rsid w:val="3D1E06B7"/>
    <w:rsid w:val="3D1F0AAD"/>
    <w:rsid w:val="3D220F8E"/>
    <w:rsid w:val="3D2A3B89"/>
    <w:rsid w:val="3D2B469F"/>
    <w:rsid w:val="3D300591"/>
    <w:rsid w:val="3D3E6FE3"/>
    <w:rsid w:val="3D414DF9"/>
    <w:rsid w:val="3D477B97"/>
    <w:rsid w:val="3D5A2C41"/>
    <w:rsid w:val="3D5E15AB"/>
    <w:rsid w:val="3D6A05AE"/>
    <w:rsid w:val="3D784F37"/>
    <w:rsid w:val="3D7E4A65"/>
    <w:rsid w:val="3D8313A0"/>
    <w:rsid w:val="3D9B22C7"/>
    <w:rsid w:val="3DA930A9"/>
    <w:rsid w:val="3DE03ECB"/>
    <w:rsid w:val="3DFB57D1"/>
    <w:rsid w:val="3E16469E"/>
    <w:rsid w:val="3E207466"/>
    <w:rsid w:val="3E2239FA"/>
    <w:rsid w:val="3E282415"/>
    <w:rsid w:val="3E470C31"/>
    <w:rsid w:val="3E4D275D"/>
    <w:rsid w:val="3E5435EF"/>
    <w:rsid w:val="3E6F2EAA"/>
    <w:rsid w:val="3E754152"/>
    <w:rsid w:val="3E8064AE"/>
    <w:rsid w:val="3E8E40E5"/>
    <w:rsid w:val="3E964DCA"/>
    <w:rsid w:val="3EAB083F"/>
    <w:rsid w:val="3EB81862"/>
    <w:rsid w:val="3ECB6A21"/>
    <w:rsid w:val="3ED212DC"/>
    <w:rsid w:val="3ED24A6B"/>
    <w:rsid w:val="3ED33498"/>
    <w:rsid w:val="3ED52E4A"/>
    <w:rsid w:val="3EDA0523"/>
    <w:rsid w:val="3EFF59A5"/>
    <w:rsid w:val="3F02233B"/>
    <w:rsid w:val="3F024441"/>
    <w:rsid w:val="3F1E31A1"/>
    <w:rsid w:val="3F226F76"/>
    <w:rsid w:val="3F23071E"/>
    <w:rsid w:val="3F29121A"/>
    <w:rsid w:val="3F2E1669"/>
    <w:rsid w:val="3F3E793D"/>
    <w:rsid w:val="3F406AAA"/>
    <w:rsid w:val="3F440CB1"/>
    <w:rsid w:val="3F44131B"/>
    <w:rsid w:val="3F4A023C"/>
    <w:rsid w:val="3F5E428F"/>
    <w:rsid w:val="3F630C39"/>
    <w:rsid w:val="3F683530"/>
    <w:rsid w:val="3F762081"/>
    <w:rsid w:val="3F7B74A1"/>
    <w:rsid w:val="3FCB26D4"/>
    <w:rsid w:val="3FD161D5"/>
    <w:rsid w:val="3FD16C9F"/>
    <w:rsid w:val="3FD261D2"/>
    <w:rsid w:val="3FEA07E8"/>
    <w:rsid w:val="3FEB24DA"/>
    <w:rsid w:val="3FED6734"/>
    <w:rsid w:val="3FF978C9"/>
    <w:rsid w:val="40087E1C"/>
    <w:rsid w:val="40130C51"/>
    <w:rsid w:val="40162902"/>
    <w:rsid w:val="401B21C3"/>
    <w:rsid w:val="40215098"/>
    <w:rsid w:val="40265508"/>
    <w:rsid w:val="40297A89"/>
    <w:rsid w:val="402E5EA8"/>
    <w:rsid w:val="40373E5F"/>
    <w:rsid w:val="40395253"/>
    <w:rsid w:val="4066229D"/>
    <w:rsid w:val="40685F96"/>
    <w:rsid w:val="406933DD"/>
    <w:rsid w:val="40772137"/>
    <w:rsid w:val="40775C2A"/>
    <w:rsid w:val="407A6407"/>
    <w:rsid w:val="40856DE1"/>
    <w:rsid w:val="408813B3"/>
    <w:rsid w:val="408B40E1"/>
    <w:rsid w:val="409A447D"/>
    <w:rsid w:val="40AD6B32"/>
    <w:rsid w:val="40B618D4"/>
    <w:rsid w:val="40C611CD"/>
    <w:rsid w:val="40D36EC4"/>
    <w:rsid w:val="40E407BE"/>
    <w:rsid w:val="40E65806"/>
    <w:rsid w:val="40E90A3E"/>
    <w:rsid w:val="40F153C0"/>
    <w:rsid w:val="40F7423B"/>
    <w:rsid w:val="410C4716"/>
    <w:rsid w:val="41110C42"/>
    <w:rsid w:val="41130E7D"/>
    <w:rsid w:val="411520AE"/>
    <w:rsid w:val="41181539"/>
    <w:rsid w:val="413C0004"/>
    <w:rsid w:val="414540B8"/>
    <w:rsid w:val="414F5BB5"/>
    <w:rsid w:val="415E6A8A"/>
    <w:rsid w:val="416061FB"/>
    <w:rsid w:val="417670A3"/>
    <w:rsid w:val="41833E66"/>
    <w:rsid w:val="41857A75"/>
    <w:rsid w:val="41972ABE"/>
    <w:rsid w:val="419B114A"/>
    <w:rsid w:val="419D4BF2"/>
    <w:rsid w:val="41AE2D2C"/>
    <w:rsid w:val="41B015E2"/>
    <w:rsid w:val="41C15D52"/>
    <w:rsid w:val="41C54D03"/>
    <w:rsid w:val="41CA2DCE"/>
    <w:rsid w:val="41E02576"/>
    <w:rsid w:val="41E12C29"/>
    <w:rsid w:val="41E4373F"/>
    <w:rsid w:val="41E947B1"/>
    <w:rsid w:val="41F159DE"/>
    <w:rsid w:val="41FB45E8"/>
    <w:rsid w:val="4200449D"/>
    <w:rsid w:val="421C334A"/>
    <w:rsid w:val="422A17D4"/>
    <w:rsid w:val="423A3BCC"/>
    <w:rsid w:val="4248613A"/>
    <w:rsid w:val="42495E98"/>
    <w:rsid w:val="424E57D2"/>
    <w:rsid w:val="42586AD5"/>
    <w:rsid w:val="425B383B"/>
    <w:rsid w:val="426309A3"/>
    <w:rsid w:val="427B70EC"/>
    <w:rsid w:val="428C5852"/>
    <w:rsid w:val="428F2A1B"/>
    <w:rsid w:val="42A2422A"/>
    <w:rsid w:val="42A8763E"/>
    <w:rsid w:val="42AF588C"/>
    <w:rsid w:val="42AF5F5C"/>
    <w:rsid w:val="42B26C49"/>
    <w:rsid w:val="42B51016"/>
    <w:rsid w:val="42C3621B"/>
    <w:rsid w:val="42D04AEB"/>
    <w:rsid w:val="42D53DAF"/>
    <w:rsid w:val="42E90DBB"/>
    <w:rsid w:val="42F72DED"/>
    <w:rsid w:val="431F1F0D"/>
    <w:rsid w:val="432B1EE4"/>
    <w:rsid w:val="43324F3F"/>
    <w:rsid w:val="433A6FE6"/>
    <w:rsid w:val="43427F52"/>
    <w:rsid w:val="43480868"/>
    <w:rsid w:val="43487A58"/>
    <w:rsid w:val="4350713C"/>
    <w:rsid w:val="436653E0"/>
    <w:rsid w:val="43670734"/>
    <w:rsid w:val="436A0EC4"/>
    <w:rsid w:val="43806131"/>
    <w:rsid w:val="43936EED"/>
    <w:rsid w:val="43B92914"/>
    <w:rsid w:val="43C05494"/>
    <w:rsid w:val="43C40E9C"/>
    <w:rsid w:val="43C4431A"/>
    <w:rsid w:val="43CA336F"/>
    <w:rsid w:val="43DB7C7D"/>
    <w:rsid w:val="43E360D9"/>
    <w:rsid w:val="43E720F8"/>
    <w:rsid w:val="43FA6A34"/>
    <w:rsid w:val="440C2223"/>
    <w:rsid w:val="440F4AEF"/>
    <w:rsid w:val="4417676B"/>
    <w:rsid w:val="44287409"/>
    <w:rsid w:val="4453634D"/>
    <w:rsid w:val="445A597E"/>
    <w:rsid w:val="44676B60"/>
    <w:rsid w:val="446B786A"/>
    <w:rsid w:val="44734450"/>
    <w:rsid w:val="44757054"/>
    <w:rsid w:val="448C019F"/>
    <w:rsid w:val="449D3D7F"/>
    <w:rsid w:val="44A37697"/>
    <w:rsid w:val="44A51046"/>
    <w:rsid w:val="44AF2A6E"/>
    <w:rsid w:val="44B14370"/>
    <w:rsid w:val="44B648AF"/>
    <w:rsid w:val="44B951CC"/>
    <w:rsid w:val="44BA50CD"/>
    <w:rsid w:val="44CD14E0"/>
    <w:rsid w:val="44E4257F"/>
    <w:rsid w:val="44E71DE3"/>
    <w:rsid w:val="44EA0DAC"/>
    <w:rsid w:val="44F20B0B"/>
    <w:rsid w:val="44F52C91"/>
    <w:rsid w:val="44FA2473"/>
    <w:rsid w:val="44FD0C9D"/>
    <w:rsid w:val="45031BF4"/>
    <w:rsid w:val="4519674B"/>
    <w:rsid w:val="452B604A"/>
    <w:rsid w:val="452E5F4C"/>
    <w:rsid w:val="45603ACE"/>
    <w:rsid w:val="45612018"/>
    <w:rsid w:val="456C4507"/>
    <w:rsid w:val="457D769E"/>
    <w:rsid w:val="45884D18"/>
    <w:rsid w:val="458946E9"/>
    <w:rsid w:val="45900276"/>
    <w:rsid w:val="459A3FE2"/>
    <w:rsid w:val="459B2120"/>
    <w:rsid w:val="45A47C0E"/>
    <w:rsid w:val="45A6400B"/>
    <w:rsid w:val="45AB33AB"/>
    <w:rsid w:val="45B028CB"/>
    <w:rsid w:val="45B66E80"/>
    <w:rsid w:val="45CD4C72"/>
    <w:rsid w:val="462815D8"/>
    <w:rsid w:val="464646EA"/>
    <w:rsid w:val="464B4D5A"/>
    <w:rsid w:val="46577FD6"/>
    <w:rsid w:val="46610D97"/>
    <w:rsid w:val="466678F7"/>
    <w:rsid w:val="4672473B"/>
    <w:rsid w:val="46833C49"/>
    <w:rsid w:val="468C4720"/>
    <w:rsid w:val="46A44100"/>
    <w:rsid w:val="46B60F68"/>
    <w:rsid w:val="46C669F0"/>
    <w:rsid w:val="46D955A7"/>
    <w:rsid w:val="46E3261E"/>
    <w:rsid w:val="46E80BD6"/>
    <w:rsid w:val="46EE7DFA"/>
    <w:rsid w:val="46F025E2"/>
    <w:rsid w:val="46F03872"/>
    <w:rsid w:val="46FA011A"/>
    <w:rsid w:val="46FD4F95"/>
    <w:rsid w:val="4701258F"/>
    <w:rsid w:val="47026E06"/>
    <w:rsid w:val="47133957"/>
    <w:rsid w:val="473D50D4"/>
    <w:rsid w:val="474978B5"/>
    <w:rsid w:val="474B17DC"/>
    <w:rsid w:val="47557732"/>
    <w:rsid w:val="475D25D6"/>
    <w:rsid w:val="476134D5"/>
    <w:rsid w:val="477A779C"/>
    <w:rsid w:val="477E6F42"/>
    <w:rsid w:val="477F7039"/>
    <w:rsid w:val="478210E8"/>
    <w:rsid w:val="47A07E0C"/>
    <w:rsid w:val="47A176F6"/>
    <w:rsid w:val="47A345BE"/>
    <w:rsid w:val="47B273E3"/>
    <w:rsid w:val="47B446E5"/>
    <w:rsid w:val="47B82A6E"/>
    <w:rsid w:val="47BC2D69"/>
    <w:rsid w:val="47D41C8D"/>
    <w:rsid w:val="47D42C3C"/>
    <w:rsid w:val="47E56731"/>
    <w:rsid w:val="48084332"/>
    <w:rsid w:val="48226697"/>
    <w:rsid w:val="48303AD5"/>
    <w:rsid w:val="4834397A"/>
    <w:rsid w:val="48386D46"/>
    <w:rsid w:val="48433405"/>
    <w:rsid w:val="48483878"/>
    <w:rsid w:val="48587142"/>
    <w:rsid w:val="48622BFF"/>
    <w:rsid w:val="4870272E"/>
    <w:rsid w:val="487E796D"/>
    <w:rsid w:val="488E035D"/>
    <w:rsid w:val="48933935"/>
    <w:rsid w:val="48942CC4"/>
    <w:rsid w:val="489455F5"/>
    <w:rsid w:val="48A02948"/>
    <w:rsid w:val="48AC39BE"/>
    <w:rsid w:val="48AD39DC"/>
    <w:rsid w:val="48AF36C2"/>
    <w:rsid w:val="48B40D8A"/>
    <w:rsid w:val="48BB4E84"/>
    <w:rsid w:val="48CE34A1"/>
    <w:rsid w:val="48F143E7"/>
    <w:rsid w:val="48F4494C"/>
    <w:rsid w:val="48F97EB9"/>
    <w:rsid w:val="49096E09"/>
    <w:rsid w:val="490D2661"/>
    <w:rsid w:val="491A3A41"/>
    <w:rsid w:val="491B3DC5"/>
    <w:rsid w:val="4921144D"/>
    <w:rsid w:val="493B0155"/>
    <w:rsid w:val="49565E5B"/>
    <w:rsid w:val="495743EF"/>
    <w:rsid w:val="49581B09"/>
    <w:rsid w:val="49605D08"/>
    <w:rsid w:val="49723982"/>
    <w:rsid w:val="497C2EC2"/>
    <w:rsid w:val="498173CB"/>
    <w:rsid w:val="498C221C"/>
    <w:rsid w:val="498C2938"/>
    <w:rsid w:val="49A3790A"/>
    <w:rsid w:val="49AC7496"/>
    <w:rsid w:val="49B6252E"/>
    <w:rsid w:val="49B876DD"/>
    <w:rsid w:val="49C0457B"/>
    <w:rsid w:val="49CC4563"/>
    <w:rsid w:val="49CE7D43"/>
    <w:rsid w:val="49D63C9E"/>
    <w:rsid w:val="49DC7715"/>
    <w:rsid w:val="49E64FE9"/>
    <w:rsid w:val="49FA7AD0"/>
    <w:rsid w:val="4A023139"/>
    <w:rsid w:val="4A077030"/>
    <w:rsid w:val="4A080299"/>
    <w:rsid w:val="4A1456A9"/>
    <w:rsid w:val="4A1F5725"/>
    <w:rsid w:val="4A54575E"/>
    <w:rsid w:val="4A5866C3"/>
    <w:rsid w:val="4A592E2C"/>
    <w:rsid w:val="4A780A8F"/>
    <w:rsid w:val="4A7B576F"/>
    <w:rsid w:val="4A7F5EEA"/>
    <w:rsid w:val="4A80462F"/>
    <w:rsid w:val="4AAF7A42"/>
    <w:rsid w:val="4AB21DF8"/>
    <w:rsid w:val="4AB9113D"/>
    <w:rsid w:val="4ABC5E7B"/>
    <w:rsid w:val="4AD03B00"/>
    <w:rsid w:val="4AD17531"/>
    <w:rsid w:val="4AD504FF"/>
    <w:rsid w:val="4AD624A2"/>
    <w:rsid w:val="4ADD3E75"/>
    <w:rsid w:val="4ADD69DB"/>
    <w:rsid w:val="4AEC002A"/>
    <w:rsid w:val="4AEC38F1"/>
    <w:rsid w:val="4AF561A9"/>
    <w:rsid w:val="4B027875"/>
    <w:rsid w:val="4B0C5AA2"/>
    <w:rsid w:val="4B29785A"/>
    <w:rsid w:val="4B2F0990"/>
    <w:rsid w:val="4B3242B3"/>
    <w:rsid w:val="4B33143D"/>
    <w:rsid w:val="4B375335"/>
    <w:rsid w:val="4B3B6C79"/>
    <w:rsid w:val="4B3F74A5"/>
    <w:rsid w:val="4B4E33E6"/>
    <w:rsid w:val="4B50189C"/>
    <w:rsid w:val="4B53283D"/>
    <w:rsid w:val="4B580D94"/>
    <w:rsid w:val="4B5C6E04"/>
    <w:rsid w:val="4BA33792"/>
    <w:rsid w:val="4BA428D4"/>
    <w:rsid w:val="4BC42D10"/>
    <w:rsid w:val="4BCE5954"/>
    <w:rsid w:val="4BDC7BB1"/>
    <w:rsid w:val="4BE97AE9"/>
    <w:rsid w:val="4BF001E3"/>
    <w:rsid w:val="4BF354CF"/>
    <w:rsid w:val="4BF72DEB"/>
    <w:rsid w:val="4C14078D"/>
    <w:rsid w:val="4C1A3799"/>
    <w:rsid w:val="4C1C5D49"/>
    <w:rsid w:val="4C223045"/>
    <w:rsid w:val="4C434FDB"/>
    <w:rsid w:val="4C445004"/>
    <w:rsid w:val="4C463395"/>
    <w:rsid w:val="4C487298"/>
    <w:rsid w:val="4C4A0649"/>
    <w:rsid w:val="4C4F1863"/>
    <w:rsid w:val="4C5222C1"/>
    <w:rsid w:val="4C53376B"/>
    <w:rsid w:val="4C5B2418"/>
    <w:rsid w:val="4C647A32"/>
    <w:rsid w:val="4C6E32CB"/>
    <w:rsid w:val="4C781A07"/>
    <w:rsid w:val="4C7E5ECA"/>
    <w:rsid w:val="4C876AA5"/>
    <w:rsid w:val="4C9A6375"/>
    <w:rsid w:val="4CA61925"/>
    <w:rsid w:val="4CB33437"/>
    <w:rsid w:val="4CD42EE2"/>
    <w:rsid w:val="4CDE7E7F"/>
    <w:rsid w:val="4CE00800"/>
    <w:rsid w:val="4CE778A8"/>
    <w:rsid w:val="4CF312B7"/>
    <w:rsid w:val="4CFF7F72"/>
    <w:rsid w:val="4D002E83"/>
    <w:rsid w:val="4D010D16"/>
    <w:rsid w:val="4D0E00FB"/>
    <w:rsid w:val="4D1033D2"/>
    <w:rsid w:val="4D176606"/>
    <w:rsid w:val="4D236837"/>
    <w:rsid w:val="4D346757"/>
    <w:rsid w:val="4D461858"/>
    <w:rsid w:val="4D4E266B"/>
    <w:rsid w:val="4D577ACA"/>
    <w:rsid w:val="4D5D708B"/>
    <w:rsid w:val="4D5F2AA6"/>
    <w:rsid w:val="4D663C94"/>
    <w:rsid w:val="4D672B86"/>
    <w:rsid w:val="4D7F23FE"/>
    <w:rsid w:val="4D827D9B"/>
    <w:rsid w:val="4DBA54F3"/>
    <w:rsid w:val="4DBB7E05"/>
    <w:rsid w:val="4DC80199"/>
    <w:rsid w:val="4DC81B9F"/>
    <w:rsid w:val="4DC83FCF"/>
    <w:rsid w:val="4DCF405E"/>
    <w:rsid w:val="4DD07D00"/>
    <w:rsid w:val="4DD302EA"/>
    <w:rsid w:val="4DD95C74"/>
    <w:rsid w:val="4DDB7B7A"/>
    <w:rsid w:val="4DEC4FB0"/>
    <w:rsid w:val="4E075D8A"/>
    <w:rsid w:val="4E0D0105"/>
    <w:rsid w:val="4E202967"/>
    <w:rsid w:val="4E2233D4"/>
    <w:rsid w:val="4E2C7978"/>
    <w:rsid w:val="4E30711C"/>
    <w:rsid w:val="4E4806E7"/>
    <w:rsid w:val="4E496F0D"/>
    <w:rsid w:val="4E564DA3"/>
    <w:rsid w:val="4E627728"/>
    <w:rsid w:val="4E6B3F63"/>
    <w:rsid w:val="4E757C76"/>
    <w:rsid w:val="4E813B95"/>
    <w:rsid w:val="4E840AF6"/>
    <w:rsid w:val="4E8A5863"/>
    <w:rsid w:val="4E8B4AC2"/>
    <w:rsid w:val="4E8D038C"/>
    <w:rsid w:val="4E8F6667"/>
    <w:rsid w:val="4E906C84"/>
    <w:rsid w:val="4E9979C3"/>
    <w:rsid w:val="4EA10A25"/>
    <w:rsid w:val="4EAA51AC"/>
    <w:rsid w:val="4EAA6A1F"/>
    <w:rsid w:val="4EB869C6"/>
    <w:rsid w:val="4EBE758C"/>
    <w:rsid w:val="4EC00FAD"/>
    <w:rsid w:val="4EC206ED"/>
    <w:rsid w:val="4EC617DA"/>
    <w:rsid w:val="4ED0115A"/>
    <w:rsid w:val="4ED42D0A"/>
    <w:rsid w:val="4EE52D65"/>
    <w:rsid w:val="4EEC37FE"/>
    <w:rsid w:val="4EF47673"/>
    <w:rsid w:val="4EFA1706"/>
    <w:rsid w:val="4F0066E2"/>
    <w:rsid w:val="4F350F30"/>
    <w:rsid w:val="4F3B2402"/>
    <w:rsid w:val="4F3C70BA"/>
    <w:rsid w:val="4F5433E8"/>
    <w:rsid w:val="4F64427F"/>
    <w:rsid w:val="4F787FDA"/>
    <w:rsid w:val="4F7D378E"/>
    <w:rsid w:val="4F82333C"/>
    <w:rsid w:val="4F82506B"/>
    <w:rsid w:val="4F846D0D"/>
    <w:rsid w:val="4F947CFF"/>
    <w:rsid w:val="4F9843DC"/>
    <w:rsid w:val="4F9E740F"/>
    <w:rsid w:val="4FC62A8C"/>
    <w:rsid w:val="4FCE6767"/>
    <w:rsid w:val="4FD567FC"/>
    <w:rsid w:val="4FD67246"/>
    <w:rsid w:val="4FDF51A2"/>
    <w:rsid w:val="4FE20F0D"/>
    <w:rsid w:val="4FE51552"/>
    <w:rsid w:val="500562B6"/>
    <w:rsid w:val="500D3B92"/>
    <w:rsid w:val="50173FCB"/>
    <w:rsid w:val="501B5135"/>
    <w:rsid w:val="501B7ED9"/>
    <w:rsid w:val="501D0E05"/>
    <w:rsid w:val="50244838"/>
    <w:rsid w:val="50266A79"/>
    <w:rsid w:val="50275685"/>
    <w:rsid w:val="50280A52"/>
    <w:rsid w:val="50406DF2"/>
    <w:rsid w:val="50447E8F"/>
    <w:rsid w:val="504C794E"/>
    <w:rsid w:val="504D4F25"/>
    <w:rsid w:val="504F7B5D"/>
    <w:rsid w:val="50504C4B"/>
    <w:rsid w:val="50544B48"/>
    <w:rsid w:val="50590CB7"/>
    <w:rsid w:val="50661BFA"/>
    <w:rsid w:val="506E5E75"/>
    <w:rsid w:val="50714326"/>
    <w:rsid w:val="50725F6D"/>
    <w:rsid w:val="507378CC"/>
    <w:rsid w:val="507D7C44"/>
    <w:rsid w:val="508D3DA9"/>
    <w:rsid w:val="508F6E5A"/>
    <w:rsid w:val="509579A6"/>
    <w:rsid w:val="509C6E7C"/>
    <w:rsid w:val="50A675E3"/>
    <w:rsid w:val="50AB3A02"/>
    <w:rsid w:val="50B84548"/>
    <w:rsid w:val="50C13373"/>
    <w:rsid w:val="50C52FD8"/>
    <w:rsid w:val="50CD6C80"/>
    <w:rsid w:val="50DF042A"/>
    <w:rsid w:val="50E54972"/>
    <w:rsid w:val="50E80B3A"/>
    <w:rsid w:val="50EF1AED"/>
    <w:rsid w:val="50EF2324"/>
    <w:rsid w:val="50FB082A"/>
    <w:rsid w:val="5109509D"/>
    <w:rsid w:val="510B6C3D"/>
    <w:rsid w:val="511F3F16"/>
    <w:rsid w:val="51246A0F"/>
    <w:rsid w:val="5128248A"/>
    <w:rsid w:val="51332BC5"/>
    <w:rsid w:val="51341D5A"/>
    <w:rsid w:val="51386A02"/>
    <w:rsid w:val="513B70D1"/>
    <w:rsid w:val="51444FB9"/>
    <w:rsid w:val="514B08C0"/>
    <w:rsid w:val="5162104E"/>
    <w:rsid w:val="516419CA"/>
    <w:rsid w:val="51740935"/>
    <w:rsid w:val="51781C9A"/>
    <w:rsid w:val="517C0DC6"/>
    <w:rsid w:val="51814557"/>
    <w:rsid w:val="51850FBC"/>
    <w:rsid w:val="51977D3F"/>
    <w:rsid w:val="51986558"/>
    <w:rsid w:val="51A569A3"/>
    <w:rsid w:val="51A83DC6"/>
    <w:rsid w:val="51AC3A8A"/>
    <w:rsid w:val="51B2456B"/>
    <w:rsid w:val="51B34F9D"/>
    <w:rsid w:val="51BF65EC"/>
    <w:rsid w:val="51C460FB"/>
    <w:rsid w:val="51CB04AC"/>
    <w:rsid w:val="51D40301"/>
    <w:rsid w:val="51D4396C"/>
    <w:rsid w:val="51D700B9"/>
    <w:rsid w:val="51D70614"/>
    <w:rsid w:val="51F73BC8"/>
    <w:rsid w:val="51F75599"/>
    <w:rsid w:val="51F964AE"/>
    <w:rsid w:val="520339D5"/>
    <w:rsid w:val="521D6079"/>
    <w:rsid w:val="52202B73"/>
    <w:rsid w:val="522566DA"/>
    <w:rsid w:val="524E7FFA"/>
    <w:rsid w:val="52674761"/>
    <w:rsid w:val="526F363F"/>
    <w:rsid w:val="527F53F2"/>
    <w:rsid w:val="528F3B11"/>
    <w:rsid w:val="5294320A"/>
    <w:rsid w:val="52A70292"/>
    <w:rsid w:val="52AC2009"/>
    <w:rsid w:val="52B23AE2"/>
    <w:rsid w:val="52B85326"/>
    <w:rsid w:val="52C90C76"/>
    <w:rsid w:val="52CA4090"/>
    <w:rsid w:val="52D41700"/>
    <w:rsid w:val="52E37940"/>
    <w:rsid w:val="52EA0C85"/>
    <w:rsid w:val="52F40A3A"/>
    <w:rsid w:val="52F66D49"/>
    <w:rsid w:val="530D0DEE"/>
    <w:rsid w:val="53184220"/>
    <w:rsid w:val="531F1078"/>
    <w:rsid w:val="53417AAF"/>
    <w:rsid w:val="534753D8"/>
    <w:rsid w:val="53484A6C"/>
    <w:rsid w:val="5348591F"/>
    <w:rsid w:val="537627F1"/>
    <w:rsid w:val="53883693"/>
    <w:rsid w:val="539240B2"/>
    <w:rsid w:val="539242F7"/>
    <w:rsid w:val="539B4955"/>
    <w:rsid w:val="53A039CC"/>
    <w:rsid w:val="53A1505A"/>
    <w:rsid w:val="53B33B1C"/>
    <w:rsid w:val="53B57196"/>
    <w:rsid w:val="53BD3EB4"/>
    <w:rsid w:val="53BE0B5D"/>
    <w:rsid w:val="53C87C72"/>
    <w:rsid w:val="53D91112"/>
    <w:rsid w:val="53DA23AD"/>
    <w:rsid w:val="53DE6AD7"/>
    <w:rsid w:val="53F604C2"/>
    <w:rsid w:val="53F71A0B"/>
    <w:rsid w:val="53FB2678"/>
    <w:rsid w:val="54017654"/>
    <w:rsid w:val="54063E08"/>
    <w:rsid w:val="54092FBF"/>
    <w:rsid w:val="54114034"/>
    <w:rsid w:val="54194C1F"/>
    <w:rsid w:val="54302F2C"/>
    <w:rsid w:val="543242E9"/>
    <w:rsid w:val="543437E8"/>
    <w:rsid w:val="54352B21"/>
    <w:rsid w:val="544717DC"/>
    <w:rsid w:val="544A46CA"/>
    <w:rsid w:val="544B50E1"/>
    <w:rsid w:val="546850B0"/>
    <w:rsid w:val="54725BB9"/>
    <w:rsid w:val="54787A3E"/>
    <w:rsid w:val="5480483F"/>
    <w:rsid w:val="548A29F5"/>
    <w:rsid w:val="548C3608"/>
    <w:rsid w:val="549966DA"/>
    <w:rsid w:val="549B5F6C"/>
    <w:rsid w:val="54B80945"/>
    <w:rsid w:val="54B973BA"/>
    <w:rsid w:val="54CD4D0F"/>
    <w:rsid w:val="54D158CD"/>
    <w:rsid w:val="54D9486C"/>
    <w:rsid w:val="54DB7227"/>
    <w:rsid w:val="54DC0441"/>
    <w:rsid w:val="54F73313"/>
    <w:rsid w:val="54F80955"/>
    <w:rsid w:val="550B1DFB"/>
    <w:rsid w:val="55114F07"/>
    <w:rsid w:val="55134947"/>
    <w:rsid w:val="55145793"/>
    <w:rsid w:val="55453469"/>
    <w:rsid w:val="554A69D9"/>
    <w:rsid w:val="555170A7"/>
    <w:rsid w:val="55537049"/>
    <w:rsid w:val="55594C1A"/>
    <w:rsid w:val="555A27FC"/>
    <w:rsid w:val="55604E30"/>
    <w:rsid w:val="556933E6"/>
    <w:rsid w:val="556A0A0D"/>
    <w:rsid w:val="55860A3A"/>
    <w:rsid w:val="5587536D"/>
    <w:rsid w:val="55885B23"/>
    <w:rsid w:val="5589197D"/>
    <w:rsid w:val="558F2A1F"/>
    <w:rsid w:val="559A3C98"/>
    <w:rsid w:val="559B174B"/>
    <w:rsid w:val="55AD305B"/>
    <w:rsid w:val="55B3547A"/>
    <w:rsid w:val="55C64545"/>
    <w:rsid w:val="55CD1978"/>
    <w:rsid w:val="55CD6578"/>
    <w:rsid w:val="55CE0CF4"/>
    <w:rsid w:val="55D00768"/>
    <w:rsid w:val="55D52590"/>
    <w:rsid w:val="55DF0A3D"/>
    <w:rsid w:val="55E0047F"/>
    <w:rsid w:val="55E93AE3"/>
    <w:rsid w:val="55EF5908"/>
    <w:rsid w:val="55F234EF"/>
    <w:rsid w:val="55F6264D"/>
    <w:rsid w:val="56044162"/>
    <w:rsid w:val="561F560A"/>
    <w:rsid w:val="562857AE"/>
    <w:rsid w:val="56295175"/>
    <w:rsid w:val="563230F0"/>
    <w:rsid w:val="56421FAB"/>
    <w:rsid w:val="564572F5"/>
    <w:rsid w:val="56515030"/>
    <w:rsid w:val="565C47C6"/>
    <w:rsid w:val="566520F0"/>
    <w:rsid w:val="566A5EA4"/>
    <w:rsid w:val="567418A3"/>
    <w:rsid w:val="5679284D"/>
    <w:rsid w:val="56833DE1"/>
    <w:rsid w:val="56927CA0"/>
    <w:rsid w:val="569452B5"/>
    <w:rsid w:val="56954155"/>
    <w:rsid w:val="569A1B3E"/>
    <w:rsid w:val="56A10306"/>
    <w:rsid w:val="56A66F7C"/>
    <w:rsid w:val="56AA14E0"/>
    <w:rsid w:val="56AB1AEC"/>
    <w:rsid w:val="56B22A9C"/>
    <w:rsid w:val="56B862EA"/>
    <w:rsid w:val="56BB14CB"/>
    <w:rsid w:val="56BC5DEF"/>
    <w:rsid w:val="56CA5D6E"/>
    <w:rsid w:val="56E252C8"/>
    <w:rsid w:val="56EA2AE8"/>
    <w:rsid w:val="56EB60FC"/>
    <w:rsid w:val="56EE268A"/>
    <w:rsid w:val="56F51D9C"/>
    <w:rsid w:val="56FA7E8E"/>
    <w:rsid w:val="570317C5"/>
    <w:rsid w:val="570F4627"/>
    <w:rsid w:val="57176D75"/>
    <w:rsid w:val="57192786"/>
    <w:rsid w:val="571C231A"/>
    <w:rsid w:val="571E2C2B"/>
    <w:rsid w:val="57215AEE"/>
    <w:rsid w:val="572574A9"/>
    <w:rsid w:val="572E2C2D"/>
    <w:rsid w:val="572F7485"/>
    <w:rsid w:val="573C7C89"/>
    <w:rsid w:val="574164AC"/>
    <w:rsid w:val="57522ED7"/>
    <w:rsid w:val="57590112"/>
    <w:rsid w:val="57600952"/>
    <w:rsid w:val="57631656"/>
    <w:rsid w:val="576772DD"/>
    <w:rsid w:val="576A2AEC"/>
    <w:rsid w:val="576A619C"/>
    <w:rsid w:val="577B2CE6"/>
    <w:rsid w:val="577C554B"/>
    <w:rsid w:val="577D1315"/>
    <w:rsid w:val="57856D9A"/>
    <w:rsid w:val="578B2655"/>
    <w:rsid w:val="579B0755"/>
    <w:rsid w:val="57A1632B"/>
    <w:rsid w:val="57A81DC2"/>
    <w:rsid w:val="57B72A76"/>
    <w:rsid w:val="57C00E94"/>
    <w:rsid w:val="57C3426C"/>
    <w:rsid w:val="57C41737"/>
    <w:rsid w:val="57CB0B3E"/>
    <w:rsid w:val="57CD28D1"/>
    <w:rsid w:val="57CE1F93"/>
    <w:rsid w:val="57CF0BEB"/>
    <w:rsid w:val="57D94FDA"/>
    <w:rsid w:val="57EB2B9C"/>
    <w:rsid w:val="57EE28A0"/>
    <w:rsid w:val="57FD0B62"/>
    <w:rsid w:val="58020B27"/>
    <w:rsid w:val="58280B67"/>
    <w:rsid w:val="58317A44"/>
    <w:rsid w:val="5836681E"/>
    <w:rsid w:val="583866E7"/>
    <w:rsid w:val="584218E3"/>
    <w:rsid w:val="584D58A4"/>
    <w:rsid w:val="586A0F4D"/>
    <w:rsid w:val="587C0F91"/>
    <w:rsid w:val="587D3120"/>
    <w:rsid w:val="588743D1"/>
    <w:rsid w:val="5887701A"/>
    <w:rsid w:val="58B2473B"/>
    <w:rsid w:val="58B3036E"/>
    <w:rsid w:val="58B56AED"/>
    <w:rsid w:val="58C462C0"/>
    <w:rsid w:val="58C83292"/>
    <w:rsid w:val="58D568FE"/>
    <w:rsid w:val="58DF6BE7"/>
    <w:rsid w:val="58E2775F"/>
    <w:rsid w:val="58E378F0"/>
    <w:rsid w:val="58E856E5"/>
    <w:rsid w:val="58F92F63"/>
    <w:rsid w:val="58F94B41"/>
    <w:rsid w:val="59001224"/>
    <w:rsid w:val="591422BF"/>
    <w:rsid w:val="59275A30"/>
    <w:rsid w:val="5930201E"/>
    <w:rsid w:val="5938363E"/>
    <w:rsid w:val="59446857"/>
    <w:rsid w:val="59474303"/>
    <w:rsid w:val="59613BEF"/>
    <w:rsid w:val="59625842"/>
    <w:rsid w:val="59643FC3"/>
    <w:rsid w:val="59686A5E"/>
    <w:rsid w:val="59695B65"/>
    <w:rsid w:val="59703CC7"/>
    <w:rsid w:val="597B1DA0"/>
    <w:rsid w:val="59815827"/>
    <w:rsid w:val="59876150"/>
    <w:rsid w:val="59906F8F"/>
    <w:rsid w:val="59A3420C"/>
    <w:rsid w:val="59AB4615"/>
    <w:rsid w:val="59B77634"/>
    <w:rsid w:val="59C0439F"/>
    <w:rsid w:val="59D343CB"/>
    <w:rsid w:val="59D9719C"/>
    <w:rsid w:val="59DB5146"/>
    <w:rsid w:val="59E6376B"/>
    <w:rsid w:val="59F17249"/>
    <w:rsid w:val="59F276E1"/>
    <w:rsid w:val="59F5512E"/>
    <w:rsid w:val="59F554DE"/>
    <w:rsid w:val="59F56923"/>
    <w:rsid w:val="5A0067DD"/>
    <w:rsid w:val="5A0F026E"/>
    <w:rsid w:val="5A0F3F47"/>
    <w:rsid w:val="5A1B0A17"/>
    <w:rsid w:val="5A2564BB"/>
    <w:rsid w:val="5A2C5574"/>
    <w:rsid w:val="5A2E2327"/>
    <w:rsid w:val="5A32109A"/>
    <w:rsid w:val="5A366CF2"/>
    <w:rsid w:val="5A3A2422"/>
    <w:rsid w:val="5A470387"/>
    <w:rsid w:val="5A570E01"/>
    <w:rsid w:val="5A5B72C5"/>
    <w:rsid w:val="5A6D35EE"/>
    <w:rsid w:val="5A780925"/>
    <w:rsid w:val="5A813B80"/>
    <w:rsid w:val="5A8677B2"/>
    <w:rsid w:val="5A876A83"/>
    <w:rsid w:val="5A9223D5"/>
    <w:rsid w:val="5A945311"/>
    <w:rsid w:val="5AB04368"/>
    <w:rsid w:val="5ABC141A"/>
    <w:rsid w:val="5ABC3C20"/>
    <w:rsid w:val="5ABE2233"/>
    <w:rsid w:val="5ABE3C86"/>
    <w:rsid w:val="5AD37D62"/>
    <w:rsid w:val="5AEE4A4F"/>
    <w:rsid w:val="5B00066C"/>
    <w:rsid w:val="5B0A786F"/>
    <w:rsid w:val="5B192731"/>
    <w:rsid w:val="5B1930AF"/>
    <w:rsid w:val="5B240E74"/>
    <w:rsid w:val="5B2F4502"/>
    <w:rsid w:val="5B356987"/>
    <w:rsid w:val="5B4340CA"/>
    <w:rsid w:val="5B682738"/>
    <w:rsid w:val="5B763E23"/>
    <w:rsid w:val="5B7D03A0"/>
    <w:rsid w:val="5B8812ED"/>
    <w:rsid w:val="5B8B3C85"/>
    <w:rsid w:val="5B91222B"/>
    <w:rsid w:val="5B9B5DBD"/>
    <w:rsid w:val="5BA57177"/>
    <w:rsid w:val="5BA75E91"/>
    <w:rsid w:val="5BAC6CF6"/>
    <w:rsid w:val="5BBD23FF"/>
    <w:rsid w:val="5BCE1B8F"/>
    <w:rsid w:val="5BD10053"/>
    <w:rsid w:val="5BD478BB"/>
    <w:rsid w:val="5BDF5D95"/>
    <w:rsid w:val="5BFC6B4D"/>
    <w:rsid w:val="5BFE7528"/>
    <w:rsid w:val="5C13536A"/>
    <w:rsid w:val="5C170BBB"/>
    <w:rsid w:val="5C194D54"/>
    <w:rsid w:val="5C2057B1"/>
    <w:rsid w:val="5C2E1991"/>
    <w:rsid w:val="5C385515"/>
    <w:rsid w:val="5C3958A9"/>
    <w:rsid w:val="5C495425"/>
    <w:rsid w:val="5C4F5F29"/>
    <w:rsid w:val="5C4F63A7"/>
    <w:rsid w:val="5C507551"/>
    <w:rsid w:val="5C5D3E48"/>
    <w:rsid w:val="5C64430E"/>
    <w:rsid w:val="5C876081"/>
    <w:rsid w:val="5C8A23A2"/>
    <w:rsid w:val="5C925A45"/>
    <w:rsid w:val="5CAE3821"/>
    <w:rsid w:val="5CB70F43"/>
    <w:rsid w:val="5CC91846"/>
    <w:rsid w:val="5CCA6EE6"/>
    <w:rsid w:val="5CF53BF3"/>
    <w:rsid w:val="5CFB7E68"/>
    <w:rsid w:val="5D067862"/>
    <w:rsid w:val="5D1A3828"/>
    <w:rsid w:val="5D1E09C8"/>
    <w:rsid w:val="5D1E6584"/>
    <w:rsid w:val="5D295E90"/>
    <w:rsid w:val="5D454A69"/>
    <w:rsid w:val="5D4625CC"/>
    <w:rsid w:val="5D5A766E"/>
    <w:rsid w:val="5D61781E"/>
    <w:rsid w:val="5D724391"/>
    <w:rsid w:val="5D731956"/>
    <w:rsid w:val="5D784DF2"/>
    <w:rsid w:val="5D7E7846"/>
    <w:rsid w:val="5D892938"/>
    <w:rsid w:val="5D8C0509"/>
    <w:rsid w:val="5D9B7281"/>
    <w:rsid w:val="5D9C761A"/>
    <w:rsid w:val="5DA33CBE"/>
    <w:rsid w:val="5DAC2F2E"/>
    <w:rsid w:val="5DBD3D7B"/>
    <w:rsid w:val="5DBE7BD7"/>
    <w:rsid w:val="5DD70DDE"/>
    <w:rsid w:val="5DD84527"/>
    <w:rsid w:val="5DDA1F88"/>
    <w:rsid w:val="5DE642A2"/>
    <w:rsid w:val="5DF66954"/>
    <w:rsid w:val="5DFC4B43"/>
    <w:rsid w:val="5E095A48"/>
    <w:rsid w:val="5E0E5BA2"/>
    <w:rsid w:val="5E12277A"/>
    <w:rsid w:val="5E153BA9"/>
    <w:rsid w:val="5E200B75"/>
    <w:rsid w:val="5E2467F1"/>
    <w:rsid w:val="5E2F4621"/>
    <w:rsid w:val="5E343463"/>
    <w:rsid w:val="5E3649E9"/>
    <w:rsid w:val="5E421BDF"/>
    <w:rsid w:val="5E4A2D58"/>
    <w:rsid w:val="5E4B7FF1"/>
    <w:rsid w:val="5E515FAD"/>
    <w:rsid w:val="5E526D72"/>
    <w:rsid w:val="5E5404D8"/>
    <w:rsid w:val="5E553CC0"/>
    <w:rsid w:val="5E5921FA"/>
    <w:rsid w:val="5E6932C4"/>
    <w:rsid w:val="5E6D7DA5"/>
    <w:rsid w:val="5E7751F3"/>
    <w:rsid w:val="5E8951BF"/>
    <w:rsid w:val="5E8B32BB"/>
    <w:rsid w:val="5E946FCB"/>
    <w:rsid w:val="5E9B7DE0"/>
    <w:rsid w:val="5E9C09ED"/>
    <w:rsid w:val="5EA16CCF"/>
    <w:rsid w:val="5EAA3A83"/>
    <w:rsid w:val="5EAA4FCF"/>
    <w:rsid w:val="5EC01331"/>
    <w:rsid w:val="5EC63DB8"/>
    <w:rsid w:val="5ED435A0"/>
    <w:rsid w:val="5EDD45FE"/>
    <w:rsid w:val="5EE4235E"/>
    <w:rsid w:val="5EF60B57"/>
    <w:rsid w:val="5EFA2568"/>
    <w:rsid w:val="5F095A6E"/>
    <w:rsid w:val="5F0A3EDE"/>
    <w:rsid w:val="5F162EAE"/>
    <w:rsid w:val="5F1A00EE"/>
    <w:rsid w:val="5F1A2B43"/>
    <w:rsid w:val="5F1B51D1"/>
    <w:rsid w:val="5F2610F4"/>
    <w:rsid w:val="5F364669"/>
    <w:rsid w:val="5F5B7C77"/>
    <w:rsid w:val="5F600EE0"/>
    <w:rsid w:val="5F8A5BD2"/>
    <w:rsid w:val="5F8F4FED"/>
    <w:rsid w:val="5F96382A"/>
    <w:rsid w:val="5FA90A46"/>
    <w:rsid w:val="5FAA2B9C"/>
    <w:rsid w:val="5FB5314C"/>
    <w:rsid w:val="5FB837BB"/>
    <w:rsid w:val="5FC03E3F"/>
    <w:rsid w:val="5FD341AE"/>
    <w:rsid w:val="5FF06FA5"/>
    <w:rsid w:val="5FF11D72"/>
    <w:rsid w:val="5FFA2235"/>
    <w:rsid w:val="600705AC"/>
    <w:rsid w:val="600F0882"/>
    <w:rsid w:val="601F3636"/>
    <w:rsid w:val="602122FC"/>
    <w:rsid w:val="6025568B"/>
    <w:rsid w:val="60264D01"/>
    <w:rsid w:val="6037286C"/>
    <w:rsid w:val="603C0642"/>
    <w:rsid w:val="60412930"/>
    <w:rsid w:val="60450BE7"/>
    <w:rsid w:val="6046453C"/>
    <w:rsid w:val="60477ADD"/>
    <w:rsid w:val="60497E9A"/>
    <w:rsid w:val="604A7A83"/>
    <w:rsid w:val="6053699C"/>
    <w:rsid w:val="605B3945"/>
    <w:rsid w:val="60650C8A"/>
    <w:rsid w:val="60652B7E"/>
    <w:rsid w:val="606C79B4"/>
    <w:rsid w:val="606D2AD4"/>
    <w:rsid w:val="607805BE"/>
    <w:rsid w:val="608F73DD"/>
    <w:rsid w:val="609874F1"/>
    <w:rsid w:val="60AF50D7"/>
    <w:rsid w:val="60B102BF"/>
    <w:rsid w:val="60B3257D"/>
    <w:rsid w:val="60B516A8"/>
    <w:rsid w:val="60BE046D"/>
    <w:rsid w:val="60CC405A"/>
    <w:rsid w:val="60D96334"/>
    <w:rsid w:val="60E03745"/>
    <w:rsid w:val="60EE0616"/>
    <w:rsid w:val="612043C1"/>
    <w:rsid w:val="6124526E"/>
    <w:rsid w:val="612513F1"/>
    <w:rsid w:val="612C749D"/>
    <w:rsid w:val="61314522"/>
    <w:rsid w:val="613D48E2"/>
    <w:rsid w:val="61415C86"/>
    <w:rsid w:val="61503049"/>
    <w:rsid w:val="615C5331"/>
    <w:rsid w:val="61604129"/>
    <w:rsid w:val="61624784"/>
    <w:rsid w:val="61666161"/>
    <w:rsid w:val="616B1E37"/>
    <w:rsid w:val="616C2C67"/>
    <w:rsid w:val="617554E3"/>
    <w:rsid w:val="617B7879"/>
    <w:rsid w:val="61810795"/>
    <w:rsid w:val="6182213B"/>
    <w:rsid w:val="619A62C9"/>
    <w:rsid w:val="619B79C9"/>
    <w:rsid w:val="61A26BA4"/>
    <w:rsid w:val="61AD1D59"/>
    <w:rsid w:val="61B65ACA"/>
    <w:rsid w:val="61C01121"/>
    <w:rsid w:val="61C4452D"/>
    <w:rsid w:val="61C65EDF"/>
    <w:rsid w:val="61CB3F6F"/>
    <w:rsid w:val="61CB4928"/>
    <w:rsid w:val="61E215D8"/>
    <w:rsid w:val="61F448EB"/>
    <w:rsid w:val="61FC6996"/>
    <w:rsid w:val="61FD684D"/>
    <w:rsid w:val="62021F09"/>
    <w:rsid w:val="62063055"/>
    <w:rsid w:val="62132FC1"/>
    <w:rsid w:val="621B3775"/>
    <w:rsid w:val="62271D29"/>
    <w:rsid w:val="62272782"/>
    <w:rsid w:val="62364782"/>
    <w:rsid w:val="623B4F6D"/>
    <w:rsid w:val="62494BB0"/>
    <w:rsid w:val="625B063C"/>
    <w:rsid w:val="626001AA"/>
    <w:rsid w:val="62600331"/>
    <w:rsid w:val="62621D86"/>
    <w:rsid w:val="62634695"/>
    <w:rsid w:val="627B5F68"/>
    <w:rsid w:val="628C2115"/>
    <w:rsid w:val="62960A94"/>
    <w:rsid w:val="62A34F3D"/>
    <w:rsid w:val="62BC70CE"/>
    <w:rsid w:val="62CA7A5E"/>
    <w:rsid w:val="62D641A6"/>
    <w:rsid w:val="62DB73EA"/>
    <w:rsid w:val="62DD4CC8"/>
    <w:rsid w:val="62EC1ABF"/>
    <w:rsid w:val="62F777DC"/>
    <w:rsid w:val="62F8078B"/>
    <w:rsid w:val="6302465D"/>
    <w:rsid w:val="63043CC0"/>
    <w:rsid w:val="63082C5F"/>
    <w:rsid w:val="63197160"/>
    <w:rsid w:val="631C57A3"/>
    <w:rsid w:val="63356D1B"/>
    <w:rsid w:val="63403B14"/>
    <w:rsid w:val="63454B11"/>
    <w:rsid w:val="63464A8B"/>
    <w:rsid w:val="634A7124"/>
    <w:rsid w:val="636B54EB"/>
    <w:rsid w:val="63745309"/>
    <w:rsid w:val="637C393A"/>
    <w:rsid w:val="6385700D"/>
    <w:rsid w:val="638B6622"/>
    <w:rsid w:val="6392464A"/>
    <w:rsid w:val="6394356A"/>
    <w:rsid w:val="63B215FE"/>
    <w:rsid w:val="63BD3C0A"/>
    <w:rsid w:val="63C61B2C"/>
    <w:rsid w:val="63C84D33"/>
    <w:rsid w:val="63CA0985"/>
    <w:rsid w:val="63CD5EE9"/>
    <w:rsid w:val="63CF2765"/>
    <w:rsid w:val="63D40BE9"/>
    <w:rsid w:val="63D50407"/>
    <w:rsid w:val="63E33F14"/>
    <w:rsid w:val="63E53392"/>
    <w:rsid w:val="63EA05AE"/>
    <w:rsid w:val="63F84718"/>
    <w:rsid w:val="64001A35"/>
    <w:rsid w:val="64004BF0"/>
    <w:rsid w:val="64047E3B"/>
    <w:rsid w:val="64077FC3"/>
    <w:rsid w:val="64102431"/>
    <w:rsid w:val="64137547"/>
    <w:rsid w:val="641C0E6D"/>
    <w:rsid w:val="64292A75"/>
    <w:rsid w:val="64293EC2"/>
    <w:rsid w:val="64354A34"/>
    <w:rsid w:val="64396900"/>
    <w:rsid w:val="643D2183"/>
    <w:rsid w:val="644001B5"/>
    <w:rsid w:val="644724EB"/>
    <w:rsid w:val="64572097"/>
    <w:rsid w:val="645C2E48"/>
    <w:rsid w:val="647C04A7"/>
    <w:rsid w:val="648317B2"/>
    <w:rsid w:val="64833F7D"/>
    <w:rsid w:val="64853CDF"/>
    <w:rsid w:val="64A5243A"/>
    <w:rsid w:val="64AA3C9D"/>
    <w:rsid w:val="64AE1E6D"/>
    <w:rsid w:val="64C21199"/>
    <w:rsid w:val="64CB2D09"/>
    <w:rsid w:val="64CB5D3C"/>
    <w:rsid w:val="64CC1BB4"/>
    <w:rsid w:val="64D8400B"/>
    <w:rsid w:val="64D953EA"/>
    <w:rsid w:val="64DE4416"/>
    <w:rsid w:val="64EE385C"/>
    <w:rsid w:val="64EE64DB"/>
    <w:rsid w:val="64F531DE"/>
    <w:rsid w:val="64FC29D0"/>
    <w:rsid w:val="650D7259"/>
    <w:rsid w:val="65144398"/>
    <w:rsid w:val="651740E2"/>
    <w:rsid w:val="65177405"/>
    <w:rsid w:val="65192903"/>
    <w:rsid w:val="651B4E1C"/>
    <w:rsid w:val="651E39D5"/>
    <w:rsid w:val="65206DD5"/>
    <w:rsid w:val="652A0B74"/>
    <w:rsid w:val="652C21F7"/>
    <w:rsid w:val="652F55D0"/>
    <w:rsid w:val="6535071F"/>
    <w:rsid w:val="65373578"/>
    <w:rsid w:val="65462D78"/>
    <w:rsid w:val="654A37FF"/>
    <w:rsid w:val="654D3894"/>
    <w:rsid w:val="654F4DFF"/>
    <w:rsid w:val="656943DE"/>
    <w:rsid w:val="65871F06"/>
    <w:rsid w:val="659B413C"/>
    <w:rsid w:val="659D15AD"/>
    <w:rsid w:val="65A63404"/>
    <w:rsid w:val="65AD5BF2"/>
    <w:rsid w:val="65AE40A8"/>
    <w:rsid w:val="65D77340"/>
    <w:rsid w:val="65D973E6"/>
    <w:rsid w:val="65EA1740"/>
    <w:rsid w:val="65EA3BBF"/>
    <w:rsid w:val="65FD29F2"/>
    <w:rsid w:val="65FD459C"/>
    <w:rsid w:val="660B3AE1"/>
    <w:rsid w:val="661366EF"/>
    <w:rsid w:val="661F20B8"/>
    <w:rsid w:val="66205085"/>
    <w:rsid w:val="662D2A90"/>
    <w:rsid w:val="66314DD2"/>
    <w:rsid w:val="6638151F"/>
    <w:rsid w:val="663E24F2"/>
    <w:rsid w:val="6666428E"/>
    <w:rsid w:val="66664638"/>
    <w:rsid w:val="666E1BDC"/>
    <w:rsid w:val="66731999"/>
    <w:rsid w:val="667D2E46"/>
    <w:rsid w:val="667F479C"/>
    <w:rsid w:val="669572F6"/>
    <w:rsid w:val="66A72F74"/>
    <w:rsid w:val="66B410BC"/>
    <w:rsid w:val="66BC25C1"/>
    <w:rsid w:val="66C0688F"/>
    <w:rsid w:val="66CB63A7"/>
    <w:rsid w:val="66D409D5"/>
    <w:rsid w:val="66E565A6"/>
    <w:rsid w:val="66E6460C"/>
    <w:rsid w:val="66F82699"/>
    <w:rsid w:val="66FB35B7"/>
    <w:rsid w:val="6709148F"/>
    <w:rsid w:val="670B51E3"/>
    <w:rsid w:val="671E33A1"/>
    <w:rsid w:val="671F124A"/>
    <w:rsid w:val="671F4637"/>
    <w:rsid w:val="673B0024"/>
    <w:rsid w:val="673E320D"/>
    <w:rsid w:val="674A3182"/>
    <w:rsid w:val="674D4D72"/>
    <w:rsid w:val="674F79BA"/>
    <w:rsid w:val="675440EC"/>
    <w:rsid w:val="67550ECA"/>
    <w:rsid w:val="67560963"/>
    <w:rsid w:val="676814D4"/>
    <w:rsid w:val="67686437"/>
    <w:rsid w:val="676F6F1D"/>
    <w:rsid w:val="6771616B"/>
    <w:rsid w:val="677A33C6"/>
    <w:rsid w:val="677C3C11"/>
    <w:rsid w:val="677D37BE"/>
    <w:rsid w:val="67852E17"/>
    <w:rsid w:val="6789414A"/>
    <w:rsid w:val="67A90742"/>
    <w:rsid w:val="67C01564"/>
    <w:rsid w:val="67C37A55"/>
    <w:rsid w:val="67CA19BF"/>
    <w:rsid w:val="67DF1377"/>
    <w:rsid w:val="67FD7926"/>
    <w:rsid w:val="6813490F"/>
    <w:rsid w:val="681F6961"/>
    <w:rsid w:val="68332F06"/>
    <w:rsid w:val="683C6CC1"/>
    <w:rsid w:val="683E7713"/>
    <w:rsid w:val="684A63E7"/>
    <w:rsid w:val="684F7850"/>
    <w:rsid w:val="68585827"/>
    <w:rsid w:val="685F74CF"/>
    <w:rsid w:val="68610A2F"/>
    <w:rsid w:val="68625B74"/>
    <w:rsid w:val="68630FCC"/>
    <w:rsid w:val="68777C70"/>
    <w:rsid w:val="687C5DF0"/>
    <w:rsid w:val="68805514"/>
    <w:rsid w:val="688837F5"/>
    <w:rsid w:val="688A47E8"/>
    <w:rsid w:val="689F0EBE"/>
    <w:rsid w:val="68AA796A"/>
    <w:rsid w:val="68AE4F1C"/>
    <w:rsid w:val="68B11F8F"/>
    <w:rsid w:val="68BC002E"/>
    <w:rsid w:val="68BE74E1"/>
    <w:rsid w:val="68C46847"/>
    <w:rsid w:val="68C62030"/>
    <w:rsid w:val="68C914B7"/>
    <w:rsid w:val="68CB0E27"/>
    <w:rsid w:val="68CC5913"/>
    <w:rsid w:val="68DD3D9C"/>
    <w:rsid w:val="68F23465"/>
    <w:rsid w:val="68F436F4"/>
    <w:rsid w:val="68F56E4E"/>
    <w:rsid w:val="68F708C4"/>
    <w:rsid w:val="68FD572E"/>
    <w:rsid w:val="68FE7319"/>
    <w:rsid w:val="69021090"/>
    <w:rsid w:val="69036C1F"/>
    <w:rsid w:val="6904051E"/>
    <w:rsid w:val="690A121F"/>
    <w:rsid w:val="691875A1"/>
    <w:rsid w:val="691A43FF"/>
    <w:rsid w:val="69284097"/>
    <w:rsid w:val="69284565"/>
    <w:rsid w:val="692C6B3A"/>
    <w:rsid w:val="692F13B6"/>
    <w:rsid w:val="69316E2F"/>
    <w:rsid w:val="694E2071"/>
    <w:rsid w:val="694F20AA"/>
    <w:rsid w:val="695574D2"/>
    <w:rsid w:val="69612AB0"/>
    <w:rsid w:val="696A1CA9"/>
    <w:rsid w:val="69766163"/>
    <w:rsid w:val="697A3B33"/>
    <w:rsid w:val="697B1D26"/>
    <w:rsid w:val="69840AB8"/>
    <w:rsid w:val="698F4C6F"/>
    <w:rsid w:val="699D6CC7"/>
    <w:rsid w:val="699F7E37"/>
    <w:rsid w:val="69A51634"/>
    <w:rsid w:val="69AD42F7"/>
    <w:rsid w:val="69B674F3"/>
    <w:rsid w:val="69BC7686"/>
    <w:rsid w:val="69BD72C4"/>
    <w:rsid w:val="69BD7A1C"/>
    <w:rsid w:val="69C862A1"/>
    <w:rsid w:val="69CC564B"/>
    <w:rsid w:val="69CD7FFE"/>
    <w:rsid w:val="69D44760"/>
    <w:rsid w:val="69D84E8F"/>
    <w:rsid w:val="69F40B21"/>
    <w:rsid w:val="69FB7BAD"/>
    <w:rsid w:val="69FF6380"/>
    <w:rsid w:val="6A0B44F2"/>
    <w:rsid w:val="6A397DD8"/>
    <w:rsid w:val="6A4224A4"/>
    <w:rsid w:val="6A452ADC"/>
    <w:rsid w:val="6A520EC7"/>
    <w:rsid w:val="6A5545D4"/>
    <w:rsid w:val="6A6B0DEB"/>
    <w:rsid w:val="6A6F38E2"/>
    <w:rsid w:val="6A800A8F"/>
    <w:rsid w:val="6A853189"/>
    <w:rsid w:val="6A9A7131"/>
    <w:rsid w:val="6A9B48D6"/>
    <w:rsid w:val="6A9D5748"/>
    <w:rsid w:val="6A9E34AF"/>
    <w:rsid w:val="6AA4129A"/>
    <w:rsid w:val="6AA770C9"/>
    <w:rsid w:val="6ABA0E16"/>
    <w:rsid w:val="6ABD4D43"/>
    <w:rsid w:val="6ADF72E1"/>
    <w:rsid w:val="6AE1582A"/>
    <w:rsid w:val="6AEF655C"/>
    <w:rsid w:val="6AF37387"/>
    <w:rsid w:val="6AF62EB4"/>
    <w:rsid w:val="6AF87E20"/>
    <w:rsid w:val="6B0D5AE7"/>
    <w:rsid w:val="6B0F7A7C"/>
    <w:rsid w:val="6B223930"/>
    <w:rsid w:val="6B227C2B"/>
    <w:rsid w:val="6B2537F1"/>
    <w:rsid w:val="6B2A06BE"/>
    <w:rsid w:val="6B322639"/>
    <w:rsid w:val="6B395CEA"/>
    <w:rsid w:val="6B4568F4"/>
    <w:rsid w:val="6B4C7D9A"/>
    <w:rsid w:val="6B5563E7"/>
    <w:rsid w:val="6B562A49"/>
    <w:rsid w:val="6B6E531E"/>
    <w:rsid w:val="6B810810"/>
    <w:rsid w:val="6B870AE7"/>
    <w:rsid w:val="6B8B1773"/>
    <w:rsid w:val="6B986A66"/>
    <w:rsid w:val="6B9B198D"/>
    <w:rsid w:val="6BA85092"/>
    <w:rsid w:val="6BAE4908"/>
    <w:rsid w:val="6BBD6976"/>
    <w:rsid w:val="6BC675A6"/>
    <w:rsid w:val="6BC76A3E"/>
    <w:rsid w:val="6BD86D78"/>
    <w:rsid w:val="6BE8411E"/>
    <w:rsid w:val="6BE84DC3"/>
    <w:rsid w:val="6BE909D4"/>
    <w:rsid w:val="6BE97218"/>
    <w:rsid w:val="6BF31349"/>
    <w:rsid w:val="6BF35A19"/>
    <w:rsid w:val="6BF875C1"/>
    <w:rsid w:val="6C002240"/>
    <w:rsid w:val="6C131226"/>
    <w:rsid w:val="6C1655A4"/>
    <w:rsid w:val="6C2770EA"/>
    <w:rsid w:val="6C32301F"/>
    <w:rsid w:val="6C38675D"/>
    <w:rsid w:val="6C3A13AF"/>
    <w:rsid w:val="6C430514"/>
    <w:rsid w:val="6C4D0ED1"/>
    <w:rsid w:val="6C6061A1"/>
    <w:rsid w:val="6C636C38"/>
    <w:rsid w:val="6C875D25"/>
    <w:rsid w:val="6C92739C"/>
    <w:rsid w:val="6CA02B9D"/>
    <w:rsid w:val="6CC14CD5"/>
    <w:rsid w:val="6CC44642"/>
    <w:rsid w:val="6CC65130"/>
    <w:rsid w:val="6CD22065"/>
    <w:rsid w:val="6CF05D2C"/>
    <w:rsid w:val="6CF73A23"/>
    <w:rsid w:val="6CF77E27"/>
    <w:rsid w:val="6CFB2794"/>
    <w:rsid w:val="6CFD54A1"/>
    <w:rsid w:val="6D083ADC"/>
    <w:rsid w:val="6D135CF6"/>
    <w:rsid w:val="6D1670D5"/>
    <w:rsid w:val="6D1F5BFF"/>
    <w:rsid w:val="6D274CBD"/>
    <w:rsid w:val="6D4D1455"/>
    <w:rsid w:val="6D506AEC"/>
    <w:rsid w:val="6D57502E"/>
    <w:rsid w:val="6D5A22AA"/>
    <w:rsid w:val="6D5D39A4"/>
    <w:rsid w:val="6D645923"/>
    <w:rsid w:val="6D677578"/>
    <w:rsid w:val="6D682F6D"/>
    <w:rsid w:val="6D706460"/>
    <w:rsid w:val="6D7F5463"/>
    <w:rsid w:val="6D807022"/>
    <w:rsid w:val="6D813D24"/>
    <w:rsid w:val="6D8C1EA5"/>
    <w:rsid w:val="6D9A0524"/>
    <w:rsid w:val="6D9B01C0"/>
    <w:rsid w:val="6DB34098"/>
    <w:rsid w:val="6DB545B6"/>
    <w:rsid w:val="6DC12A2B"/>
    <w:rsid w:val="6DDB289F"/>
    <w:rsid w:val="6DDC3440"/>
    <w:rsid w:val="6DDC6F6C"/>
    <w:rsid w:val="6DDE05B7"/>
    <w:rsid w:val="6DE02FB4"/>
    <w:rsid w:val="6DEB514A"/>
    <w:rsid w:val="6DF04B6B"/>
    <w:rsid w:val="6DFE6973"/>
    <w:rsid w:val="6E0E7797"/>
    <w:rsid w:val="6E0F2563"/>
    <w:rsid w:val="6E285A5E"/>
    <w:rsid w:val="6E326562"/>
    <w:rsid w:val="6E350ACD"/>
    <w:rsid w:val="6E3A170F"/>
    <w:rsid w:val="6E4F0918"/>
    <w:rsid w:val="6E514CED"/>
    <w:rsid w:val="6E52290F"/>
    <w:rsid w:val="6E575F72"/>
    <w:rsid w:val="6E63431B"/>
    <w:rsid w:val="6E643DB4"/>
    <w:rsid w:val="6E766A3E"/>
    <w:rsid w:val="6E7E1F46"/>
    <w:rsid w:val="6E8D0475"/>
    <w:rsid w:val="6E9D11F7"/>
    <w:rsid w:val="6EAF2466"/>
    <w:rsid w:val="6EB358A9"/>
    <w:rsid w:val="6EB563D5"/>
    <w:rsid w:val="6ECB4229"/>
    <w:rsid w:val="6ECB6A39"/>
    <w:rsid w:val="6ED92677"/>
    <w:rsid w:val="6ED93633"/>
    <w:rsid w:val="6EE05227"/>
    <w:rsid w:val="6EEA1A80"/>
    <w:rsid w:val="6EFB7659"/>
    <w:rsid w:val="6F0A4C51"/>
    <w:rsid w:val="6F0C7111"/>
    <w:rsid w:val="6F176F7C"/>
    <w:rsid w:val="6F1E48EE"/>
    <w:rsid w:val="6F225983"/>
    <w:rsid w:val="6F2B27C9"/>
    <w:rsid w:val="6F2E32F8"/>
    <w:rsid w:val="6F2F1D50"/>
    <w:rsid w:val="6F30030E"/>
    <w:rsid w:val="6F300B46"/>
    <w:rsid w:val="6F374358"/>
    <w:rsid w:val="6F3A2417"/>
    <w:rsid w:val="6F3E55BB"/>
    <w:rsid w:val="6F51679A"/>
    <w:rsid w:val="6F5E3A65"/>
    <w:rsid w:val="6F871E2B"/>
    <w:rsid w:val="6F987F8C"/>
    <w:rsid w:val="6F9F21D7"/>
    <w:rsid w:val="6FA013D4"/>
    <w:rsid w:val="6FA20445"/>
    <w:rsid w:val="6FB97BCE"/>
    <w:rsid w:val="6FBD09D7"/>
    <w:rsid w:val="6FD55769"/>
    <w:rsid w:val="6FE12F06"/>
    <w:rsid w:val="6FF806A1"/>
    <w:rsid w:val="6FF97AE9"/>
    <w:rsid w:val="6FFC5590"/>
    <w:rsid w:val="70036C9B"/>
    <w:rsid w:val="70046054"/>
    <w:rsid w:val="7009005F"/>
    <w:rsid w:val="70130C70"/>
    <w:rsid w:val="701750D8"/>
    <w:rsid w:val="70220C1D"/>
    <w:rsid w:val="7026227C"/>
    <w:rsid w:val="70262C8A"/>
    <w:rsid w:val="702835B6"/>
    <w:rsid w:val="70295EA1"/>
    <w:rsid w:val="703A1747"/>
    <w:rsid w:val="70594FE7"/>
    <w:rsid w:val="706D1DD0"/>
    <w:rsid w:val="707F7980"/>
    <w:rsid w:val="70856B87"/>
    <w:rsid w:val="7086647D"/>
    <w:rsid w:val="70951E30"/>
    <w:rsid w:val="70A410C9"/>
    <w:rsid w:val="70AD705C"/>
    <w:rsid w:val="70AE2770"/>
    <w:rsid w:val="70D363A3"/>
    <w:rsid w:val="70D527EE"/>
    <w:rsid w:val="70D95BD7"/>
    <w:rsid w:val="70DF261F"/>
    <w:rsid w:val="70E11ACD"/>
    <w:rsid w:val="70E705D1"/>
    <w:rsid w:val="70E7600A"/>
    <w:rsid w:val="70E84557"/>
    <w:rsid w:val="71040649"/>
    <w:rsid w:val="7120095B"/>
    <w:rsid w:val="71321F2F"/>
    <w:rsid w:val="713361FA"/>
    <w:rsid w:val="71396554"/>
    <w:rsid w:val="71457163"/>
    <w:rsid w:val="714E0331"/>
    <w:rsid w:val="71557C4C"/>
    <w:rsid w:val="715B2569"/>
    <w:rsid w:val="715B5300"/>
    <w:rsid w:val="7162025D"/>
    <w:rsid w:val="716730F9"/>
    <w:rsid w:val="717F1CC0"/>
    <w:rsid w:val="71813E17"/>
    <w:rsid w:val="7182496D"/>
    <w:rsid w:val="7199005E"/>
    <w:rsid w:val="71A4723B"/>
    <w:rsid w:val="71A6529D"/>
    <w:rsid w:val="71AE566E"/>
    <w:rsid w:val="71BE06D5"/>
    <w:rsid w:val="71C07C7C"/>
    <w:rsid w:val="71CF32A7"/>
    <w:rsid w:val="71D27F8A"/>
    <w:rsid w:val="71D35426"/>
    <w:rsid w:val="71E03272"/>
    <w:rsid w:val="71E90988"/>
    <w:rsid w:val="71F05BAA"/>
    <w:rsid w:val="71F15A87"/>
    <w:rsid w:val="71F209FA"/>
    <w:rsid w:val="71F74997"/>
    <w:rsid w:val="71FA7736"/>
    <w:rsid w:val="7207351A"/>
    <w:rsid w:val="7210250A"/>
    <w:rsid w:val="7216006E"/>
    <w:rsid w:val="72346451"/>
    <w:rsid w:val="7237441F"/>
    <w:rsid w:val="72377AA8"/>
    <w:rsid w:val="7249015D"/>
    <w:rsid w:val="72553024"/>
    <w:rsid w:val="7259661C"/>
    <w:rsid w:val="72665A55"/>
    <w:rsid w:val="726D01E1"/>
    <w:rsid w:val="72731B44"/>
    <w:rsid w:val="72734937"/>
    <w:rsid w:val="72867713"/>
    <w:rsid w:val="728D3624"/>
    <w:rsid w:val="728E3091"/>
    <w:rsid w:val="729B182F"/>
    <w:rsid w:val="72AE57DB"/>
    <w:rsid w:val="72B3609D"/>
    <w:rsid w:val="72C4326B"/>
    <w:rsid w:val="72CD7BD3"/>
    <w:rsid w:val="72CE1877"/>
    <w:rsid w:val="72D043CF"/>
    <w:rsid w:val="72DD7E6C"/>
    <w:rsid w:val="72DF761F"/>
    <w:rsid w:val="72E67D37"/>
    <w:rsid w:val="730004D7"/>
    <w:rsid w:val="73012673"/>
    <w:rsid w:val="73022FD8"/>
    <w:rsid w:val="73051B6C"/>
    <w:rsid w:val="73082CC1"/>
    <w:rsid w:val="73086AAD"/>
    <w:rsid w:val="73122968"/>
    <w:rsid w:val="731F5D5E"/>
    <w:rsid w:val="732E1CB0"/>
    <w:rsid w:val="732E5E9C"/>
    <w:rsid w:val="73317782"/>
    <w:rsid w:val="733F5A44"/>
    <w:rsid w:val="734B1BB1"/>
    <w:rsid w:val="734D44D8"/>
    <w:rsid w:val="73502B2F"/>
    <w:rsid w:val="73606C8E"/>
    <w:rsid w:val="736C5BB8"/>
    <w:rsid w:val="7371413A"/>
    <w:rsid w:val="7384092F"/>
    <w:rsid w:val="73843E88"/>
    <w:rsid w:val="738618EF"/>
    <w:rsid w:val="73895F0E"/>
    <w:rsid w:val="73912F31"/>
    <w:rsid w:val="739167AE"/>
    <w:rsid w:val="739C5D64"/>
    <w:rsid w:val="73B417E4"/>
    <w:rsid w:val="73C26FAD"/>
    <w:rsid w:val="73C51AD5"/>
    <w:rsid w:val="73C846A2"/>
    <w:rsid w:val="73D916B2"/>
    <w:rsid w:val="73FC1097"/>
    <w:rsid w:val="740D166D"/>
    <w:rsid w:val="74136392"/>
    <w:rsid w:val="741A22E3"/>
    <w:rsid w:val="741E793C"/>
    <w:rsid w:val="74294653"/>
    <w:rsid w:val="743346B9"/>
    <w:rsid w:val="743E7BA5"/>
    <w:rsid w:val="744071EA"/>
    <w:rsid w:val="74551035"/>
    <w:rsid w:val="74565AAA"/>
    <w:rsid w:val="74584406"/>
    <w:rsid w:val="745A78B8"/>
    <w:rsid w:val="745E3944"/>
    <w:rsid w:val="746507EE"/>
    <w:rsid w:val="74790398"/>
    <w:rsid w:val="748177E5"/>
    <w:rsid w:val="74851BE9"/>
    <w:rsid w:val="74885BFA"/>
    <w:rsid w:val="748C0DB1"/>
    <w:rsid w:val="748D78B5"/>
    <w:rsid w:val="749D437B"/>
    <w:rsid w:val="74B13D40"/>
    <w:rsid w:val="74BD0E9E"/>
    <w:rsid w:val="74BD1686"/>
    <w:rsid w:val="74CF020B"/>
    <w:rsid w:val="74DB4267"/>
    <w:rsid w:val="74DD391B"/>
    <w:rsid w:val="74E37E2C"/>
    <w:rsid w:val="74FB32F1"/>
    <w:rsid w:val="74FC7202"/>
    <w:rsid w:val="750174C6"/>
    <w:rsid w:val="75040B4F"/>
    <w:rsid w:val="750433D1"/>
    <w:rsid w:val="75162F8D"/>
    <w:rsid w:val="751945EC"/>
    <w:rsid w:val="75204DA5"/>
    <w:rsid w:val="753A0B37"/>
    <w:rsid w:val="75420B6E"/>
    <w:rsid w:val="75565CA6"/>
    <w:rsid w:val="755D1237"/>
    <w:rsid w:val="756A3A61"/>
    <w:rsid w:val="756D6215"/>
    <w:rsid w:val="757E496E"/>
    <w:rsid w:val="758114E3"/>
    <w:rsid w:val="7584380A"/>
    <w:rsid w:val="758913D1"/>
    <w:rsid w:val="759D2816"/>
    <w:rsid w:val="75A154B7"/>
    <w:rsid w:val="75A24A8C"/>
    <w:rsid w:val="75A551F5"/>
    <w:rsid w:val="75A9434E"/>
    <w:rsid w:val="75AD1416"/>
    <w:rsid w:val="75B117AD"/>
    <w:rsid w:val="75B41BA6"/>
    <w:rsid w:val="75C075EF"/>
    <w:rsid w:val="75E93081"/>
    <w:rsid w:val="75F37406"/>
    <w:rsid w:val="75F56CA6"/>
    <w:rsid w:val="75F776FF"/>
    <w:rsid w:val="75FB58AC"/>
    <w:rsid w:val="75FF6172"/>
    <w:rsid w:val="76001BF9"/>
    <w:rsid w:val="76017539"/>
    <w:rsid w:val="760B318E"/>
    <w:rsid w:val="761168D9"/>
    <w:rsid w:val="76192D92"/>
    <w:rsid w:val="761F11F4"/>
    <w:rsid w:val="76210B4B"/>
    <w:rsid w:val="762F4DED"/>
    <w:rsid w:val="7635099D"/>
    <w:rsid w:val="763E6D45"/>
    <w:rsid w:val="764C41BD"/>
    <w:rsid w:val="76694FDA"/>
    <w:rsid w:val="767E23F4"/>
    <w:rsid w:val="768556A6"/>
    <w:rsid w:val="76882C12"/>
    <w:rsid w:val="76890FBB"/>
    <w:rsid w:val="76891543"/>
    <w:rsid w:val="76891723"/>
    <w:rsid w:val="76AE72E8"/>
    <w:rsid w:val="76BA2AF1"/>
    <w:rsid w:val="76CA6354"/>
    <w:rsid w:val="76D57A98"/>
    <w:rsid w:val="76E656FE"/>
    <w:rsid w:val="76EE57F0"/>
    <w:rsid w:val="76FE7BAA"/>
    <w:rsid w:val="77000B9A"/>
    <w:rsid w:val="77023D08"/>
    <w:rsid w:val="77037C6B"/>
    <w:rsid w:val="770B4B65"/>
    <w:rsid w:val="771C1C6F"/>
    <w:rsid w:val="77361B0D"/>
    <w:rsid w:val="773853EC"/>
    <w:rsid w:val="773E1D62"/>
    <w:rsid w:val="775A1785"/>
    <w:rsid w:val="775E4B4A"/>
    <w:rsid w:val="776252D2"/>
    <w:rsid w:val="7762710B"/>
    <w:rsid w:val="77734FCB"/>
    <w:rsid w:val="77762421"/>
    <w:rsid w:val="777D538B"/>
    <w:rsid w:val="77827643"/>
    <w:rsid w:val="7786476B"/>
    <w:rsid w:val="77972CFD"/>
    <w:rsid w:val="779C6F34"/>
    <w:rsid w:val="77B56B1F"/>
    <w:rsid w:val="77CF3BAA"/>
    <w:rsid w:val="77D91548"/>
    <w:rsid w:val="77DB031C"/>
    <w:rsid w:val="77E14DED"/>
    <w:rsid w:val="77EE3FBB"/>
    <w:rsid w:val="77F079A3"/>
    <w:rsid w:val="780D32DB"/>
    <w:rsid w:val="780F09F4"/>
    <w:rsid w:val="7812001B"/>
    <w:rsid w:val="7821244D"/>
    <w:rsid w:val="78214E0E"/>
    <w:rsid w:val="78273400"/>
    <w:rsid w:val="782A232C"/>
    <w:rsid w:val="78300E7E"/>
    <w:rsid w:val="78326CD8"/>
    <w:rsid w:val="78372EB2"/>
    <w:rsid w:val="784C5C8B"/>
    <w:rsid w:val="785A4C92"/>
    <w:rsid w:val="78615DA4"/>
    <w:rsid w:val="78663E7F"/>
    <w:rsid w:val="78892C91"/>
    <w:rsid w:val="78964BFB"/>
    <w:rsid w:val="78A36890"/>
    <w:rsid w:val="78A90480"/>
    <w:rsid w:val="78AA494E"/>
    <w:rsid w:val="78AE6470"/>
    <w:rsid w:val="78B724AB"/>
    <w:rsid w:val="78D0602B"/>
    <w:rsid w:val="78D44798"/>
    <w:rsid w:val="78D959E1"/>
    <w:rsid w:val="78D9600C"/>
    <w:rsid w:val="78DF7E18"/>
    <w:rsid w:val="78E13873"/>
    <w:rsid w:val="78EA0399"/>
    <w:rsid w:val="78F63EAB"/>
    <w:rsid w:val="78FC1C95"/>
    <w:rsid w:val="78FF6121"/>
    <w:rsid w:val="79076B58"/>
    <w:rsid w:val="79111354"/>
    <w:rsid w:val="791954C9"/>
    <w:rsid w:val="79226332"/>
    <w:rsid w:val="7926782A"/>
    <w:rsid w:val="7931354F"/>
    <w:rsid w:val="79315B2B"/>
    <w:rsid w:val="79322B7F"/>
    <w:rsid w:val="793A3DE0"/>
    <w:rsid w:val="794F1C04"/>
    <w:rsid w:val="7950216E"/>
    <w:rsid w:val="797569D6"/>
    <w:rsid w:val="798374CB"/>
    <w:rsid w:val="7997661A"/>
    <w:rsid w:val="79A1259D"/>
    <w:rsid w:val="79A374EA"/>
    <w:rsid w:val="79A80236"/>
    <w:rsid w:val="79B677DB"/>
    <w:rsid w:val="79B85F26"/>
    <w:rsid w:val="79C130D9"/>
    <w:rsid w:val="79DB4182"/>
    <w:rsid w:val="79E532F7"/>
    <w:rsid w:val="79F0589D"/>
    <w:rsid w:val="79F155E3"/>
    <w:rsid w:val="79F32CF0"/>
    <w:rsid w:val="7A030915"/>
    <w:rsid w:val="7A070496"/>
    <w:rsid w:val="7A08137E"/>
    <w:rsid w:val="7A116803"/>
    <w:rsid w:val="7A1A71B1"/>
    <w:rsid w:val="7A270775"/>
    <w:rsid w:val="7A362894"/>
    <w:rsid w:val="7A364017"/>
    <w:rsid w:val="7A392A0F"/>
    <w:rsid w:val="7A43664D"/>
    <w:rsid w:val="7A4A7C34"/>
    <w:rsid w:val="7A4F2DC0"/>
    <w:rsid w:val="7A51536D"/>
    <w:rsid w:val="7A5824B4"/>
    <w:rsid w:val="7A5A0CAF"/>
    <w:rsid w:val="7A5F43D3"/>
    <w:rsid w:val="7A62446E"/>
    <w:rsid w:val="7A6800D6"/>
    <w:rsid w:val="7A6D51E2"/>
    <w:rsid w:val="7A745D69"/>
    <w:rsid w:val="7A8265E1"/>
    <w:rsid w:val="7A8F6F89"/>
    <w:rsid w:val="7A923DCE"/>
    <w:rsid w:val="7A974FD9"/>
    <w:rsid w:val="7A9D181B"/>
    <w:rsid w:val="7AA77756"/>
    <w:rsid w:val="7AAA22B9"/>
    <w:rsid w:val="7ACD2D7B"/>
    <w:rsid w:val="7AD85CCC"/>
    <w:rsid w:val="7AD87B8E"/>
    <w:rsid w:val="7B03550C"/>
    <w:rsid w:val="7B0B4882"/>
    <w:rsid w:val="7B2613B1"/>
    <w:rsid w:val="7B325BEA"/>
    <w:rsid w:val="7B3260E0"/>
    <w:rsid w:val="7B361382"/>
    <w:rsid w:val="7B4D019D"/>
    <w:rsid w:val="7B4F2CFE"/>
    <w:rsid w:val="7B4F72E9"/>
    <w:rsid w:val="7B550BBE"/>
    <w:rsid w:val="7B5A2CC6"/>
    <w:rsid w:val="7B5E3896"/>
    <w:rsid w:val="7B686D42"/>
    <w:rsid w:val="7B7B315F"/>
    <w:rsid w:val="7B7C0C9B"/>
    <w:rsid w:val="7B841746"/>
    <w:rsid w:val="7B844766"/>
    <w:rsid w:val="7B9C7C0A"/>
    <w:rsid w:val="7BA01FEA"/>
    <w:rsid w:val="7BA26BC4"/>
    <w:rsid w:val="7BC750C5"/>
    <w:rsid w:val="7BDC635C"/>
    <w:rsid w:val="7BEC12C6"/>
    <w:rsid w:val="7BF27524"/>
    <w:rsid w:val="7BF630A1"/>
    <w:rsid w:val="7BF87B90"/>
    <w:rsid w:val="7C0E0BD4"/>
    <w:rsid w:val="7C126D78"/>
    <w:rsid w:val="7C170A83"/>
    <w:rsid w:val="7C1762A5"/>
    <w:rsid w:val="7C3707B0"/>
    <w:rsid w:val="7C442A65"/>
    <w:rsid w:val="7C4B5657"/>
    <w:rsid w:val="7C5216CD"/>
    <w:rsid w:val="7C590C37"/>
    <w:rsid w:val="7C6C5AC7"/>
    <w:rsid w:val="7C713D4D"/>
    <w:rsid w:val="7C7E69F4"/>
    <w:rsid w:val="7C94295F"/>
    <w:rsid w:val="7C9A1379"/>
    <w:rsid w:val="7C9D443C"/>
    <w:rsid w:val="7CA23322"/>
    <w:rsid w:val="7CBE50FA"/>
    <w:rsid w:val="7CC01290"/>
    <w:rsid w:val="7CC6544B"/>
    <w:rsid w:val="7CD5080C"/>
    <w:rsid w:val="7CDF7D1D"/>
    <w:rsid w:val="7CEC3CE5"/>
    <w:rsid w:val="7CF30A1D"/>
    <w:rsid w:val="7CF343CA"/>
    <w:rsid w:val="7D0239FF"/>
    <w:rsid w:val="7D196E45"/>
    <w:rsid w:val="7D203332"/>
    <w:rsid w:val="7D207622"/>
    <w:rsid w:val="7D221B19"/>
    <w:rsid w:val="7D251D8C"/>
    <w:rsid w:val="7D2F28AA"/>
    <w:rsid w:val="7D3208D5"/>
    <w:rsid w:val="7D382ECE"/>
    <w:rsid w:val="7D4126B6"/>
    <w:rsid w:val="7D4868C7"/>
    <w:rsid w:val="7D4E656A"/>
    <w:rsid w:val="7D504EDD"/>
    <w:rsid w:val="7D542878"/>
    <w:rsid w:val="7D5C2840"/>
    <w:rsid w:val="7D5E40CD"/>
    <w:rsid w:val="7D5F7120"/>
    <w:rsid w:val="7D6726E8"/>
    <w:rsid w:val="7D6C4D63"/>
    <w:rsid w:val="7D7819B0"/>
    <w:rsid w:val="7D7E1E79"/>
    <w:rsid w:val="7D8E41BB"/>
    <w:rsid w:val="7DA5705C"/>
    <w:rsid w:val="7DAA31E7"/>
    <w:rsid w:val="7DAD5D41"/>
    <w:rsid w:val="7DAD5F58"/>
    <w:rsid w:val="7DAE4F8B"/>
    <w:rsid w:val="7DB316D1"/>
    <w:rsid w:val="7DB421A0"/>
    <w:rsid w:val="7DC02228"/>
    <w:rsid w:val="7DCD56F2"/>
    <w:rsid w:val="7DE13CDC"/>
    <w:rsid w:val="7DF34417"/>
    <w:rsid w:val="7DFD77C5"/>
    <w:rsid w:val="7DFF006F"/>
    <w:rsid w:val="7E015BAC"/>
    <w:rsid w:val="7E0A3BC8"/>
    <w:rsid w:val="7E0A5F89"/>
    <w:rsid w:val="7E105E7D"/>
    <w:rsid w:val="7E6171CF"/>
    <w:rsid w:val="7E7E09BD"/>
    <w:rsid w:val="7E7E26DE"/>
    <w:rsid w:val="7E843376"/>
    <w:rsid w:val="7E88597E"/>
    <w:rsid w:val="7E9542D6"/>
    <w:rsid w:val="7E9A4102"/>
    <w:rsid w:val="7EA61A55"/>
    <w:rsid w:val="7EB92947"/>
    <w:rsid w:val="7EBA6B87"/>
    <w:rsid w:val="7EBB3511"/>
    <w:rsid w:val="7EDB6461"/>
    <w:rsid w:val="7EDC60A9"/>
    <w:rsid w:val="7EE423A9"/>
    <w:rsid w:val="7EEA1A47"/>
    <w:rsid w:val="7EFF70B1"/>
    <w:rsid w:val="7F001CE7"/>
    <w:rsid w:val="7F041D34"/>
    <w:rsid w:val="7F1932AD"/>
    <w:rsid w:val="7F4B4D92"/>
    <w:rsid w:val="7F50019A"/>
    <w:rsid w:val="7F64554B"/>
    <w:rsid w:val="7F702BA5"/>
    <w:rsid w:val="7F78014B"/>
    <w:rsid w:val="7F7B3294"/>
    <w:rsid w:val="7F820789"/>
    <w:rsid w:val="7F8F3254"/>
    <w:rsid w:val="7FB4599F"/>
    <w:rsid w:val="7FCA1B2F"/>
    <w:rsid w:val="7FD63F98"/>
    <w:rsid w:val="7FE04986"/>
    <w:rsid w:val="7FE4235A"/>
    <w:rsid w:val="7FE47E50"/>
    <w:rsid w:val="7FE7711B"/>
    <w:rsid w:val="7FF14F80"/>
    <w:rsid w:val="7FFB783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nhideWhenUsed="0" w:uiPriority="1"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99"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iPriority="99" w:semiHidden="0" w:name="Body Text First Indent 2" w:locked="1"/>
    <w:lsdException w:unhideWhenUsed="0" w:uiPriority="0" w:semiHidden="0" w:name="Note Heading" w:locked="1"/>
    <w:lsdException w:unhideWhenUsed="0" w:uiPriority="0" w:semiHidden="0" w:name="Body Text 2" w:locked="1"/>
    <w:lsdException w:qFormat="1"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4"/>
    <w:basedOn w:val="1"/>
    <w:next w:val="1"/>
    <w:qFormat/>
    <w:locked/>
    <w:uiPriority w:val="1"/>
    <w:pPr>
      <w:ind w:left="1517"/>
      <w:outlineLvl w:val="3"/>
    </w:pPr>
    <w:rPr>
      <w:rFonts w:ascii="宋体" w:hAnsi="宋体" w:cs="宋体"/>
      <w:b/>
      <w:bCs/>
      <w:lang w:val="zh-CN" w:bidi="zh-CN"/>
    </w:rPr>
  </w:style>
  <w:style w:type="character" w:default="1" w:styleId="23">
    <w:name w:val="Default Paragraph Font"/>
    <w:semiHidden/>
    <w:qFormat/>
    <w:uiPriority w:val="0"/>
  </w:style>
  <w:style w:type="table" w:default="1" w:styleId="2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footer"/>
    <w:basedOn w:val="1"/>
    <w:link w:val="29"/>
    <w:qFormat/>
    <w:uiPriority w:val="99"/>
    <w:pPr>
      <w:tabs>
        <w:tab w:val="center" w:pos="4153"/>
        <w:tab w:val="right" w:pos="8306"/>
      </w:tabs>
      <w:snapToGrid w:val="0"/>
      <w:jc w:val="left"/>
    </w:pPr>
    <w:rPr>
      <w:kern w:val="0"/>
      <w:sz w:val="18"/>
      <w:szCs w:val="20"/>
    </w:rPr>
  </w:style>
  <w:style w:type="paragraph" w:styleId="5">
    <w:name w:val="Normal Indent"/>
    <w:basedOn w:val="1"/>
    <w:unhideWhenUsed/>
    <w:qFormat/>
    <w:locked/>
    <w:uiPriority w:val="99"/>
    <w:pPr>
      <w:ind w:firstLine="420" w:firstLineChars="200"/>
    </w:pPr>
  </w:style>
  <w:style w:type="paragraph" w:styleId="6">
    <w:name w:val="annotation text"/>
    <w:basedOn w:val="1"/>
    <w:link w:val="30"/>
    <w:semiHidden/>
    <w:qFormat/>
    <w:uiPriority w:val="0"/>
    <w:pPr>
      <w:jc w:val="left"/>
    </w:pPr>
    <w:rPr>
      <w:kern w:val="0"/>
      <w:sz w:val="24"/>
      <w:szCs w:val="20"/>
    </w:rPr>
  </w:style>
  <w:style w:type="paragraph" w:styleId="7">
    <w:name w:val="Body Text 3"/>
    <w:basedOn w:val="1"/>
    <w:unhideWhenUsed/>
    <w:qFormat/>
    <w:locked/>
    <w:uiPriority w:val="0"/>
    <w:pPr>
      <w:spacing w:line="360" w:lineRule="auto"/>
      <w:ind w:firstLine="200" w:firstLineChars="200"/>
      <w:jc w:val="center"/>
    </w:pPr>
    <w:rPr>
      <w:rFonts w:eastAsia="黑体"/>
      <w:sz w:val="24"/>
      <w:szCs w:val="20"/>
    </w:rPr>
  </w:style>
  <w:style w:type="paragraph" w:styleId="8">
    <w:name w:val="Body Text"/>
    <w:basedOn w:val="1"/>
    <w:next w:val="1"/>
    <w:link w:val="31"/>
    <w:qFormat/>
    <w:uiPriority w:val="0"/>
    <w:pPr>
      <w:widowControl/>
      <w:snapToGrid w:val="0"/>
      <w:spacing w:before="60" w:after="160" w:line="259" w:lineRule="auto"/>
      <w:ind w:right="113"/>
    </w:pPr>
    <w:rPr>
      <w:kern w:val="0"/>
      <w:sz w:val="18"/>
      <w:szCs w:val="20"/>
    </w:rPr>
  </w:style>
  <w:style w:type="paragraph" w:styleId="9">
    <w:name w:val="Body Text Indent"/>
    <w:basedOn w:val="1"/>
    <w:link w:val="32"/>
    <w:qFormat/>
    <w:uiPriority w:val="0"/>
    <w:pPr>
      <w:spacing w:after="120"/>
      <w:ind w:left="420" w:leftChars="200"/>
    </w:pPr>
    <w:rPr>
      <w:kern w:val="0"/>
      <w:sz w:val="24"/>
      <w:szCs w:val="20"/>
    </w:rPr>
  </w:style>
  <w:style w:type="paragraph" w:styleId="10">
    <w:name w:val="Plain Text"/>
    <w:basedOn w:val="1"/>
    <w:qFormat/>
    <w:locked/>
    <w:uiPriority w:val="0"/>
    <w:rPr>
      <w:rFonts w:ascii="宋体" w:hAnsi="Courier New"/>
    </w:rPr>
  </w:style>
  <w:style w:type="paragraph" w:styleId="11">
    <w:name w:val="Date"/>
    <w:basedOn w:val="1"/>
    <w:next w:val="1"/>
    <w:link w:val="33"/>
    <w:qFormat/>
    <w:uiPriority w:val="0"/>
    <w:pPr>
      <w:ind w:left="100" w:leftChars="2500"/>
    </w:pPr>
    <w:rPr>
      <w:kern w:val="0"/>
      <w:sz w:val="24"/>
      <w:szCs w:val="20"/>
    </w:rPr>
  </w:style>
  <w:style w:type="paragraph" w:styleId="12">
    <w:name w:val="Balloon Text"/>
    <w:basedOn w:val="1"/>
    <w:link w:val="34"/>
    <w:semiHidden/>
    <w:qFormat/>
    <w:uiPriority w:val="0"/>
    <w:rPr>
      <w:kern w:val="0"/>
      <w:sz w:val="18"/>
      <w:szCs w:val="20"/>
    </w:rPr>
  </w:style>
  <w:style w:type="paragraph" w:styleId="13">
    <w:name w:val="header"/>
    <w:basedOn w:val="1"/>
    <w:next w:val="14"/>
    <w:link w:val="35"/>
    <w:qFormat/>
    <w:uiPriority w:val="0"/>
    <w:pPr>
      <w:pBdr>
        <w:bottom w:val="single" w:color="auto" w:sz="6" w:space="1"/>
      </w:pBdr>
      <w:tabs>
        <w:tab w:val="center" w:pos="4153"/>
        <w:tab w:val="right" w:pos="8306"/>
      </w:tabs>
      <w:snapToGrid w:val="0"/>
      <w:jc w:val="center"/>
    </w:pPr>
    <w:rPr>
      <w:kern w:val="0"/>
      <w:sz w:val="18"/>
      <w:szCs w:val="20"/>
    </w:rPr>
  </w:style>
  <w:style w:type="paragraph" w:styleId="14">
    <w:name w:val="index heading"/>
    <w:basedOn w:val="1"/>
    <w:next w:val="15"/>
    <w:qFormat/>
    <w:locked/>
    <w:uiPriority w:val="0"/>
    <w:rPr>
      <w:rFonts w:ascii="Arial" w:hAnsi="Arial"/>
      <w:b/>
    </w:rPr>
  </w:style>
  <w:style w:type="paragraph" w:styleId="15">
    <w:name w:val="index 1"/>
    <w:basedOn w:val="1"/>
    <w:next w:val="1"/>
    <w:semiHidden/>
    <w:qFormat/>
    <w:locked/>
    <w:uiPriority w:val="0"/>
    <w:pPr>
      <w:adjustRightInd w:val="0"/>
      <w:snapToGrid w:val="0"/>
      <w:ind w:firstLine="823" w:firstLineChars="358"/>
      <w:jc w:val="left"/>
    </w:pPr>
    <w:rPr>
      <w:rFonts w:ascii="宋体" w:hAnsi="宋体"/>
      <w:spacing w:val="10"/>
    </w:rPr>
  </w:style>
  <w:style w:type="paragraph" w:styleId="16">
    <w:name w:val="List"/>
    <w:basedOn w:val="1"/>
    <w:qFormat/>
    <w:locked/>
    <w:uiPriority w:val="99"/>
    <w:pPr>
      <w:spacing w:line="280" w:lineRule="exact"/>
      <w:jc w:val="center"/>
    </w:pPr>
    <w:rPr>
      <w:rFonts w:ascii="宋体" w:hAnsi="Times New Roman"/>
      <w:kern w:val="24"/>
    </w:rPr>
  </w:style>
  <w:style w:type="paragraph" w:styleId="17">
    <w:name w:val="Normal (Web)"/>
    <w:basedOn w:val="1"/>
    <w:link w:val="36"/>
    <w:qFormat/>
    <w:uiPriority w:val="0"/>
    <w:pPr>
      <w:widowControl/>
      <w:spacing w:before="100" w:beforeAutospacing="1" w:after="100" w:afterAutospacing="1"/>
      <w:jc w:val="left"/>
    </w:pPr>
    <w:rPr>
      <w:rFonts w:ascii="宋体" w:hAnsi="宋体"/>
      <w:kern w:val="0"/>
      <w:sz w:val="24"/>
      <w:szCs w:val="20"/>
    </w:rPr>
  </w:style>
  <w:style w:type="paragraph" w:styleId="18">
    <w:name w:val="annotation subject"/>
    <w:basedOn w:val="6"/>
    <w:next w:val="6"/>
    <w:link w:val="37"/>
    <w:semiHidden/>
    <w:qFormat/>
    <w:uiPriority w:val="0"/>
    <w:rPr>
      <w:b/>
      <w:sz w:val="24"/>
      <w:szCs w:val="20"/>
    </w:rPr>
  </w:style>
  <w:style w:type="paragraph" w:styleId="19">
    <w:name w:val="Body Text First Indent"/>
    <w:basedOn w:val="8"/>
    <w:next w:val="1"/>
    <w:qFormat/>
    <w:locked/>
    <w:uiPriority w:val="0"/>
    <w:pPr>
      <w:widowControl w:val="0"/>
      <w:adjustRightInd/>
      <w:snapToGrid/>
      <w:spacing w:after="0"/>
      <w:ind w:firstLine="100" w:firstLineChars="100"/>
      <w:jc w:val="both"/>
    </w:pPr>
    <w:rPr>
      <w:kern w:val="2"/>
      <w:szCs w:val="24"/>
    </w:rPr>
  </w:style>
  <w:style w:type="paragraph" w:styleId="20">
    <w:name w:val="Body Text First Indent 2"/>
    <w:basedOn w:val="9"/>
    <w:next w:val="19"/>
    <w:unhideWhenUsed/>
    <w:qFormat/>
    <w:locked/>
    <w:uiPriority w:val="99"/>
    <w:pPr>
      <w:ind w:firstLine="420" w:firstLineChars="200"/>
    </w:pPr>
  </w:style>
  <w:style w:type="table" w:styleId="22">
    <w:name w:val="Table Grid"/>
    <w:basedOn w:val="21"/>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4">
    <w:name w:val="page number"/>
    <w:qFormat/>
    <w:locked/>
    <w:uiPriority w:val="0"/>
  </w:style>
  <w:style w:type="character" w:styleId="25">
    <w:name w:val="FollowedHyperlink"/>
    <w:qFormat/>
    <w:locked/>
    <w:uiPriority w:val="0"/>
    <w:rPr>
      <w:color w:val="800080"/>
      <w:u w:val="none"/>
    </w:rPr>
  </w:style>
  <w:style w:type="character" w:styleId="26">
    <w:name w:val="Emphasis"/>
    <w:qFormat/>
    <w:locked/>
    <w:uiPriority w:val="0"/>
  </w:style>
  <w:style w:type="character" w:styleId="27">
    <w:name w:val="Hyperlink"/>
    <w:qFormat/>
    <w:locked/>
    <w:uiPriority w:val="0"/>
    <w:rPr>
      <w:color w:val="0000FF"/>
      <w:u w:val="none"/>
    </w:rPr>
  </w:style>
  <w:style w:type="character" w:styleId="28">
    <w:name w:val="annotation reference"/>
    <w:semiHidden/>
    <w:qFormat/>
    <w:uiPriority w:val="0"/>
    <w:rPr>
      <w:sz w:val="21"/>
    </w:rPr>
  </w:style>
  <w:style w:type="character" w:customStyle="1" w:styleId="29">
    <w:name w:val="页脚 字符1"/>
    <w:link w:val="2"/>
    <w:qFormat/>
    <w:locked/>
    <w:uiPriority w:val="99"/>
    <w:rPr>
      <w:sz w:val="18"/>
    </w:rPr>
  </w:style>
  <w:style w:type="character" w:customStyle="1" w:styleId="30">
    <w:name w:val="批注文字 字符"/>
    <w:link w:val="6"/>
    <w:qFormat/>
    <w:locked/>
    <w:uiPriority w:val="0"/>
    <w:rPr>
      <w:rFonts w:ascii="Times New Roman" w:hAnsi="Times New Roman" w:eastAsia="宋体"/>
      <w:sz w:val="24"/>
    </w:rPr>
  </w:style>
  <w:style w:type="character" w:customStyle="1" w:styleId="31">
    <w:name w:val="正文文本 字符"/>
    <w:link w:val="8"/>
    <w:qFormat/>
    <w:locked/>
    <w:uiPriority w:val="0"/>
    <w:rPr>
      <w:sz w:val="18"/>
    </w:rPr>
  </w:style>
  <w:style w:type="character" w:customStyle="1" w:styleId="32">
    <w:name w:val="正文文本缩进 字符"/>
    <w:link w:val="9"/>
    <w:semiHidden/>
    <w:qFormat/>
    <w:locked/>
    <w:uiPriority w:val="0"/>
    <w:rPr>
      <w:rFonts w:ascii="Times New Roman" w:hAnsi="Times New Roman" w:eastAsia="宋体"/>
      <w:sz w:val="24"/>
    </w:rPr>
  </w:style>
  <w:style w:type="character" w:customStyle="1" w:styleId="33">
    <w:name w:val="日期 字符1"/>
    <w:link w:val="11"/>
    <w:qFormat/>
    <w:locked/>
    <w:uiPriority w:val="0"/>
    <w:rPr>
      <w:rFonts w:ascii="Times New Roman" w:hAnsi="Times New Roman" w:eastAsia="宋体"/>
      <w:sz w:val="24"/>
    </w:rPr>
  </w:style>
  <w:style w:type="character" w:customStyle="1" w:styleId="34">
    <w:name w:val="批注框文本 字符"/>
    <w:link w:val="12"/>
    <w:semiHidden/>
    <w:qFormat/>
    <w:locked/>
    <w:uiPriority w:val="0"/>
    <w:rPr>
      <w:rFonts w:ascii="Times New Roman" w:hAnsi="Times New Roman" w:eastAsia="宋体"/>
      <w:sz w:val="18"/>
    </w:rPr>
  </w:style>
  <w:style w:type="character" w:customStyle="1" w:styleId="35">
    <w:name w:val="页眉 字符"/>
    <w:link w:val="13"/>
    <w:qFormat/>
    <w:locked/>
    <w:uiPriority w:val="0"/>
    <w:rPr>
      <w:sz w:val="18"/>
    </w:rPr>
  </w:style>
  <w:style w:type="character" w:customStyle="1" w:styleId="36">
    <w:name w:val="普通(网站) 字符"/>
    <w:link w:val="17"/>
    <w:qFormat/>
    <w:locked/>
    <w:uiPriority w:val="0"/>
    <w:rPr>
      <w:rFonts w:ascii="宋体" w:hAnsi="宋体" w:eastAsia="宋体"/>
      <w:sz w:val="24"/>
    </w:rPr>
  </w:style>
  <w:style w:type="character" w:customStyle="1" w:styleId="37">
    <w:name w:val="批注主题 字符"/>
    <w:link w:val="18"/>
    <w:semiHidden/>
    <w:qFormat/>
    <w:locked/>
    <w:uiPriority w:val="0"/>
    <w:rPr>
      <w:rFonts w:ascii="Times New Roman" w:hAnsi="Times New Roman" w:eastAsia="宋体"/>
      <w:b/>
      <w:kern w:val="2"/>
      <w:sz w:val="24"/>
    </w:rPr>
  </w:style>
  <w:style w:type="character" w:customStyle="1" w:styleId="38">
    <w:name w:val="页脚 字符"/>
    <w:qFormat/>
    <w:uiPriority w:val="99"/>
  </w:style>
  <w:style w:type="character" w:customStyle="1" w:styleId="39">
    <w:name w:val="正文文本 字符1"/>
    <w:semiHidden/>
    <w:qFormat/>
    <w:uiPriority w:val="0"/>
    <w:rPr>
      <w:rFonts w:ascii="Times New Roman" w:hAnsi="Times New Roman" w:eastAsia="宋体"/>
      <w:sz w:val="24"/>
    </w:rPr>
  </w:style>
  <w:style w:type="character" w:customStyle="1" w:styleId="40">
    <w:name w:val="表格 Char"/>
    <w:link w:val="41"/>
    <w:qFormat/>
    <w:locked/>
    <w:uiPriority w:val="0"/>
    <w:rPr>
      <w:rFonts w:ascii="宋体"/>
      <w:sz w:val="21"/>
    </w:rPr>
  </w:style>
  <w:style w:type="paragraph" w:customStyle="1" w:styleId="41">
    <w:name w:val="表格"/>
    <w:basedOn w:val="5"/>
    <w:next w:val="1"/>
    <w:link w:val="40"/>
    <w:qFormat/>
    <w:uiPriority w:val="0"/>
    <w:pPr>
      <w:adjustRightInd w:val="0"/>
      <w:snapToGrid w:val="0"/>
      <w:spacing w:beforeLines="10" w:afterLines="10" w:line="259" w:lineRule="auto"/>
      <w:jc w:val="center"/>
    </w:pPr>
    <w:rPr>
      <w:rFonts w:ascii="宋体"/>
      <w:kern w:val="0"/>
      <w:szCs w:val="20"/>
    </w:rPr>
  </w:style>
  <w:style w:type="character" w:customStyle="1" w:styleId="42">
    <w:name w:val="日期 字符"/>
    <w:semiHidden/>
    <w:qFormat/>
    <w:uiPriority w:val="0"/>
    <w:rPr>
      <w:rFonts w:ascii="Times New Roman" w:hAnsi="Times New Roman" w:eastAsia="宋体"/>
      <w:sz w:val="24"/>
    </w:rPr>
  </w:style>
  <w:style w:type="character" w:customStyle="1" w:styleId="43">
    <w:name w:val="批注文字 字符1"/>
    <w:semiHidden/>
    <w:qFormat/>
    <w:uiPriority w:val="0"/>
    <w:rPr>
      <w:rFonts w:ascii="Times New Roman" w:hAnsi="Times New Roman" w:eastAsia="宋体"/>
      <w:sz w:val="24"/>
    </w:rPr>
  </w:style>
  <w:style w:type="paragraph" w:customStyle="1" w:styleId="44">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46">
    <w:name w:val="WPSOffice手动目录 1"/>
    <w:qFormat/>
    <w:uiPriority w:val="0"/>
    <w:rPr>
      <w:rFonts w:ascii="Times New Roman" w:hAnsi="Times New Roman" w:eastAsia="宋体" w:cs="Times New Roman"/>
      <w:lang w:val="en-US" w:eastAsia="zh-CN" w:bidi="ar-SA"/>
    </w:rPr>
  </w:style>
  <w:style w:type="character" w:customStyle="1" w:styleId="47">
    <w:name w:val="disabled"/>
    <w:qFormat/>
    <w:uiPriority w:val="0"/>
    <w:rPr>
      <w:vanish/>
    </w:rPr>
  </w:style>
  <w:style w:type="character" w:customStyle="1" w:styleId="48">
    <w:name w:val="znspantitle"/>
    <w:qFormat/>
    <w:uiPriority w:val="0"/>
    <w:rPr>
      <w:b/>
      <w:bCs/>
      <w:color w:val="333333"/>
    </w:rPr>
  </w:style>
  <w:style w:type="paragraph" w:customStyle="1" w:styleId="49">
    <w:name w:val="表内文字"/>
    <w:basedOn w:val="1"/>
    <w:qFormat/>
    <w:uiPriority w:val="0"/>
    <w:pPr>
      <w:widowControl/>
      <w:autoSpaceDE/>
      <w:autoSpaceDN/>
      <w:adjustRightInd/>
      <w:spacing w:before="40" w:after="40" w:line="240" w:lineRule="auto"/>
      <w:ind w:firstLine="0"/>
      <w:jc w:val="center"/>
      <w:textAlignment w:val="auto"/>
    </w:pPr>
    <w:rPr>
      <w:sz w:val="21"/>
      <w:szCs w:val="22"/>
    </w:rPr>
  </w:style>
  <w:style w:type="paragraph" w:customStyle="1" w:styleId="50">
    <w:name w:val="KM_正文"/>
    <w:basedOn w:val="1"/>
    <w:qFormat/>
    <w:uiPriority w:val="0"/>
    <w:pPr>
      <w:autoSpaceDE/>
      <w:autoSpaceDN/>
      <w:adjustRightInd/>
      <w:ind w:firstLine="480" w:firstLineChars="200"/>
      <w:jc w:val="left"/>
      <w:textAlignment w:val="auto"/>
    </w:pPr>
    <w:rPr>
      <w:kern w:val="2"/>
      <w:szCs w:val="21"/>
    </w:rPr>
  </w:style>
  <w:style w:type="paragraph" w:customStyle="1" w:styleId="51">
    <w:name w:val="纯文本2"/>
    <w:basedOn w:val="1"/>
    <w:qFormat/>
    <w:uiPriority w:val="0"/>
    <w:pPr>
      <w:autoSpaceDE/>
      <w:autoSpaceDN/>
      <w:adjustRightInd/>
      <w:spacing w:line="240" w:lineRule="auto"/>
      <w:ind w:firstLine="0"/>
      <w:textAlignment w:val="auto"/>
    </w:pPr>
    <w:rPr>
      <w:rFonts w:ascii="宋体" w:hAnsi="Courier New"/>
      <w:sz w:val="20"/>
    </w:rPr>
  </w:style>
  <w:style w:type="paragraph" w:customStyle="1" w:styleId="52">
    <w:name w:val="表格文字1"/>
    <w:basedOn w:val="53"/>
    <w:qFormat/>
    <w:uiPriority w:val="0"/>
    <w:pPr>
      <w:spacing w:line="240" w:lineRule="auto"/>
      <w:ind w:firstLine="0" w:firstLineChars="0"/>
      <w:jc w:val="center"/>
    </w:pPr>
    <w:rPr>
      <w:sz w:val="21"/>
    </w:rPr>
  </w:style>
  <w:style w:type="paragraph" w:customStyle="1" w:styleId="53">
    <w:name w:val="表格中文字"/>
    <w:basedOn w:val="1"/>
    <w:qFormat/>
    <w:uiPriority w:val="0"/>
    <w:rPr>
      <w:szCs w:val="52"/>
    </w:rPr>
  </w:style>
  <w:style w:type="paragraph" w:customStyle="1" w:styleId="54">
    <w:name w:val="制表格"/>
    <w:basedOn w:val="1"/>
    <w:qFormat/>
    <w:uiPriority w:val="0"/>
    <w:pPr>
      <w:jc w:val="center"/>
    </w:pPr>
    <w:rPr>
      <w:rFonts w:ascii="Times New Roman" w:hAnsi="Times New Roman"/>
      <w:snapToGrid w:val="0"/>
      <w:kern w:val="0"/>
      <w:szCs w:val="28"/>
    </w:rPr>
  </w:style>
  <w:style w:type="paragraph" w:styleId="55">
    <w:name w:val="List Paragraph"/>
    <w:basedOn w:val="1"/>
    <w:qFormat/>
    <w:uiPriority w:val="0"/>
    <w:pPr>
      <w:ind w:firstLine="420" w:firstLineChars="200"/>
    </w:pPr>
  </w:style>
  <w:style w:type="paragraph" w:customStyle="1" w:styleId="56">
    <w:name w:val="Table Paragraph"/>
    <w:basedOn w:val="1"/>
    <w:qFormat/>
    <w:uiPriority w:val="1"/>
    <w:rPr>
      <w:rFonts w:ascii="Times New Roman" w:hAnsi="Times New Roman" w:eastAsia="Times New Roman" w:cs="Times New Roman"/>
      <w:lang w:val="en-US" w:eastAsia="en-US" w:bidi="en-US"/>
    </w:rPr>
  </w:style>
  <w:style w:type="paragraph" w:customStyle="1" w:styleId="57">
    <w:name w:val="无间隔1"/>
    <w:qFormat/>
    <w:uiPriority w:val="1"/>
    <w:pPr>
      <w:widowControl w:val="0"/>
      <w:spacing w:after="200" w:line="276" w:lineRule="auto"/>
      <w:jc w:val="both"/>
    </w:pPr>
    <w:rPr>
      <w:rFonts w:ascii="Calibri" w:hAnsi="Calibri" w:eastAsia="宋体" w:cs="Times New Roman"/>
      <w:sz w:val="22"/>
      <w:szCs w:val="22"/>
      <w:lang w:val="en-US" w:eastAsia="zh-CN" w:bidi="ar-SA"/>
    </w:rPr>
  </w:style>
  <w:style w:type="paragraph" w:styleId="58">
    <w:name w:val="No Spacing"/>
    <w:basedOn w:val="1"/>
    <w:next w:val="1"/>
    <w:qFormat/>
    <w:uiPriority w:val="0"/>
    <w:pPr>
      <w:jc w:val="center"/>
    </w:pPr>
    <w:rPr>
      <w:rFonts w:ascii="Times New Roman" w:hAnsi="Times New Roman" w:eastAsia="宋体"/>
      <w:sz w:val="21"/>
      <w:szCs w:val="22"/>
    </w:rPr>
  </w:style>
  <w:style w:type="paragraph" w:customStyle="1" w:styleId="59">
    <w:name w:val="表标题"/>
    <w:basedOn w:val="1"/>
    <w:qFormat/>
    <w:uiPriority w:val="0"/>
    <w:pPr>
      <w:jc w:val="center"/>
    </w:pPr>
    <w:rPr>
      <w:b/>
      <w:sz w:val="21"/>
    </w:rPr>
  </w:style>
  <w:style w:type="paragraph" w:customStyle="1" w:styleId="60">
    <w:name w:val="表格式"/>
    <w:basedOn w:val="16"/>
    <w:qFormat/>
    <w:uiPriority w:val="0"/>
    <w:pPr>
      <w:spacing w:before="156" w:beforeLines="50" w:after="156" w:afterLines="50" w:line="240" w:lineRule="exact"/>
    </w:pPr>
    <w:rPr>
      <w:rFonts w:ascii="Times New Roman"/>
      <w:kern w:val="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emf"/><Relationship Id="rId12" Type="http://schemas.openxmlformats.org/officeDocument/2006/relationships/oleObject" Target="embeddings/oleObject2.bin"/><Relationship Id="rId11" Type="http://schemas.openxmlformats.org/officeDocument/2006/relationships/image" Target="media/image2.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62</Pages>
  <Words>31293</Words>
  <Characters>35542</Characters>
  <Lines>1</Lines>
  <Paragraphs>1</Paragraphs>
  <TotalTime>1</TotalTime>
  <ScaleCrop>false</ScaleCrop>
  <LinksUpToDate>false</LinksUpToDate>
  <CharactersWithSpaces>35896</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AI风一样</cp:lastModifiedBy>
  <cp:lastPrinted>2020-12-29T02:43:00Z</cp:lastPrinted>
  <dcterms:modified xsi:type="dcterms:W3CDTF">2021-12-30T05:58:30Z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B437D0E89D0D487A83D9A43CD8E23E5E</vt:lpwstr>
  </property>
</Properties>
</file>