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4.0.0 -->
  <w:body>
    <w:p>
      <w:pPr>
        <w:keepNext/>
        <w:keepLines/>
        <w:widowControl w:val="0"/>
        <w:suppressLineNumbers w:val="0"/>
        <w:snapToGrid w:val="0"/>
        <w:spacing w:before="0" w:beforeAutospacing="0" w:after="0" w:afterAutospacing="0" w:line="560" w:lineRule="exact"/>
        <w:ind w:left="0" w:right="0"/>
        <w:jc w:val="left"/>
        <w:outlineLvl w:val="0"/>
        <w:rPr>
          <w:rFonts w:ascii="Times New Roman" w:eastAsia="黑体" w:hAnsi="Times New Roman" w:cs="Times New Roman" w:hint="default"/>
          <w:kern w:val="44"/>
          <w:sz w:val="32"/>
          <w:szCs w:val="32"/>
        </w:rPr>
      </w:pPr>
      <w:r>
        <w:rPr>
          <w:rFonts w:ascii="黑体" w:eastAsia="黑体" w:hAnsi="宋体" w:cs="黑体" w:hint="eastAsia"/>
          <w:kern w:val="44"/>
          <w:sz w:val="32"/>
          <w:szCs w:val="32"/>
          <w:lang w:val="en-US" w:eastAsia="zh-CN"/>
        </w:rPr>
        <w:t>附件</w:t>
      </w:r>
      <w:r>
        <w:rPr>
          <w:rFonts w:ascii="Times New Roman" w:eastAsia="黑体" w:hAnsi="Times New Roman" w:cs="Times New Roman" w:hint="default"/>
          <w:kern w:val="44"/>
          <w:sz w:val="32"/>
          <w:szCs w:val="32"/>
          <w:lang w:val="en-US" w:eastAsia="zh-CN"/>
        </w:rPr>
        <w:t>7</w:t>
      </w:r>
    </w:p>
    <w:p>
      <w:pPr>
        <w:keepNext w:val="0"/>
        <w:keepLines w:val="0"/>
        <w:widowControl/>
        <w:suppressLineNumbers w:val="0"/>
        <w:snapToGrid w:val="0"/>
        <w:spacing w:before="0" w:beforeAutospacing="0" w:after="0" w:afterAutospacing="0" w:line="560" w:lineRule="exact"/>
        <w:ind w:left="0" w:right="0"/>
        <w:jc w:val="center"/>
        <w:rPr>
          <w:rFonts w:ascii="方正小标宋简体" w:eastAsia="方正小标宋简体" w:hAnsi="方正小标宋简体" w:cs="方正小标宋简体" w:hint="eastAsia"/>
          <w:kern w:val="2"/>
          <w:sz w:val="44"/>
          <w:szCs w:val="44"/>
          <w:lang w:val="en-US" w:eastAsia="zh-CN"/>
        </w:rPr>
      </w:pPr>
      <w:r>
        <w:rPr>
          <w:rFonts w:ascii="方正小标宋简体" w:eastAsia="方正小标宋简体" w:hAnsi="方正小标宋简体" w:cs="方正小标宋简体" w:hint="eastAsia"/>
          <w:kern w:val="2"/>
          <w:sz w:val="44"/>
          <w:szCs w:val="44"/>
          <w:lang w:val="en-US" w:eastAsia="zh-CN"/>
        </w:rPr>
        <w:t>关于中央生态环境保护督察交办的投诉问题（投诉编号</w:t>
      </w:r>
      <w:r>
        <w:rPr>
          <w:rFonts w:ascii="方正小标宋_GBK" w:eastAsia="方正小标宋_GBK" w:hAnsi="方正小标宋_GBK" w:cs="方正小标宋_GBK" w:hint="eastAsia"/>
          <w:sz w:val="44"/>
          <w:szCs w:val="44"/>
        </w:rPr>
        <w:t>X2YN202105060021</w:t>
      </w:r>
      <w:r>
        <w:rPr>
          <w:rFonts w:ascii="方正小标宋简体" w:eastAsia="方正小标宋简体" w:hAnsi="方正小标宋简体" w:cs="方正小标宋简体" w:hint="eastAsia"/>
          <w:kern w:val="2"/>
          <w:sz w:val="44"/>
          <w:szCs w:val="44"/>
          <w:lang w:val="en-US" w:eastAsia="zh-CN"/>
        </w:rPr>
        <w:t>）整改落实</w:t>
      </w:r>
    </w:p>
    <w:p>
      <w:pPr>
        <w:keepNext w:val="0"/>
        <w:keepLines w:val="0"/>
        <w:widowControl/>
        <w:suppressLineNumbers w:val="0"/>
        <w:snapToGrid w:val="0"/>
        <w:spacing w:before="0" w:beforeAutospacing="0" w:after="0" w:afterAutospacing="0" w:line="560" w:lineRule="exact"/>
        <w:ind w:left="0" w:right="0"/>
        <w:jc w:val="center"/>
        <w:rPr>
          <w:rFonts w:ascii="Times New Roman" w:eastAsia="方正小标宋简体" w:hAnsi="Times New Roman" w:cs="Times New Roman" w:hint="default"/>
          <w:kern w:val="2"/>
          <w:sz w:val="44"/>
          <w:szCs w:val="44"/>
        </w:rPr>
      </w:pPr>
      <w:r>
        <w:rPr>
          <w:rFonts w:ascii="方正小标宋简体" w:eastAsia="方正小标宋简体" w:hAnsi="方正小标宋简体" w:cs="方正小标宋简体" w:hint="eastAsia"/>
          <w:kern w:val="2"/>
          <w:sz w:val="44"/>
          <w:szCs w:val="44"/>
          <w:lang w:val="en-US" w:eastAsia="zh-CN"/>
        </w:rPr>
        <w:t>情况报告</w:t>
      </w:r>
    </w:p>
    <w:p>
      <w:pPr>
        <w:keepNext w:val="0"/>
        <w:keepLines w:val="0"/>
        <w:widowControl/>
        <w:suppressLineNumbers w:val="0"/>
        <w:snapToGrid w:val="0"/>
        <w:spacing w:before="0" w:beforeAutospacing="0" w:after="0" w:afterAutospacing="0" w:line="560" w:lineRule="exact"/>
        <w:ind w:left="0" w:right="0"/>
        <w:jc w:val="left"/>
        <w:rPr>
          <w:rFonts w:ascii="Times New Roman" w:eastAsia="仿宋_GB2312" w:hAnsi="Times New Roman" w:cs="Times New Roman" w:hint="default"/>
          <w:kern w:val="2"/>
          <w:sz w:val="32"/>
          <w:szCs w:val="32"/>
        </w:rPr>
      </w:pPr>
    </w:p>
    <w:p>
      <w:pPr>
        <w:keepNext w:val="0"/>
        <w:keepLines w:val="0"/>
        <w:widowControl w:val="0"/>
        <w:suppressLineNumbers w:val="0"/>
        <w:snapToGrid w:val="0"/>
        <w:spacing w:before="0" w:beforeAutospacing="0" w:after="0" w:afterAutospacing="0" w:line="560" w:lineRule="exact"/>
        <w:ind w:left="0" w:right="0"/>
        <w:jc w:val="both"/>
        <w:rPr>
          <w:rFonts w:ascii="Times New Roman" w:eastAsia="仿宋_GB2312" w:hAnsi="Times New Roman" w:cs="Times New Roman" w:hint="default"/>
          <w:kern w:val="2"/>
          <w:sz w:val="32"/>
          <w:szCs w:val="32"/>
        </w:rPr>
      </w:pPr>
      <w:r>
        <w:rPr>
          <w:rFonts w:ascii="仿宋_GB2312" w:eastAsia="仿宋_GB2312" w:hAnsi="Times New Roman" w:cs="仿宋_GB2312" w:hint="eastAsia"/>
          <w:kern w:val="2"/>
          <w:sz w:val="32"/>
          <w:szCs w:val="32"/>
          <w:lang w:val="en-US" w:eastAsia="zh-CN"/>
        </w:rPr>
        <w:t>昆明市生态环境保护督察办公室：</w:t>
      </w:r>
    </w:p>
    <w:p>
      <w:pPr>
        <w:keepNext w:val="0"/>
        <w:keepLines w:val="0"/>
        <w:widowControl w:val="0"/>
        <w:suppressLineNumbers w:val="0"/>
        <w:snapToGrid w:val="0"/>
        <w:spacing w:before="0" w:beforeAutospacing="0" w:after="0" w:afterAutospacing="0" w:line="560" w:lineRule="exact"/>
        <w:ind w:left="0" w:right="0" w:firstLine="420" w:firstLineChars="200"/>
        <w:jc w:val="both"/>
        <w:rPr>
          <w:rFonts w:ascii="Times New Roman" w:eastAsia="仿宋_GB2312" w:hAnsi="Times New Roman" w:cs="Times New Roman" w:hint="default"/>
          <w:kern w:val="2"/>
          <w:sz w:val="32"/>
          <w:szCs w:val="32"/>
        </w:rPr>
      </w:pPr>
      <w:r>
        <w:rPr>
          <w:rFonts w:ascii="Times New Roman" w:eastAsia="仿宋_GB2312" w:hAnsi="Times New Roman" w:cs="Times New Roman" w:hint="default"/>
          <w:kern w:val="2"/>
          <w:sz w:val="32"/>
          <w:szCs w:val="32"/>
          <w:lang w:val="en-US" w:eastAsia="zh-CN"/>
        </w:rPr>
        <w:t>2021</w:t>
      </w:r>
      <w:r>
        <w:rPr>
          <w:rFonts w:ascii="仿宋_GB2312" w:eastAsia="仿宋_GB2312" w:hAnsi="Times New Roman" w:cs="仿宋_GB2312" w:hint="eastAsia"/>
          <w:kern w:val="2"/>
          <w:sz w:val="32"/>
          <w:szCs w:val="32"/>
          <w:lang w:val="en-US" w:eastAsia="zh-CN"/>
        </w:rPr>
        <w:t>年，中央第八生态环境保护督察组交办的投诉问题（投诉编号：</w:t>
      </w:r>
      <w:r>
        <w:rPr>
          <w:rFonts w:ascii="仿宋_GB2312" w:eastAsia="仿宋_GB2312" w:hAnsi="仿宋_GB2312" w:cs="仿宋_GB2312" w:hint="eastAsia"/>
          <w:sz w:val="32"/>
          <w:szCs w:val="32"/>
        </w:rPr>
        <w:t>X2YN202105060021</w:t>
      </w:r>
      <w:r>
        <w:rPr>
          <w:rFonts w:ascii="仿宋_GB2312" w:eastAsia="仿宋_GB2312" w:hAnsi="Times New Roman" w:cs="仿宋_GB2312" w:hint="eastAsia"/>
          <w:kern w:val="2"/>
          <w:sz w:val="32"/>
          <w:szCs w:val="32"/>
          <w:lang w:val="en-US" w:eastAsia="zh-CN"/>
        </w:rPr>
        <w:t>，我区高度重视，及时组织人员进行了办理。目前，已按要求完成了整改。现将整改落实情况报告如下：</w:t>
      </w:r>
    </w:p>
    <w:p>
      <w:pPr>
        <w:keepNext w:val="0"/>
        <w:keepLines w:val="0"/>
        <w:widowControl w:val="0"/>
        <w:suppressLineNumbers w:val="0"/>
        <w:snapToGrid w:val="0"/>
        <w:spacing w:before="0" w:beforeAutospacing="0" w:after="0" w:afterAutospacing="0" w:line="560" w:lineRule="exact"/>
        <w:ind w:left="0" w:right="0" w:firstLine="640"/>
        <w:jc w:val="both"/>
        <w:rPr>
          <w:rFonts w:ascii="Times New Roman" w:eastAsia="黑体" w:hAnsi="Times New Roman" w:cs="Times New Roman" w:hint="default"/>
          <w:kern w:val="2"/>
          <w:sz w:val="32"/>
          <w:szCs w:val="32"/>
        </w:rPr>
      </w:pPr>
      <w:r>
        <w:rPr>
          <w:rFonts w:ascii="黑体" w:eastAsia="黑体" w:hAnsi="宋体" w:cs="黑体" w:hint="eastAsia"/>
          <w:kern w:val="2"/>
          <w:sz w:val="32"/>
          <w:szCs w:val="32"/>
          <w:lang w:val="en-US" w:eastAsia="zh-CN"/>
        </w:rPr>
        <w:t>一、反映的问题</w:t>
      </w:r>
    </w:p>
    <w:p>
      <w:pPr>
        <w:keepNext w:val="0"/>
        <w:keepLines w:val="0"/>
        <w:widowControl w:val="0"/>
        <w:suppressLineNumbers w:val="0"/>
        <w:snapToGrid w:val="0"/>
        <w:spacing w:before="0" w:beforeAutospacing="0" w:after="0" w:afterAutospacing="0" w:line="560" w:lineRule="exact"/>
        <w:ind w:left="0" w:right="0" w:firstLine="480"/>
        <w:jc w:val="both"/>
        <w:rPr>
          <w:rFonts w:ascii="仿宋_GB2312" w:eastAsia="仿宋_GB2312" w:hAnsi="仿宋_GB2312" w:cs="仿宋_GB2312" w:hint="eastAsia"/>
          <w:sz w:val="32"/>
          <w:szCs w:val="32"/>
        </w:rPr>
      </w:pPr>
      <w:r>
        <w:rPr>
          <w:rFonts w:ascii="仿宋_GB2312" w:eastAsia="仿宋_GB2312" w:hAnsi="Times New Roman" w:cs="仿宋_GB2312" w:hint="eastAsia"/>
          <w:kern w:val="2"/>
          <w:sz w:val="32"/>
          <w:szCs w:val="32"/>
          <w:lang w:val="en-US" w:eastAsia="zh-CN"/>
        </w:rPr>
        <w:t>投诉编号：</w:t>
      </w:r>
      <w:r>
        <w:rPr>
          <w:rFonts w:ascii="仿宋_GB2312" w:eastAsia="仿宋_GB2312" w:hAnsi="仿宋_GB2312" w:cs="仿宋_GB2312" w:hint="eastAsia"/>
          <w:sz w:val="32"/>
          <w:szCs w:val="32"/>
        </w:rPr>
        <w:t>X2YN202105060021</w:t>
      </w:r>
    </w:p>
    <w:p>
      <w:pPr>
        <w:keepNext w:val="0"/>
        <w:keepLines w:val="0"/>
        <w:widowControl w:val="0"/>
        <w:suppressLineNumbers w:val="0"/>
        <w:snapToGrid w:val="0"/>
        <w:spacing w:before="0" w:beforeAutospacing="0" w:after="0" w:afterAutospacing="0" w:line="560" w:lineRule="exact"/>
        <w:ind w:left="0" w:right="0" w:firstLine="480"/>
        <w:jc w:val="both"/>
        <w:rPr>
          <w:rFonts w:ascii="Times New Roman" w:eastAsia="仿宋_GB2312" w:hAnsi="Times New Roman" w:cs="Times New Roman" w:hint="default"/>
          <w:kern w:val="2"/>
          <w:sz w:val="32"/>
          <w:szCs w:val="32"/>
        </w:rPr>
      </w:pPr>
      <w:r>
        <w:rPr>
          <w:rFonts w:ascii="仿宋_GB2312" w:eastAsia="仿宋_GB2312" w:hAnsi="Times New Roman" w:cs="仿宋_GB2312" w:hint="eastAsia"/>
          <w:kern w:val="2"/>
          <w:sz w:val="32"/>
          <w:szCs w:val="32"/>
          <w:lang w:val="en-US" w:eastAsia="zh-CN"/>
        </w:rPr>
        <w:t>反映问题：</w:t>
      </w:r>
      <w:r>
        <w:rPr>
          <w:rFonts w:ascii="仿宋_GB2312" w:eastAsia="仿宋_GB2312" w:hAnsi="仿宋_GB2312" w:cs="仿宋_GB2312" w:hint="eastAsia"/>
          <w:sz w:val="28"/>
          <w:szCs w:val="28"/>
        </w:rPr>
        <w:t>昆明市晋宁区湖景路至环湖南路十字路口段未设置限高杆，导致大量渣土车和大货车经过居民区和学校密集路段，产生扬尘、噪声污染。</w:t>
      </w:r>
    </w:p>
    <w:p>
      <w:pPr>
        <w:keepNext w:val="0"/>
        <w:keepLines w:val="0"/>
        <w:widowControl w:val="0"/>
        <w:suppressLineNumbers w:val="0"/>
        <w:snapToGrid w:val="0"/>
        <w:spacing w:before="0" w:beforeAutospacing="0" w:after="0" w:afterAutospacing="0" w:line="560" w:lineRule="exact"/>
        <w:ind w:left="0" w:right="0" w:firstLine="640"/>
        <w:jc w:val="both"/>
        <w:rPr>
          <w:rFonts w:ascii="楷体_GB2312" w:eastAsia="楷体_GB2312" w:hAnsi="楷体_GB2312" w:cs="楷体_GB2312" w:hint="eastAsia"/>
          <w:kern w:val="2"/>
          <w:sz w:val="28"/>
          <w:szCs w:val="28"/>
        </w:rPr>
      </w:pPr>
      <w:r>
        <w:rPr>
          <w:rFonts w:ascii="黑体" w:eastAsia="黑体" w:hAnsi="宋体" w:cs="黑体" w:hint="eastAsia"/>
          <w:kern w:val="2"/>
          <w:sz w:val="32"/>
          <w:szCs w:val="32"/>
          <w:lang w:val="en-US" w:eastAsia="zh-CN"/>
        </w:rPr>
        <w:t>二、整改目标：</w:t>
      </w:r>
      <w:r>
        <w:rPr>
          <w:rFonts w:ascii="Times New Roman" w:eastAsia="仿宋_GB2312" w:hAnsi="Times New Roman"/>
          <w:sz w:val="28"/>
          <w:szCs w:val="28"/>
        </w:rPr>
        <w:t>大型车辆沿湖景路、兴安路通行，多为兴安路两侧建设项目的施工车辆（已办理通行证），确实存在扬尘和噪音影响沿途居民区和两所学校的情况</w:t>
      </w:r>
      <w:r>
        <w:rPr>
          <w:rFonts w:ascii="Times New Roman" w:eastAsia="仿宋_GB2312" w:hAnsi="Times New Roman" w:hint="eastAsia"/>
          <w:sz w:val="28"/>
          <w:szCs w:val="28"/>
          <w:lang w:eastAsia="zh-CN"/>
        </w:rPr>
        <w:t>，整改减少</w:t>
      </w:r>
      <w:r>
        <w:rPr>
          <w:rFonts w:ascii="仿宋_GB2312" w:eastAsia="仿宋_GB2312" w:hAnsi="仿宋_GB2312" w:cs="仿宋_GB2312" w:hint="eastAsia"/>
          <w:sz w:val="28"/>
          <w:szCs w:val="28"/>
        </w:rPr>
        <w:t>扬尘、噪声</w:t>
      </w:r>
      <w:r>
        <w:rPr>
          <w:rFonts w:ascii="仿宋_GB2312" w:eastAsia="仿宋_GB2312" w:hAnsi="仿宋_GB2312" w:cs="仿宋_GB2312" w:hint="eastAsia"/>
          <w:sz w:val="28"/>
          <w:szCs w:val="28"/>
          <w:lang w:eastAsia="zh-CN"/>
        </w:rPr>
        <w:t>的</w:t>
      </w:r>
      <w:r>
        <w:rPr>
          <w:rFonts w:ascii="仿宋_GB2312" w:eastAsia="仿宋_GB2312" w:hAnsi="仿宋_GB2312" w:cs="仿宋_GB2312" w:hint="eastAsia"/>
          <w:sz w:val="28"/>
          <w:szCs w:val="28"/>
        </w:rPr>
        <w:t>污染</w:t>
      </w:r>
      <w:r>
        <w:rPr>
          <w:rFonts w:ascii="仿宋_GB2312" w:eastAsia="仿宋_GB2312" w:hAnsi="仿宋_GB2312" w:cs="仿宋_GB2312" w:hint="eastAsia"/>
          <w:sz w:val="28"/>
          <w:szCs w:val="28"/>
          <w:lang w:eastAsia="zh-CN"/>
        </w:rPr>
        <w:t>目标。</w:t>
      </w:r>
    </w:p>
    <w:p>
      <w:pPr>
        <w:keepNext w:val="0"/>
        <w:keepLines w:val="0"/>
        <w:widowControl w:val="0"/>
        <w:suppressLineNumbers w:val="0"/>
        <w:snapToGrid w:val="0"/>
        <w:spacing w:before="0" w:beforeAutospacing="0" w:after="0" w:afterAutospacing="0" w:line="560" w:lineRule="exact"/>
        <w:ind w:left="0" w:right="0" w:firstLine="640"/>
        <w:jc w:val="both"/>
        <w:rPr>
          <w:rFonts w:ascii="Times New Roman" w:eastAsia="黑体" w:hAnsi="Times New Roman" w:cs="Times New Roman" w:hint="default"/>
          <w:kern w:val="2"/>
          <w:sz w:val="32"/>
          <w:szCs w:val="32"/>
        </w:rPr>
      </w:pPr>
      <w:r>
        <w:rPr>
          <w:rFonts w:ascii="黑体" w:eastAsia="黑体" w:hAnsi="宋体" w:cs="黑体" w:hint="eastAsia"/>
          <w:kern w:val="2"/>
          <w:sz w:val="32"/>
          <w:szCs w:val="32"/>
          <w:lang w:val="en-US" w:eastAsia="zh-CN"/>
        </w:rPr>
        <w:t>三、整改措施</w:t>
      </w:r>
    </w:p>
    <w:p>
      <w:pPr>
        <w:spacing w:line="560" w:lineRule="exact"/>
        <w:ind w:firstLine="420" w:firstLineChars="200"/>
        <w:rPr>
          <w:rFonts w:ascii="Times New Roman" w:eastAsia="仿宋_GB2312" w:hAnsi="Times New Roman"/>
          <w:b/>
          <w:bCs/>
          <w:sz w:val="32"/>
          <w:szCs w:val="32"/>
        </w:rPr>
      </w:pPr>
      <w:r>
        <w:rPr>
          <w:rFonts w:ascii="Times New Roman" w:eastAsia="仿宋_GB2312" w:hAnsi="Times New Roman"/>
          <w:b/>
          <w:bCs/>
          <w:sz w:val="32"/>
          <w:szCs w:val="32"/>
        </w:rPr>
        <w:t xml:space="preserve"> 1.利用高清卡口，实施电子抓拍处罚，解决限高架限制货车通行问题。</w:t>
      </w:r>
    </w:p>
    <w:p>
      <w:pPr>
        <w:spacing w:line="560" w:lineRule="exact"/>
        <w:ind w:firstLine="420" w:firstLineChars="200"/>
        <w:rPr>
          <w:rFonts w:ascii="Times New Roman" w:eastAsia="仿宋_GB2312" w:hAnsi="Times New Roman"/>
          <w:sz w:val="32"/>
          <w:szCs w:val="32"/>
        </w:rPr>
      </w:pPr>
      <w:r>
        <w:rPr>
          <w:rFonts w:ascii="Times New Roman" w:eastAsia="仿宋_GB2312" w:hAnsi="Times New Roman"/>
          <w:sz w:val="32"/>
          <w:szCs w:val="32"/>
        </w:rPr>
        <w:t>在湖景路和宝塔路与兴安路路口安装2块货车禁止入城标牌，提示货运车辆禁止通行；通过在兴安路与磷都路交叉口路安装的双向高清卡口，对违禁驶入兴安路、湖景路的货车、渣土车实施抓拍查处；同时不定时设置卡点对该路段违禁驶入的大型车辆进行查处，取代限高杆限行措施。</w:t>
      </w:r>
    </w:p>
    <w:p>
      <w:pPr>
        <w:spacing w:line="560" w:lineRule="exact"/>
        <w:ind w:firstLine="420" w:firstLineChars="200"/>
        <w:rPr>
          <w:rFonts w:ascii="Times New Roman" w:eastAsia="仿宋_GB2312" w:hAnsi="Times New Roman"/>
          <w:sz w:val="32"/>
          <w:szCs w:val="32"/>
        </w:rPr>
      </w:pPr>
    </w:p>
    <w:p>
      <w:pPr>
        <w:spacing w:line="560" w:lineRule="exact"/>
        <w:ind w:firstLine="420" w:firstLineChars="200"/>
        <w:rPr>
          <w:rFonts w:ascii="Times New Roman" w:eastAsia="仿宋_GB2312" w:hAnsi="Times New Roman"/>
          <w:sz w:val="32"/>
          <w:szCs w:val="32"/>
        </w:rPr>
      </w:pPr>
    </w:p>
    <w:p>
      <w:pPr>
        <w:spacing w:line="560" w:lineRule="exact"/>
        <w:ind w:firstLine="420" w:firstLineChars="200"/>
        <w:rPr>
          <w:rFonts w:ascii="Times New Roman" w:eastAsia="仿宋_GB2312" w:hAnsi="Times New Roman"/>
          <w:sz w:val="32"/>
          <w:szCs w:val="32"/>
        </w:rPr>
      </w:pPr>
      <w:r>
        <w:rPr>
          <w:rFonts w:ascii="Times New Roman" w:eastAsia="仿宋_GB2312" w:hAnsi="Times New Roman"/>
          <w:sz w:val="32"/>
          <w:szCs w:val="32"/>
        </w:rPr>
        <w:t xml:space="preserve">  </w:t>
      </w:r>
    </w:p>
    <w:p>
      <w:pPr>
        <w:spacing w:line="560" w:lineRule="exact"/>
        <w:ind w:firstLine="420" w:firstLineChars="200"/>
        <w:rPr>
          <w:rFonts w:ascii="Times New Roman" w:eastAsia="仿宋_GB2312" w:hAnsi="Times New Roman"/>
          <w:b/>
          <w:bCs/>
          <w:sz w:val="32"/>
          <w:szCs w:val="32"/>
        </w:rPr>
      </w:pPr>
    </w:p>
    <w:p>
      <w:pPr>
        <w:spacing w:line="560" w:lineRule="exact"/>
        <w:ind w:firstLine="420" w:firstLineChars="200"/>
        <w:rPr>
          <w:rFonts w:ascii="Times New Roman" w:eastAsia="仿宋_GB2312" w:hAnsi="Times New Roman"/>
          <w:b/>
          <w:bCs/>
          <w:sz w:val="32"/>
          <w:szCs w:val="32"/>
        </w:rPr>
      </w:pPr>
    </w:p>
    <w:p>
      <w:pPr>
        <w:spacing w:line="560" w:lineRule="exact"/>
        <w:ind w:firstLine="420" w:firstLineChars="200"/>
        <w:rPr>
          <w:rFonts w:ascii="Times New Roman" w:eastAsia="仿宋_GB2312" w:hAnsi="Times New Roman"/>
          <w:b/>
          <w:bCs/>
          <w:sz w:val="32"/>
          <w:szCs w:val="32"/>
        </w:rPr>
      </w:pPr>
      <w:r>
        <w:rPr>
          <w:rFonts w:ascii="Times New Roman" w:eastAsia="仿宋_GB2312" w:hAnsi="Times New Roman"/>
          <w:b/>
          <w:bCs/>
          <w:sz w:val="32"/>
          <w:szCs w:val="32"/>
        </w:rPr>
        <w:t>2.加强交通秩序管理，办理通行证，解决服务营商环境问题。</w:t>
      </w:r>
    </w:p>
    <w:p>
      <w:pPr>
        <w:spacing w:line="560" w:lineRule="exact"/>
        <w:ind w:firstLine="420" w:firstLineChars="200"/>
        <w:rPr>
          <w:rFonts w:ascii="Times New Roman" w:eastAsia="仿宋_GB2312" w:hAnsi="Times New Roman"/>
          <w:sz w:val="32"/>
          <w:szCs w:val="32"/>
        </w:rPr>
      </w:pPr>
      <w:r>
        <w:rPr>
          <w:rFonts w:ascii="Times New Roman" w:eastAsia="仿宋_GB2312" w:hAnsi="Times New Roman"/>
          <w:sz w:val="32"/>
          <w:szCs w:val="32"/>
        </w:rPr>
        <w:t xml:space="preserve">严查交通违法行为，加强交通秩序管理，营造良好交通环境。对进入城区施工、运输材料、绿化、水电抢修等的货车办理通行证，在规定的时间内按规定的道路通行，引导渣土车和大货车在其他时段进行绕行，进一步降低货车噪音对周边居民的影响。 </w:t>
      </w:r>
    </w:p>
    <w:p>
      <w:pPr>
        <w:spacing w:line="560" w:lineRule="exact"/>
        <w:ind w:firstLine="420" w:firstLineChars="200"/>
        <w:rPr>
          <w:rFonts w:ascii="Times New Roman" w:eastAsia="仿宋_GB2312" w:hAnsi="Times New Roman"/>
          <w:b/>
          <w:bCs/>
          <w:sz w:val="32"/>
          <w:szCs w:val="32"/>
        </w:rPr>
      </w:pPr>
      <w:r>
        <w:rPr>
          <w:rFonts w:ascii="Times New Roman" w:eastAsia="仿宋_GB2312" w:hAnsi="Times New Roman"/>
          <w:b/>
          <w:bCs/>
          <w:sz w:val="32"/>
          <w:szCs w:val="32"/>
        </w:rPr>
        <w:t>3.加强渣土运输车清洁管理，解决产生扬尘污染问题</w:t>
      </w:r>
    </w:p>
    <w:p>
      <w:pPr>
        <w:spacing w:line="560" w:lineRule="exact"/>
        <w:ind w:firstLine="420" w:firstLineChars="200"/>
        <w:rPr>
          <w:rFonts w:ascii="Times New Roman" w:eastAsia="仿宋_GB2312" w:hAnsi="Times New Roman" w:cs="Times New Roman" w:hint="default"/>
          <w:kern w:val="2"/>
          <w:sz w:val="32"/>
          <w:szCs w:val="32"/>
        </w:rPr>
      </w:pPr>
      <w:r>
        <w:rPr>
          <w:rFonts w:ascii="Times New Roman" w:eastAsia="仿宋_GB2312" w:hAnsi="Times New Roman"/>
          <w:sz w:val="32"/>
          <w:szCs w:val="32"/>
        </w:rPr>
        <w:t>由区交警大队、区城市管理局联合加强对渣土运输车管理，督促货车进行密闭运输，减少渣土车泼洒物，增加洒水频次，清洁道路卫生，降低扬尘对周边环境产生的影响。</w:t>
      </w:r>
    </w:p>
    <w:p>
      <w:pPr>
        <w:keepNext w:val="0"/>
        <w:keepLines w:val="0"/>
        <w:widowControl w:val="0"/>
        <w:suppressLineNumbers w:val="0"/>
        <w:snapToGrid w:val="0"/>
        <w:spacing w:before="0" w:beforeAutospacing="0" w:after="0" w:afterAutospacing="0" w:line="560" w:lineRule="exact"/>
        <w:ind w:left="0" w:right="0" w:firstLine="640"/>
        <w:jc w:val="both"/>
        <w:rPr>
          <w:rFonts w:ascii="Times New Roman" w:eastAsia="黑体" w:hAnsi="Times New Roman" w:cs="Times New Roman" w:hint="default"/>
          <w:kern w:val="2"/>
          <w:sz w:val="32"/>
          <w:szCs w:val="32"/>
        </w:rPr>
      </w:pPr>
      <w:r>
        <w:rPr>
          <w:rFonts w:ascii="黑体" w:eastAsia="黑体" w:hAnsi="宋体" w:cs="黑体" w:hint="eastAsia"/>
          <w:kern w:val="2"/>
          <w:sz w:val="32"/>
          <w:szCs w:val="32"/>
          <w:lang w:val="en-US" w:eastAsia="zh-CN"/>
        </w:rPr>
        <w:t>四、开展的主要工作及成效</w:t>
      </w:r>
    </w:p>
    <w:p>
      <w:pPr>
        <w:keepNext w:val="0"/>
        <w:keepLines w:val="0"/>
        <w:widowControl w:val="0"/>
        <w:suppressLineNumbers w:val="0"/>
        <w:snapToGrid w:val="0"/>
        <w:spacing w:before="0" w:beforeAutospacing="0" w:after="0" w:afterAutospacing="0" w:line="560" w:lineRule="exact"/>
        <w:ind w:left="0" w:right="0" w:firstLine="480"/>
        <w:jc w:val="both"/>
        <w:rPr>
          <w:rFonts w:ascii="Times New Roman" w:eastAsia="仿宋_GB2312" w:hAnsi="Times New Roman" w:cs="Times New Roman" w:hint="eastAsia"/>
          <w:kern w:val="2"/>
          <w:sz w:val="32"/>
          <w:szCs w:val="32"/>
          <w:lang w:eastAsia="zh-CN"/>
        </w:rPr>
      </w:pPr>
      <w:r>
        <w:rPr>
          <w:rFonts w:ascii="Times New Roman" w:eastAsia="仿宋_GB2312" w:hAnsi="Times New Roman"/>
          <w:sz w:val="32"/>
          <w:szCs w:val="32"/>
        </w:rPr>
        <w:t>设置禁止货车入城提示牌</w:t>
      </w:r>
      <w:r>
        <w:rPr>
          <w:rFonts w:ascii="Times New Roman" w:eastAsia="仿宋_GB2312" w:hAnsi="Times New Roman" w:hint="eastAsia"/>
          <w:sz w:val="32"/>
          <w:szCs w:val="32"/>
          <w:lang w:eastAsia="zh-CN"/>
        </w:rPr>
        <w:t>、</w:t>
      </w:r>
      <w:r>
        <w:rPr>
          <w:rFonts w:ascii="Times New Roman" w:eastAsia="仿宋_GB2312" w:hAnsi="Times New Roman"/>
          <w:sz w:val="32"/>
          <w:szCs w:val="32"/>
        </w:rPr>
        <w:t>安装电子高清卡口</w:t>
      </w:r>
      <w:r>
        <w:rPr>
          <w:rFonts w:ascii="Times New Roman" w:eastAsia="仿宋_GB2312" w:hAnsi="Times New Roman" w:hint="eastAsia"/>
          <w:sz w:val="32"/>
          <w:szCs w:val="32"/>
          <w:lang w:eastAsia="zh-CN"/>
        </w:rPr>
        <w:t>，</w:t>
      </w:r>
      <w:r>
        <w:rPr>
          <w:rFonts w:ascii="Times New Roman" w:eastAsia="仿宋_GB2312" w:hAnsi="Times New Roman"/>
          <w:sz w:val="32"/>
          <w:szCs w:val="32"/>
        </w:rPr>
        <w:t>对未取得入城资格违禁驶入的货车进行抓拍查处</w:t>
      </w:r>
      <w:r>
        <w:rPr>
          <w:rFonts w:ascii="Times New Roman" w:eastAsia="仿宋_GB2312" w:hAnsi="Times New Roman" w:hint="eastAsia"/>
          <w:sz w:val="32"/>
          <w:szCs w:val="32"/>
          <w:lang w:eastAsia="zh-CN"/>
        </w:rPr>
        <w:t>，</w:t>
      </w:r>
      <w:r>
        <w:rPr>
          <w:rFonts w:ascii="Times New Roman" w:eastAsia="仿宋_GB2312" w:hAnsi="Times New Roman"/>
          <w:sz w:val="32"/>
          <w:szCs w:val="32"/>
        </w:rPr>
        <w:t>清洁道路卫生，降低扬尘对周边环境产生的影响</w:t>
      </w:r>
      <w:r>
        <w:rPr>
          <w:rFonts w:ascii="Times New Roman" w:eastAsia="仿宋_GB2312" w:hAnsi="Times New Roman" w:hint="eastAsia"/>
          <w:sz w:val="32"/>
          <w:szCs w:val="32"/>
          <w:lang w:eastAsia="zh-CN"/>
        </w:rPr>
        <w:t>。</w:t>
      </w:r>
    </w:p>
    <w:p>
      <w:pPr>
        <w:keepNext w:val="0"/>
        <w:keepLines w:val="0"/>
        <w:widowControl w:val="0"/>
        <w:suppressLineNumbers w:val="0"/>
        <w:snapToGrid w:val="0"/>
        <w:spacing w:before="0" w:beforeAutospacing="0" w:after="0" w:afterAutospacing="0" w:line="560" w:lineRule="exact"/>
        <w:ind w:left="0" w:right="0" w:firstLine="800"/>
        <w:jc w:val="both"/>
        <w:rPr>
          <w:rFonts w:ascii="Times New Roman" w:eastAsia="黑体" w:hAnsi="Times New Roman" w:cs="Times New Roman" w:hint="default"/>
          <w:kern w:val="2"/>
          <w:sz w:val="32"/>
          <w:szCs w:val="32"/>
        </w:rPr>
      </w:pPr>
      <w:r>
        <w:rPr>
          <w:rFonts w:ascii="黑体" w:eastAsia="黑体" w:hAnsi="宋体" w:cs="黑体" w:hint="eastAsia"/>
          <w:kern w:val="2"/>
          <w:sz w:val="32"/>
          <w:szCs w:val="32"/>
          <w:lang w:val="en-US" w:eastAsia="zh-CN"/>
        </w:rPr>
        <w:t>五、现场复核情况</w:t>
      </w:r>
    </w:p>
    <w:p>
      <w:pPr>
        <w:spacing w:line="560" w:lineRule="exact"/>
        <w:ind w:firstLine="420" w:firstLineChars="200"/>
        <w:rPr>
          <w:rFonts w:ascii="Times New Roman" w:eastAsia="仿宋_GB2312" w:hAnsi="Times New Roman"/>
          <w:sz w:val="32"/>
          <w:szCs w:val="32"/>
        </w:rPr>
      </w:pPr>
      <w:r>
        <w:rPr>
          <w:rFonts w:ascii="Times New Roman" w:eastAsia="仿宋_GB2312" w:hAnsi="Times New Roman"/>
          <w:b/>
          <w:bCs/>
          <w:sz w:val="32"/>
          <w:szCs w:val="32"/>
        </w:rPr>
        <w:t xml:space="preserve"> </w:t>
      </w:r>
      <w:r>
        <w:rPr>
          <w:rFonts w:ascii="Times New Roman" w:eastAsia="仿宋_GB2312" w:hAnsi="Times New Roman" w:hint="eastAsia"/>
          <w:b/>
          <w:bCs/>
          <w:sz w:val="32"/>
          <w:szCs w:val="32"/>
          <w:lang w:eastAsia="zh-CN"/>
        </w:rPr>
        <w:t>措施</w:t>
      </w:r>
      <w:r>
        <w:rPr>
          <w:rFonts w:ascii="Times New Roman" w:eastAsia="仿宋_GB2312" w:hAnsi="Times New Roman"/>
          <w:b/>
          <w:bCs/>
          <w:sz w:val="32"/>
          <w:szCs w:val="32"/>
        </w:rPr>
        <w:t>1</w:t>
      </w:r>
      <w:r>
        <w:rPr>
          <w:rFonts w:ascii="Times New Roman" w:eastAsia="仿宋_GB2312" w:hAnsi="Times New Roman" w:hint="eastAsia"/>
          <w:b/>
          <w:bCs/>
          <w:sz w:val="32"/>
          <w:szCs w:val="32"/>
          <w:lang w:eastAsia="zh-CN"/>
        </w:rPr>
        <w:t>：</w:t>
      </w:r>
      <w:r>
        <w:rPr>
          <w:rFonts w:ascii="Times New Roman" w:eastAsia="仿宋_GB2312" w:hAnsi="Times New Roman"/>
          <w:b/>
          <w:bCs/>
          <w:sz w:val="32"/>
          <w:szCs w:val="32"/>
        </w:rPr>
        <w:t>利用高清卡口，实施电子抓拍处罚，解决限高架限制货车通行问题。</w:t>
      </w:r>
      <w:r>
        <w:rPr>
          <w:rFonts w:ascii="Times New Roman" w:eastAsia="仿宋_GB2312" w:hAnsi="Times New Roman" w:hint="eastAsia"/>
          <w:b w:val="0"/>
          <w:bCs w:val="0"/>
          <w:sz w:val="32"/>
          <w:szCs w:val="32"/>
          <w:lang w:eastAsia="zh-CN"/>
        </w:rPr>
        <w:t>复核情况：</w:t>
      </w:r>
      <w:r>
        <w:rPr>
          <w:rFonts w:ascii="Times New Roman" w:eastAsia="仿宋_GB2312" w:hAnsi="Times New Roman"/>
          <w:sz w:val="32"/>
          <w:szCs w:val="32"/>
        </w:rPr>
        <w:t>在湖景路和宝塔路与兴安路路口</w:t>
      </w:r>
      <w:r>
        <w:rPr>
          <w:rFonts w:ascii="Times New Roman" w:eastAsia="仿宋_GB2312" w:hAnsi="Times New Roman" w:hint="eastAsia"/>
          <w:sz w:val="32"/>
          <w:szCs w:val="32"/>
          <w:lang w:eastAsia="zh-CN"/>
        </w:rPr>
        <w:t>已</w:t>
      </w:r>
      <w:r>
        <w:rPr>
          <w:rFonts w:ascii="Times New Roman" w:eastAsia="仿宋_GB2312" w:hAnsi="Times New Roman"/>
          <w:sz w:val="32"/>
          <w:szCs w:val="32"/>
        </w:rPr>
        <w:t>安装2块货车禁止入城标牌</w:t>
      </w:r>
      <w:r>
        <w:rPr>
          <w:rFonts w:ascii="Times New Roman" w:eastAsia="仿宋_GB2312" w:hAnsi="Times New Roman" w:hint="eastAsia"/>
          <w:sz w:val="32"/>
          <w:szCs w:val="32"/>
          <w:lang w:eastAsia="zh-CN"/>
        </w:rPr>
        <w:t>；在</w:t>
      </w:r>
      <w:r>
        <w:rPr>
          <w:rFonts w:ascii="Times New Roman" w:eastAsia="仿宋_GB2312" w:hAnsi="Times New Roman"/>
          <w:sz w:val="32"/>
          <w:szCs w:val="32"/>
        </w:rPr>
        <w:t>通过在兴安路与磷都路交叉口路</w:t>
      </w:r>
      <w:r>
        <w:rPr>
          <w:rFonts w:ascii="Times New Roman" w:eastAsia="仿宋_GB2312" w:hAnsi="Times New Roman" w:hint="eastAsia"/>
          <w:sz w:val="32"/>
          <w:szCs w:val="32"/>
          <w:lang w:eastAsia="zh-CN"/>
        </w:rPr>
        <w:t>已</w:t>
      </w:r>
      <w:r>
        <w:rPr>
          <w:rFonts w:ascii="Times New Roman" w:eastAsia="仿宋_GB2312" w:hAnsi="Times New Roman"/>
          <w:sz w:val="32"/>
          <w:szCs w:val="32"/>
        </w:rPr>
        <w:t>安装双向高清卡口</w:t>
      </w:r>
      <w:r>
        <w:rPr>
          <w:rFonts w:ascii="Times New Roman" w:eastAsia="仿宋_GB2312" w:hAnsi="Times New Roman" w:hint="eastAsia"/>
          <w:sz w:val="32"/>
          <w:szCs w:val="32"/>
          <w:lang w:eastAsia="zh-CN"/>
        </w:rPr>
        <w:t>。</w:t>
      </w:r>
      <w:r>
        <w:rPr>
          <w:rFonts w:ascii="Times New Roman" w:eastAsia="仿宋_GB2312" w:hAnsi="Times New Roman"/>
          <w:sz w:val="32"/>
          <w:szCs w:val="32"/>
        </w:rPr>
        <w:t xml:space="preserve"> </w:t>
      </w:r>
    </w:p>
    <w:p>
      <w:pPr>
        <w:spacing w:line="560" w:lineRule="exact"/>
        <w:ind w:firstLine="420" w:firstLineChars="200"/>
        <w:rPr>
          <w:rFonts w:ascii="Times New Roman" w:eastAsia="仿宋_GB2312" w:hAnsi="Times New Roman" w:hint="eastAsia"/>
          <w:sz w:val="32"/>
          <w:szCs w:val="32"/>
          <w:lang w:eastAsia="zh-CN"/>
        </w:rPr>
      </w:pPr>
      <w:r>
        <w:rPr>
          <w:rFonts w:ascii="Times New Roman" w:eastAsia="仿宋_GB2312" w:hAnsi="Times New Roman" w:hint="eastAsia"/>
          <w:b/>
          <w:bCs/>
          <w:sz w:val="32"/>
          <w:szCs w:val="32"/>
          <w:lang w:eastAsia="zh-CN"/>
        </w:rPr>
        <w:t>措施</w:t>
      </w:r>
      <w:r>
        <w:rPr>
          <w:rFonts w:ascii="Times New Roman" w:eastAsia="仿宋_GB2312" w:hAnsi="Times New Roman"/>
          <w:b/>
          <w:bCs/>
          <w:sz w:val="32"/>
          <w:szCs w:val="32"/>
        </w:rPr>
        <w:t>2</w:t>
      </w:r>
      <w:r>
        <w:rPr>
          <w:rFonts w:ascii="Times New Roman" w:eastAsia="仿宋_GB2312" w:hAnsi="Times New Roman" w:hint="eastAsia"/>
          <w:b/>
          <w:bCs/>
          <w:sz w:val="32"/>
          <w:szCs w:val="32"/>
          <w:lang w:eastAsia="zh-CN"/>
        </w:rPr>
        <w:t>：</w:t>
      </w:r>
      <w:r>
        <w:rPr>
          <w:rFonts w:ascii="Times New Roman" w:eastAsia="仿宋_GB2312" w:hAnsi="Times New Roman"/>
          <w:b/>
          <w:bCs/>
          <w:sz w:val="32"/>
          <w:szCs w:val="32"/>
        </w:rPr>
        <w:t>加强交通秩序管理，办理通行证，解决服务营商环境问题。</w:t>
      </w:r>
      <w:r>
        <w:rPr>
          <w:rFonts w:ascii="Times New Roman" w:eastAsia="仿宋_GB2312" w:hAnsi="Times New Roman" w:hint="eastAsia"/>
          <w:b w:val="0"/>
          <w:bCs w:val="0"/>
          <w:sz w:val="32"/>
          <w:szCs w:val="32"/>
          <w:lang w:eastAsia="zh-CN"/>
        </w:rPr>
        <w:t>复核情况：</w:t>
      </w:r>
      <w:r>
        <w:rPr>
          <w:rFonts w:ascii="Times New Roman" w:eastAsia="仿宋_GB2312" w:hAnsi="Times New Roman"/>
          <w:sz w:val="32"/>
          <w:szCs w:val="32"/>
        </w:rPr>
        <w:t>对进入城区施工、运输材料、绿化、水电抢修等的货车</w:t>
      </w:r>
      <w:r>
        <w:rPr>
          <w:rFonts w:ascii="Times New Roman" w:eastAsia="仿宋_GB2312" w:hAnsi="Times New Roman" w:hint="eastAsia"/>
          <w:sz w:val="32"/>
          <w:szCs w:val="32"/>
          <w:lang w:eastAsia="zh-CN"/>
        </w:rPr>
        <w:t>已</w:t>
      </w:r>
      <w:r>
        <w:rPr>
          <w:rFonts w:ascii="Times New Roman" w:eastAsia="仿宋_GB2312" w:hAnsi="Times New Roman"/>
          <w:sz w:val="32"/>
          <w:szCs w:val="32"/>
        </w:rPr>
        <w:t>办理通行证</w:t>
      </w:r>
      <w:r>
        <w:rPr>
          <w:rFonts w:ascii="Times New Roman" w:eastAsia="仿宋_GB2312" w:hAnsi="Times New Roman" w:hint="eastAsia"/>
          <w:sz w:val="32"/>
          <w:szCs w:val="32"/>
          <w:lang w:eastAsia="zh-CN"/>
        </w:rPr>
        <w:t>。</w:t>
      </w:r>
    </w:p>
    <w:p>
      <w:pPr>
        <w:spacing w:line="560" w:lineRule="exact"/>
        <w:ind w:firstLine="420" w:firstLineChars="200"/>
        <w:rPr>
          <w:rFonts w:ascii="Times New Roman" w:eastAsia="仿宋_GB2312" w:hAnsi="Times New Roman" w:hint="eastAsia"/>
          <w:b/>
          <w:bCs/>
          <w:sz w:val="32"/>
          <w:szCs w:val="32"/>
          <w:lang w:eastAsia="zh-CN"/>
        </w:rPr>
      </w:pPr>
    </w:p>
    <w:p>
      <w:pPr>
        <w:spacing w:line="560" w:lineRule="exact"/>
        <w:ind w:firstLine="420" w:firstLineChars="200"/>
        <w:rPr>
          <w:rFonts w:ascii="Times New Roman" w:eastAsia="仿宋_GB2312" w:hAnsi="Times New Roman" w:hint="eastAsia"/>
          <w:b/>
          <w:bCs/>
          <w:sz w:val="32"/>
          <w:szCs w:val="32"/>
          <w:lang w:eastAsia="zh-CN"/>
        </w:rPr>
      </w:pPr>
    </w:p>
    <w:p>
      <w:pPr>
        <w:spacing w:line="560" w:lineRule="exact"/>
        <w:ind w:firstLine="420" w:firstLineChars="200"/>
        <w:rPr>
          <w:rFonts w:ascii="Times New Roman" w:eastAsia="仿宋_GB2312" w:hAnsi="Times New Roman" w:hint="eastAsia"/>
          <w:b/>
          <w:bCs/>
          <w:sz w:val="32"/>
          <w:szCs w:val="32"/>
          <w:lang w:eastAsia="zh-CN"/>
        </w:rPr>
      </w:pPr>
    </w:p>
    <w:p>
      <w:pPr>
        <w:spacing w:line="560" w:lineRule="exact"/>
        <w:ind w:firstLine="420" w:firstLineChars="200"/>
        <w:rPr>
          <w:rFonts w:ascii="Times New Roman" w:eastAsia="仿宋_GB2312" w:hAnsi="Times New Roman" w:hint="eastAsia"/>
          <w:b/>
          <w:bCs/>
          <w:sz w:val="32"/>
          <w:szCs w:val="32"/>
          <w:lang w:eastAsia="zh-CN"/>
        </w:rPr>
      </w:pPr>
    </w:p>
    <w:p>
      <w:pPr>
        <w:spacing w:line="560" w:lineRule="exact"/>
        <w:ind w:firstLine="420" w:firstLineChars="200"/>
        <w:rPr>
          <w:rFonts w:ascii="Times New Roman" w:eastAsia="仿宋_GB2312" w:hAnsi="Times New Roman" w:hint="eastAsia"/>
          <w:b/>
          <w:bCs/>
          <w:sz w:val="32"/>
          <w:szCs w:val="32"/>
          <w:lang w:eastAsia="zh-CN"/>
        </w:rPr>
      </w:pPr>
    </w:p>
    <w:p>
      <w:pPr>
        <w:spacing w:line="560" w:lineRule="exact"/>
        <w:ind w:firstLine="420" w:firstLineChars="200"/>
        <w:rPr>
          <w:rFonts w:ascii="Times New Roman" w:eastAsia="仿宋_GB2312" w:hAnsi="Times New Roman"/>
          <w:b/>
          <w:bCs/>
          <w:sz w:val="32"/>
          <w:szCs w:val="32"/>
        </w:rPr>
      </w:pPr>
      <w:r>
        <w:rPr>
          <w:rFonts w:ascii="Times New Roman" w:eastAsia="仿宋_GB2312" w:hAnsi="Times New Roman" w:hint="eastAsia"/>
          <w:b/>
          <w:bCs/>
          <w:sz w:val="32"/>
          <w:szCs w:val="32"/>
          <w:lang w:eastAsia="zh-CN"/>
        </w:rPr>
        <w:t>措施</w:t>
      </w:r>
      <w:r>
        <w:rPr>
          <w:rFonts w:ascii="Times New Roman" w:eastAsia="仿宋_GB2312" w:hAnsi="Times New Roman"/>
          <w:b/>
          <w:bCs/>
          <w:sz w:val="32"/>
          <w:szCs w:val="32"/>
        </w:rPr>
        <w:t>3</w:t>
      </w:r>
      <w:r>
        <w:rPr>
          <w:rFonts w:ascii="Times New Roman" w:eastAsia="仿宋_GB2312" w:hAnsi="Times New Roman" w:hint="eastAsia"/>
          <w:b/>
          <w:bCs/>
          <w:sz w:val="32"/>
          <w:szCs w:val="32"/>
          <w:lang w:eastAsia="zh-CN"/>
        </w:rPr>
        <w:t>：</w:t>
      </w:r>
      <w:r>
        <w:rPr>
          <w:rFonts w:ascii="Times New Roman" w:eastAsia="仿宋_GB2312" w:hAnsi="Times New Roman"/>
          <w:b/>
          <w:bCs/>
          <w:sz w:val="32"/>
          <w:szCs w:val="32"/>
        </w:rPr>
        <w:t>加强渣土运输车清洁管理，解决产生扬尘污染问题</w:t>
      </w:r>
    </w:p>
    <w:p>
      <w:pPr>
        <w:spacing w:line="560" w:lineRule="exact"/>
        <w:ind w:firstLine="420" w:firstLineChars="200"/>
        <w:rPr>
          <w:rFonts w:ascii="Times New Roman" w:eastAsia="仿宋_GB2312" w:hAnsi="Times New Roman"/>
          <w:sz w:val="32"/>
          <w:szCs w:val="32"/>
        </w:rPr>
      </w:pPr>
      <w:r>
        <w:rPr>
          <w:rFonts w:ascii="Times New Roman" w:eastAsia="仿宋_GB2312" w:hAnsi="Times New Roman"/>
          <w:sz w:val="32"/>
          <w:szCs w:val="32"/>
        </w:rPr>
        <w:t>区城市管理局加强对渣土运输车管理</w:t>
      </w:r>
      <w:r>
        <w:rPr>
          <w:rFonts w:ascii="Times New Roman" w:eastAsia="仿宋_GB2312" w:hAnsi="Times New Roman" w:hint="eastAsia"/>
          <w:sz w:val="32"/>
          <w:szCs w:val="32"/>
          <w:lang w:eastAsia="zh-CN"/>
        </w:rPr>
        <w:t>，每天</w:t>
      </w:r>
      <w:r>
        <w:rPr>
          <w:rFonts w:ascii="Times New Roman" w:eastAsia="仿宋_GB2312" w:hAnsi="Times New Roman"/>
          <w:sz w:val="32"/>
          <w:szCs w:val="32"/>
        </w:rPr>
        <w:t>增加洒水频次，清洁道路卫生，降低扬尘对周边环境产生的影响。</w:t>
      </w:r>
    </w:p>
    <w:p>
      <w:pPr>
        <w:keepNext w:val="0"/>
        <w:keepLines w:val="0"/>
        <w:widowControl w:val="0"/>
        <w:suppressLineNumbers w:val="0"/>
        <w:snapToGrid w:val="0"/>
        <w:spacing w:before="0" w:beforeAutospacing="0" w:after="0" w:afterAutospacing="0" w:line="560" w:lineRule="exact"/>
        <w:ind w:left="0" w:right="0" w:firstLine="800"/>
        <w:jc w:val="both"/>
        <w:rPr>
          <w:rFonts w:ascii="Times New Roman" w:eastAsia="黑体" w:hAnsi="Times New Roman" w:cs="Times New Roman" w:hint="default"/>
          <w:kern w:val="2"/>
          <w:sz w:val="32"/>
          <w:szCs w:val="32"/>
        </w:rPr>
      </w:pPr>
      <w:r>
        <w:rPr>
          <w:rFonts w:ascii="黑体" w:eastAsia="黑体" w:hAnsi="宋体" w:cs="黑体" w:hint="eastAsia"/>
          <w:kern w:val="2"/>
          <w:sz w:val="32"/>
          <w:szCs w:val="32"/>
          <w:lang w:val="en-US" w:eastAsia="zh-CN"/>
        </w:rPr>
        <w:t>六、满意度调查情况</w:t>
      </w:r>
    </w:p>
    <w:p>
      <w:pPr>
        <w:keepNext w:val="0"/>
        <w:keepLines w:val="0"/>
        <w:widowControl w:val="0"/>
        <w:suppressLineNumbers w:val="0"/>
        <w:snapToGrid w:val="0"/>
        <w:spacing w:before="0" w:beforeAutospacing="0" w:after="0" w:afterAutospacing="0" w:line="560" w:lineRule="exact"/>
        <w:ind w:left="0" w:right="0" w:firstLine="640"/>
        <w:jc w:val="both"/>
        <w:rPr>
          <w:rFonts w:ascii="Times New Roman" w:eastAsia="仿宋_GB2312" w:hAnsi="Times New Roman" w:cs="Times New Roman" w:hint="default"/>
          <w:kern w:val="2"/>
          <w:sz w:val="32"/>
          <w:szCs w:val="32"/>
        </w:rPr>
      </w:pPr>
      <w:r>
        <w:rPr>
          <w:rFonts w:ascii="仿宋_GB2312" w:eastAsia="仿宋_GB2312" w:hAnsi="仿宋_GB2312" w:cs="仿宋_GB2312" w:hint="eastAsia"/>
          <w:kern w:val="2"/>
          <w:sz w:val="32"/>
          <w:szCs w:val="32"/>
          <w:lang w:val="en-US" w:eastAsia="zh-CN"/>
        </w:rPr>
        <w:t>于2021年12月14日在晋宁区昆阳街道兴隆村委会对湖景路与环湖南路交叉口周围居民、村小组委员等进行满意度调查13人，对该办理情况表示满意，满意度达100%。</w:t>
      </w:r>
    </w:p>
    <w:p>
      <w:pPr>
        <w:keepNext w:val="0"/>
        <w:keepLines w:val="0"/>
        <w:widowControl w:val="0"/>
        <w:suppressLineNumbers w:val="0"/>
        <w:snapToGrid w:val="0"/>
        <w:spacing w:before="0" w:beforeAutospacing="0" w:after="0" w:afterAutospacing="0" w:line="560" w:lineRule="exact"/>
        <w:ind w:left="0" w:right="0" w:firstLine="800"/>
        <w:jc w:val="both"/>
        <w:rPr>
          <w:rFonts w:ascii="Times New Roman" w:eastAsia="黑体" w:hAnsi="Times New Roman" w:cs="Times New Roman" w:hint="default"/>
          <w:kern w:val="2"/>
          <w:sz w:val="32"/>
          <w:szCs w:val="32"/>
        </w:rPr>
      </w:pPr>
      <w:r>
        <w:rPr>
          <w:rFonts w:ascii="黑体" w:eastAsia="黑体" w:hAnsi="宋体" w:cs="黑体" w:hint="eastAsia"/>
          <w:kern w:val="2"/>
          <w:sz w:val="32"/>
          <w:szCs w:val="32"/>
          <w:lang w:val="en-US" w:eastAsia="zh-CN"/>
        </w:rPr>
        <w:t>七、责任追究情况</w:t>
      </w:r>
    </w:p>
    <w:p>
      <w:pPr>
        <w:keepNext w:val="0"/>
        <w:keepLines w:val="0"/>
        <w:widowControl w:val="0"/>
        <w:suppressLineNumbers w:val="0"/>
        <w:snapToGrid w:val="0"/>
        <w:spacing w:before="0" w:beforeAutospacing="0" w:after="0" w:afterAutospacing="0" w:line="560" w:lineRule="exact"/>
        <w:ind w:left="0" w:right="0" w:firstLine="800"/>
        <w:jc w:val="both"/>
        <w:rPr>
          <w:rFonts w:ascii="仿宋_GB2312" w:eastAsia="仿宋_GB2312" w:hAnsi="Times New Roman" w:cs="仿宋_GB2312" w:hint="eastAsia"/>
          <w:kern w:val="2"/>
          <w:sz w:val="32"/>
          <w:szCs w:val="32"/>
          <w:lang w:val="en-US" w:eastAsia="zh-CN"/>
        </w:rPr>
      </w:pPr>
      <w:r>
        <w:rPr>
          <w:rFonts w:ascii="仿宋_GB2312" w:eastAsia="仿宋_GB2312" w:hAnsi="Times New Roman" w:cs="仿宋_GB2312" w:hint="eastAsia"/>
          <w:kern w:val="2"/>
          <w:sz w:val="32"/>
          <w:szCs w:val="32"/>
          <w:lang w:val="en-US" w:eastAsia="zh-CN"/>
        </w:rPr>
        <w:t>无责任追究</w:t>
      </w:r>
    </w:p>
    <w:p>
      <w:pPr>
        <w:keepNext w:val="0"/>
        <w:keepLines w:val="0"/>
        <w:widowControl w:val="0"/>
        <w:suppressLineNumbers w:val="0"/>
        <w:snapToGrid w:val="0"/>
        <w:spacing w:before="0" w:beforeAutospacing="0" w:after="0" w:afterAutospacing="0" w:line="560" w:lineRule="exact"/>
        <w:ind w:left="0" w:right="0" w:firstLine="800"/>
        <w:jc w:val="both"/>
        <w:rPr>
          <w:rFonts w:ascii="Times New Roman" w:eastAsia="黑体" w:hAnsi="Times New Roman" w:cs="Times New Roman" w:hint="default"/>
          <w:kern w:val="2"/>
          <w:sz w:val="32"/>
          <w:szCs w:val="32"/>
        </w:rPr>
      </w:pPr>
      <w:r>
        <w:rPr>
          <w:rFonts w:ascii="黑体" w:eastAsia="黑体" w:hAnsi="宋体" w:cs="黑体" w:hint="eastAsia"/>
          <w:kern w:val="2"/>
          <w:sz w:val="32"/>
          <w:szCs w:val="32"/>
          <w:lang w:val="en-US" w:eastAsia="zh-CN"/>
        </w:rPr>
        <w:t>八、自查自验情况</w:t>
      </w:r>
    </w:p>
    <w:p>
      <w:pPr>
        <w:keepNext w:val="0"/>
        <w:keepLines w:val="0"/>
        <w:widowControl w:val="0"/>
        <w:suppressLineNumbers w:val="0"/>
        <w:snapToGrid w:val="0"/>
        <w:spacing w:before="0" w:beforeAutospacing="0" w:after="0" w:afterAutospacing="0" w:line="560" w:lineRule="exact"/>
        <w:ind w:left="0" w:right="0" w:firstLine="640"/>
        <w:jc w:val="both"/>
        <w:rPr>
          <w:rFonts w:ascii="Times New Roman" w:eastAsia="仿宋_GB2312" w:hAnsi="Times New Roman" w:cs="Times New Roman" w:hint="default"/>
          <w:kern w:val="2"/>
          <w:sz w:val="32"/>
          <w:szCs w:val="32"/>
        </w:rPr>
      </w:pPr>
      <w:r>
        <w:rPr>
          <w:rFonts w:ascii="仿宋_GB2312" w:eastAsia="仿宋_GB2312" w:hAnsi="Times New Roman" w:cs="仿宋_GB2312" w:hint="eastAsia"/>
          <w:kern w:val="2"/>
          <w:sz w:val="32"/>
          <w:szCs w:val="32"/>
          <w:lang w:val="en-US" w:eastAsia="zh-CN"/>
        </w:rPr>
        <w:t>（验收结论）</w:t>
      </w:r>
    </w:p>
    <w:p>
      <w:pPr>
        <w:keepNext w:val="0"/>
        <w:keepLines w:val="0"/>
        <w:widowControl w:val="0"/>
        <w:suppressLineNumbers w:val="0"/>
        <w:snapToGrid w:val="0"/>
        <w:spacing w:before="0" w:beforeAutospacing="0" w:after="0" w:afterAutospacing="0" w:line="560" w:lineRule="exact"/>
        <w:ind w:left="0" w:right="0" w:firstLine="800"/>
        <w:jc w:val="both"/>
        <w:rPr>
          <w:rFonts w:ascii="Times New Roman" w:eastAsia="黑体" w:hAnsi="Times New Roman" w:cs="Times New Roman" w:hint="default"/>
          <w:kern w:val="2"/>
          <w:sz w:val="32"/>
          <w:szCs w:val="32"/>
        </w:rPr>
      </w:pPr>
      <w:r>
        <w:rPr>
          <w:rFonts w:ascii="黑体" w:eastAsia="黑体" w:hAnsi="宋体" w:cs="黑体" w:hint="eastAsia"/>
          <w:kern w:val="2"/>
          <w:sz w:val="32"/>
          <w:szCs w:val="32"/>
          <w:lang w:val="en-US" w:eastAsia="zh-CN"/>
        </w:rPr>
        <w:t>九、信息公开情况</w:t>
      </w:r>
    </w:p>
    <w:p>
      <w:pPr>
        <w:keepNext w:val="0"/>
        <w:keepLines w:val="0"/>
        <w:widowControl w:val="0"/>
        <w:suppressLineNumbers w:val="0"/>
        <w:snapToGrid w:val="0"/>
        <w:spacing w:before="0" w:beforeAutospacing="0" w:after="0" w:afterAutospacing="0" w:line="560" w:lineRule="exact"/>
        <w:ind w:left="298" w:right="0" w:firstLine="269" w:leftChars="142" w:firstLineChars="128"/>
        <w:jc w:val="both"/>
        <w:rPr>
          <w:rFonts w:ascii="楷体_GB2312" w:eastAsia="楷体_GB2312" w:hAnsi="楷体_GB2312" w:cs="楷体_GB2312" w:hint="eastAsia"/>
          <w:sz w:val="30"/>
          <w:szCs w:val="30"/>
        </w:rPr>
      </w:pPr>
      <w:r>
        <w:rPr>
          <w:rFonts w:ascii="楷体_GB2312" w:eastAsia="楷体_GB2312" w:hAnsi="楷体_GB2312" w:cs="楷体_GB2312" w:hint="eastAsia"/>
          <w:sz w:val="30"/>
          <w:szCs w:val="30"/>
          <w:lang w:eastAsia="zh-CN"/>
        </w:rPr>
        <w:t>于</w:t>
      </w:r>
      <w:r>
        <w:rPr>
          <w:rFonts w:ascii="楷体_GB2312" w:eastAsia="楷体_GB2312" w:hAnsi="楷体_GB2312" w:cs="楷体_GB2312" w:hint="eastAsia"/>
          <w:sz w:val="30"/>
          <w:szCs w:val="30"/>
          <w:lang w:val="en-US" w:eastAsia="zh-CN"/>
        </w:rPr>
        <w:t>2021年12月10日10:32分在晋宁区人民政府网公开整改落实情况，网址：</w:t>
      </w:r>
      <w:r>
        <w:rPr>
          <w:rFonts w:ascii="楷体_GB2312" w:eastAsia="楷体_GB2312" w:hAnsi="楷体_GB2312" w:cs="楷体_GB2312" w:hint="eastAsia"/>
          <w:sz w:val="30"/>
          <w:szCs w:val="30"/>
        </w:rPr>
        <w:fldChar w:fldCharType="begin"/>
      </w:r>
      <w:r>
        <w:rPr>
          <w:rFonts w:ascii="楷体_GB2312" w:eastAsia="楷体_GB2312" w:hAnsi="楷体_GB2312" w:cs="楷体_GB2312" w:hint="eastAsia"/>
          <w:sz w:val="30"/>
          <w:szCs w:val="30"/>
        </w:rPr>
        <w:instrText xml:space="preserve"> HYPERLINK "https://xj.kunming.cn/xxg/application.zhtml" </w:instrText>
      </w:r>
      <w:r>
        <w:rPr>
          <w:rFonts w:ascii="楷体_GB2312" w:eastAsia="楷体_GB2312" w:hAnsi="楷体_GB2312" w:cs="楷体_GB2312" w:hint="eastAsia"/>
          <w:sz w:val="30"/>
          <w:szCs w:val="30"/>
        </w:rPr>
        <w:fldChar w:fldCharType="separate"/>
      </w:r>
      <w:r>
        <w:rPr>
          <w:rStyle w:val="Hyperlink"/>
          <w:rFonts w:ascii="楷体_GB2312" w:eastAsia="楷体_GB2312" w:hAnsi="楷体_GB2312" w:cs="楷体_GB2312" w:hint="eastAsia"/>
          <w:sz w:val="30"/>
          <w:szCs w:val="30"/>
        </w:rPr>
        <w:t>https://xj.kunming.cn/xxg/application.zhtml</w:t>
      </w:r>
      <w:r>
        <w:rPr>
          <w:rFonts w:ascii="楷体_GB2312" w:eastAsia="楷体_GB2312" w:hAnsi="楷体_GB2312" w:cs="楷体_GB2312" w:hint="eastAsia"/>
          <w:sz w:val="30"/>
          <w:szCs w:val="30"/>
        </w:rPr>
        <w:fldChar w:fldCharType="end"/>
      </w:r>
    </w:p>
    <w:p>
      <w:pPr>
        <w:keepNext w:val="0"/>
        <w:keepLines w:val="0"/>
        <w:widowControl w:val="0"/>
        <w:suppressLineNumbers w:val="0"/>
        <w:snapToGrid w:val="0"/>
        <w:spacing w:before="0" w:beforeAutospacing="0" w:after="0" w:afterAutospacing="0" w:line="560" w:lineRule="exact"/>
        <w:ind w:left="0" w:right="0" w:firstLine="480"/>
        <w:jc w:val="both"/>
        <w:rPr>
          <w:rFonts w:ascii="Times New Roman" w:eastAsia="黑体" w:hAnsi="Times New Roman" w:cs="Times New Roman" w:hint="default"/>
          <w:kern w:val="2"/>
          <w:sz w:val="32"/>
          <w:szCs w:val="32"/>
        </w:rPr>
      </w:pPr>
      <w:r>
        <w:rPr>
          <w:rFonts w:ascii="黑体" w:eastAsia="黑体" w:hAnsi="宋体" w:cs="黑体" w:hint="eastAsia"/>
          <w:kern w:val="2"/>
          <w:sz w:val="32"/>
          <w:szCs w:val="32"/>
          <w:lang w:val="en-US" w:eastAsia="zh-CN"/>
        </w:rPr>
        <w:t>（十）下步工作计划</w:t>
      </w:r>
    </w:p>
    <w:p>
      <w:pPr>
        <w:keepNext w:val="0"/>
        <w:keepLines w:val="0"/>
        <w:widowControl w:val="0"/>
        <w:suppressLineNumbers w:val="0"/>
        <w:snapToGrid w:val="0"/>
        <w:spacing w:before="0" w:beforeAutospacing="0" w:after="0" w:afterAutospacing="0" w:line="560" w:lineRule="exact"/>
        <w:ind w:left="0" w:right="0" w:firstLine="420" w:firstLineChars="200"/>
        <w:jc w:val="both"/>
        <w:rPr>
          <w:rFonts w:ascii="Times New Roman" w:eastAsia="黑体" w:hAnsi="Times New Roman" w:cs="Times New Roman" w:hint="default"/>
          <w:kern w:val="2"/>
          <w:sz w:val="32"/>
          <w:szCs w:val="32"/>
        </w:rPr>
      </w:pPr>
      <w:r>
        <w:rPr>
          <w:rFonts w:ascii="Times New Roman" w:eastAsia="仿宋_GB2312" w:hAnsi="Times New Roman"/>
          <w:sz w:val="32"/>
          <w:szCs w:val="32"/>
        </w:rPr>
        <w:t>一是持续开展交通秩序整治，加强对违禁驶入兴安路、湖景路货车、渣土车的执法力度，做到发现一起，处罚一起，绝不姑息；二是持续开展渣土车运输管理，加强日常环境管理，保持道路清洁卫生，减少扬尘影响；三是加强宣传引导和驾驶人的教育管理，督促有关车辆在规定时间，严格按照货车和渣土车管理规定通行，最大限度降低噪音对周边环境产生的影响。</w:t>
      </w:r>
    </w:p>
    <w:p>
      <w:pPr>
        <w:keepNext w:val="0"/>
        <w:keepLines w:val="0"/>
        <w:widowControl w:val="0"/>
        <w:suppressLineNumbers w:val="0"/>
        <w:snapToGrid w:val="0"/>
        <w:spacing w:before="0" w:beforeAutospacing="0" w:after="0" w:afterAutospacing="0" w:line="560" w:lineRule="exact"/>
        <w:ind w:left="0" w:right="0"/>
        <w:jc w:val="right"/>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lang w:val="en-US" w:eastAsia="zh-CN"/>
        </w:rPr>
        <w:t>晋宁区人民政府</w:t>
      </w:r>
    </w:p>
    <w:p>
      <w:pPr>
        <w:keepNext w:val="0"/>
        <w:keepLines w:val="0"/>
        <w:widowControl w:val="0"/>
        <w:suppressLineNumbers w:val="0"/>
        <w:snapToGrid w:val="0"/>
        <w:spacing w:before="0" w:beforeAutospacing="0" w:after="0" w:afterAutospacing="0" w:line="560" w:lineRule="exact"/>
        <w:ind w:left="0" w:right="0"/>
        <w:jc w:val="right"/>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lang w:val="en-US" w:eastAsia="zh-CN"/>
        </w:rPr>
        <w:t>2021年12月14日</w:t>
      </w:r>
    </w:p>
    <w:p>
      <w:pPr>
        <w:keepNext w:val="0"/>
        <w:keepLines w:val="0"/>
        <w:widowControl w:val="0"/>
        <w:suppressLineNumbers w:val="0"/>
        <w:snapToGrid w:val="0"/>
        <w:spacing w:before="0" w:beforeAutospacing="0" w:after="0" w:afterAutospacing="0" w:line="560" w:lineRule="exact"/>
        <w:ind w:left="0" w:right="0"/>
        <w:jc w:val="both"/>
        <w:rPr>
          <w:rFonts w:ascii="Times New Roman" w:eastAsia="黑体" w:hAnsi="Times New Roman" w:cs="Times New Roman" w:hint="default"/>
          <w:kern w:val="2"/>
          <w:sz w:val="32"/>
          <w:szCs w:val="32"/>
        </w:rPr>
      </w:pPr>
    </w:p>
    <w:p>
      <w:pPr>
        <w:keepNext w:val="0"/>
        <w:keepLines w:val="0"/>
        <w:widowControl w:val="0"/>
        <w:suppressLineNumbers w:val="0"/>
        <w:snapToGrid w:val="0"/>
        <w:spacing w:before="0" w:beforeAutospacing="0" w:after="0" w:afterAutospacing="0" w:line="560" w:lineRule="exact"/>
        <w:ind w:left="0" w:right="0"/>
        <w:jc w:val="both"/>
        <w:rPr>
          <w:rFonts w:ascii="Times New Roman" w:eastAsia="黑体" w:hAnsi="宋体" w:cs="Times New Roman" w:hint="default"/>
          <w:kern w:val="44"/>
          <w:sz w:val="32"/>
          <w:szCs w:val="32"/>
        </w:rPr>
        <w:sectPr>
          <w:pgSz w:w="11906" w:h="16838"/>
          <w:pgMar w:top="418" w:right="1335" w:bottom="204" w:left="1531" w:header="851" w:footer="992" w:gutter="0"/>
          <w:pgBorders w:offsetFrom="page">
            <w:top w:val="nil"/>
            <w:left w:val="nil"/>
            <w:bottom w:val="nil"/>
            <w:right w:val="nil"/>
          </w:pgBorders>
          <w:cols w:num="1" w:space="720"/>
          <w:docGrid w:type="lines" w:linePitch="451" w:charSpace="0"/>
        </w:sectPr>
      </w:pPr>
      <w:r>
        <w:rPr>
          <w:rFonts w:ascii="仿宋_GB2312" w:eastAsia="仿宋_GB2312" w:hAnsi="Times New Roman" w:cs="仿宋_GB2312" w:hint="eastAsia"/>
          <w:kern w:val="2"/>
          <w:sz w:val="32"/>
          <w:szCs w:val="32"/>
          <w:lang w:val="en-US" w:eastAsia="zh-CN"/>
        </w:rPr>
        <w:t>（联系人及电话：</w:t>
      </w:r>
      <w:r>
        <w:rPr>
          <w:rFonts w:ascii="仿宋_GB2312" w:eastAsia="仿宋_GB2312" w:hAnsi="仿宋_GB2312" w:cs="仿宋_GB2312" w:hint="eastAsia"/>
          <w:kern w:val="0"/>
          <w:sz w:val="28"/>
          <w:szCs w:val="28"/>
          <w:lang w:val="en-US" w:eastAsia="zh-CN"/>
        </w:rPr>
        <w:t>杨志13888184375）</w:t>
      </w:r>
      <w:bookmarkStart w:id="0" w:name="_GoBack"/>
      <w:bookmarkEnd w:id="0"/>
    </w:p>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附件7</dc:title>
  <dc:creator>xsd</dc:creator>
  <cp:lastModifiedBy>Administrator</cp:lastModifiedBy>
  <cp:revision>0</cp:revision>
  <dcterms:created xsi:type="dcterms:W3CDTF">2021-01-04T06:44:00Z</dcterms:created>
  <dcterms:modified xsi:type="dcterms:W3CDTF">2021-12-14T07:56:47Z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