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auto"/>
          <w:kern w:val="0"/>
          <w:sz w:val="36"/>
          <w:szCs w:val="36"/>
        </w:rPr>
      </w:pPr>
    </w:p>
    <w:p>
      <w:pPr>
        <w:adjustRightInd w:val="0"/>
        <w:snapToGrid w:val="0"/>
        <w:jc w:val="center"/>
        <w:outlineLvl w:val="0"/>
        <w:rPr>
          <w:rFonts w:eastAsia="方正小标宋_GBK"/>
          <w:bCs/>
          <w:color w:val="auto"/>
          <w:kern w:val="0"/>
          <w:sz w:val="72"/>
          <w:szCs w:val="72"/>
        </w:rPr>
      </w:pPr>
      <w:bookmarkStart w:id="0" w:name="_Toc1219"/>
      <w:r>
        <w:rPr>
          <w:rFonts w:eastAsia="方正小标宋_GBK"/>
          <w:bCs/>
          <w:color w:val="auto"/>
          <w:kern w:val="0"/>
          <w:sz w:val="72"/>
          <w:szCs w:val="72"/>
        </w:rPr>
        <w:t>建设项目环境影响报告表</w:t>
      </w:r>
      <w:bookmarkEnd w:id="0"/>
    </w:p>
    <w:p>
      <w:pPr>
        <w:adjustRightInd w:val="0"/>
        <w:snapToGrid w:val="0"/>
        <w:spacing w:beforeLines="80"/>
        <w:jc w:val="center"/>
        <w:rPr>
          <w:rFonts w:eastAsia="楷体_GB2312"/>
          <w:bCs/>
          <w:color w:val="auto"/>
          <w:kern w:val="0"/>
          <w:sz w:val="48"/>
          <w:szCs w:val="48"/>
        </w:rPr>
      </w:pPr>
      <w:r>
        <w:rPr>
          <w:rFonts w:eastAsia="楷体_GB2312"/>
          <w:bCs/>
          <w:color w:val="auto"/>
          <w:kern w:val="0"/>
          <w:sz w:val="48"/>
          <w:szCs w:val="48"/>
        </w:rPr>
        <w:t>（污染影响类）</w:t>
      </w:r>
    </w:p>
    <w:p>
      <w:pPr>
        <w:adjustRightInd w:val="0"/>
        <w:snapToGrid w:val="0"/>
        <w:spacing w:beforeLines="80"/>
        <w:jc w:val="center"/>
        <w:rPr>
          <w:rFonts w:eastAsia="楷体_GB2312"/>
          <w:bCs/>
          <w:color w:val="auto"/>
          <w:kern w:val="0"/>
          <w:sz w:val="32"/>
          <w:szCs w:val="32"/>
        </w:rPr>
      </w:pPr>
      <w:r>
        <w:rPr>
          <w:rFonts w:eastAsia="楷体_GB2312"/>
          <w:bCs/>
          <w:color w:val="auto"/>
          <w:kern w:val="0"/>
          <w:sz w:val="32"/>
          <w:szCs w:val="32"/>
        </w:rPr>
        <w:t>（</w:t>
      </w:r>
      <w:r>
        <w:rPr>
          <w:rFonts w:hint="eastAsia" w:eastAsia="楷体_GB2312"/>
          <w:bCs/>
          <w:color w:val="auto"/>
          <w:kern w:val="0"/>
          <w:sz w:val="32"/>
          <w:szCs w:val="32"/>
        </w:rPr>
        <w:t>报批</w:t>
      </w:r>
      <w:r>
        <w:rPr>
          <w:rFonts w:eastAsia="楷体_GB2312"/>
          <w:bCs/>
          <w:color w:val="auto"/>
          <w:kern w:val="0"/>
          <w:sz w:val="32"/>
          <w:szCs w:val="32"/>
        </w:rPr>
        <w:t>本）</w:t>
      </w:r>
    </w:p>
    <w:p>
      <w:pPr>
        <w:adjustRightInd w:val="0"/>
        <w:snapToGrid w:val="0"/>
        <w:spacing w:line="288" w:lineRule="auto"/>
        <w:jc w:val="center"/>
        <w:rPr>
          <w:rFonts w:eastAsia="华文仿宋"/>
          <w:color w:val="auto"/>
          <w:kern w:val="0"/>
          <w:sz w:val="44"/>
          <w:szCs w:val="44"/>
        </w:rPr>
      </w:pPr>
    </w:p>
    <w:p>
      <w:pPr>
        <w:jc w:val="center"/>
        <w:rPr>
          <w:rFonts w:eastAsia="仿宋"/>
          <w:color w:val="auto"/>
          <w:kern w:val="0"/>
          <w:sz w:val="52"/>
          <w:szCs w:val="52"/>
        </w:rPr>
      </w:pPr>
    </w:p>
    <w:p>
      <w:pPr>
        <w:ind w:firstLine="1040"/>
        <w:rPr>
          <w:rFonts w:eastAsia="仿宋"/>
          <w:color w:val="auto"/>
          <w:kern w:val="0"/>
          <w:sz w:val="44"/>
          <w:szCs w:val="44"/>
        </w:rPr>
      </w:pPr>
    </w:p>
    <w:p>
      <w:pPr>
        <w:ind w:firstLine="1040"/>
        <w:rPr>
          <w:rFonts w:eastAsia="仿宋"/>
          <w:color w:val="auto"/>
          <w:kern w:val="0"/>
          <w:sz w:val="44"/>
          <w:szCs w:val="44"/>
        </w:rPr>
      </w:pPr>
    </w:p>
    <w:p>
      <w:pPr>
        <w:adjustRightInd w:val="0"/>
        <w:snapToGrid w:val="0"/>
        <w:spacing w:line="288" w:lineRule="auto"/>
        <w:ind w:firstLine="720" w:firstLineChars="200"/>
        <w:rPr>
          <w:rFonts w:eastAsia="仿宋_GB2312"/>
          <w:color w:val="auto"/>
          <w:kern w:val="0"/>
          <w:sz w:val="36"/>
          <w:szCs w:val="36"/>
        </w:rPr>
      </w:pPr>
    </w:p>
    <w:p>
      <w:pPr>
        <w:adjustRightInd w:val="0"/>
        <w:snapToGrid w:val="0"/>
        <w:spacing w:line="288" w:lineRule="auto"/>
        <w:ind w:firstLine="720" w:firstLineChars="200"/>
        <w:rPr>
          <w:rFonts w:eastAsia="仿宋_GB2312"/>
          <w:color w:val="auto"/>
          <w:kern w:val="0"/>
          <w:sz w:val="36"/>
          <w:szCs w:val="36"/>
          <w:u w:val="single"/>
        </w:rPr>
      </w:pPr>
      <w:r>
        <w:rPr>
          <w:rFonts w:eastAsia="仿宋_GB2312"/>
          <w:color w:val="auto"/>
          <w:kern w:val="0"/>
          <w:sz w:val="36"/>
          <w:szCs w:val="36"/>
        </w:rPr>
        <w:t>项目名称：</w:t>
      </w:r>
      <w:r>
        <w:rPr>
          <w:rFonts w:eastAsia="仿宋_GB2312"/>
          <w:color w:val="auto"/>
          <w:kern w:val="0"/>
          <w:sz w:val="36"/>
          <w:szCs w:val="36"/>
          <w:u w:val="single"/>
        </w:rPr>
        <w:t xml:space="preserve"> 年产1万吨钢结构项目          </w:t>
      </w:r>
    </w:p>
    <w:p>
      <w:pPr>
        <w:adjustRightInd w:val="0"/>
        <w:snapToGrid w:val="0"/>
        <w:spacing w:line="288" w:lineRule="auto"/>
        <w:ind w:firstLine="720" w:firstLineChars="200"/>
        <w:rPr>
          <w:rFonts w:eastAsia="仿宋_GB2312"/>
          <w:color w:val="auto"/>
          <w:kern w:val="0"/>
          <w:sz w:val="36"/>
          <w:szCs w:val="36"/>
          <w:u w:val="single"/>
        </w:rPr>
      </w:pPr>
      <w:r>
        <w:rPr>
          <w:rFonts w:eastAsia="仿宋_GB2312"/>
          <w:color w:val="auto"/>
          <w:kern w:val="0"/>
          <w:sz w:val="36"/>
          <w:szCs w:val="36"/>
        </w:rPr>
        <w:t>建设单位（盖章）：</w:t>
      </w:r>
      <w:r>
        <w:rPr>
          <w:rFonts w:eastAsia="仿宋_GB2312"/>
          <w:color w:val="auto"/>
          <w:kern w:val="0"/>
          <w:sz w:val="36"/>
          <w:szCs w:val="36"/>
          <w:u w:val="single"/>
        </w:rPr>
        <w:t xml:space="preserve">云南凯阳钢结构有限公司 </w:t>
      </w:r>
    </w:p>
    <w:p>
      <w:pPr>
        <w:adjustRightInd w:val="0"/>
        <w:snapToGrid w:val="0"/>
        <w:spacing w:line="288" w:lineRule="auto"/>
        <w:ind w:firstLine="720" w:firstLineChars="200"/>
        <w:rPr>
          <w:rFonts w:eastAsia="仿宋_GB2312"/>
          <w:color w:val="auto"/>
          <w:kern w:val="0"/>
          <w:sz w:val="36"/>
          <w:szCs w:val="36"/>
          <w:u w:val="single"/>
        </w:rPr>
      </w:pPr>
      <w:r>
        <w:rPr>
          <w:rFonts w:eastAsia="仿宋_GB2312"/>
          <w:color w:val="auto"/>
          <w:kern w:val="0"/>
          <w:sz w:val="36"/>
          <w:szCs w:val="36"/>
        </w:rPr>
        <w:t>编制日期：</w:t>
      </w:r>
      <w:r>
        <w:rPr>
          <w:rFonts w:eastAsia="仿宋_GB2312"/>
          <w:color w:val="auto"/>
          <w:kern w:val="0"/>
          <w:sz w:val="36"/>
          <w:szCs w:val="36"/>
          <w:u w:val="single"/>
        </w:rPr>
        <w:t xml:space="preserve">      2021年</w:t>
      </w:r>
      <w:r>
        <w:rPr>
          <w:rFonts w:hint="eastAsia" w:eastAsia="仿宋_GB2312"/>
          <w:color w:val="auto"/>
          <w:kern w:val="0"/>
          <w:sz w:val="36"/>
          <w:szCs w:val="36"/>
          <w:u w:val="single"/>
        </w:rPr>
        <w:t>9</w:t>
      </w:r>
      <w:r>
        <w:rPr>
          <w:rFonts w:eastAsia="仿宋_GB2312"/>
          <w:color w:val="auto"/>
          <w:kern w:val="0"/>
          <w:sz w:val="36"/>
          <w:szCs w:val="36"/>
          <w:u w:val="single"/>
        </w:rPr>
        <w:t xml:space="preserve">月              </w:t>
      </w:r>
    </w:p>
    <w:p>
      <w:pPr>
        <w:adjustRightInd w:val="0"/>
        <w:snapToGrid w:val="0"/>
        <w:spacing w:line="288" w:lineRule="auto"/>
        <w:ind w:firstLine="1040"/>
        <w:rPr>
          <w:rFonts w:eastAsia="仿宋_GB2312"/>
          <w:color w:val="auto"/>
          <w:kern w:val="0"/>
          <w:sz w:val="36"/>
          <w:szCs w:val="36"/>
          <w:u w:val="single"/>
        </w:rPr>
      </w:pPr>
      <w:bookmarkStart w:id="1" w:name="_Hlk57884087"/>
    </w:p>
    <w:p>
      <w:pPr>
        <w:adjustRightInd w:val="0"/>
        <w:snapToGrid w:val="0"/>
        <w:spacing w:line="288" w:lineRule="auto"/>
        <w:rPr>
          <w:rFonts w:eastAsia="仿宋_GB2312"/>
          <w:color w:val="auto"/>
          <w:kern w:val="0"/>
          <w:sz w:val="36"/>
          <w:szCs w:val="36"/>
        </w:rPr>
      </w:pPr>
    </w:p>
    <w:p>
      <w:pPr>
        <w:adjustRightInd w:val="0"/>
        <w:snapToGrid w:val="0"/>
        <w:spacing w:line="288" w:lineRule="auto"/>
        <w:ind w:firstLine="1040"/>
        <w:rPr>
          <w:rFonts w:eastAsia="仿宋_GB2312"/>
          <w:color w:val="auto"/>
          <w:kern w:val="0"/>
          <w:sz w:val="36"/>
          <w:szCs w:val="36"/>
        </w:rPr>
      </w:pPr>
    </w:p>
    <w:p>
      <w:pPr>
        <w:adjustRightInd w:val="0"/>
        <w:snapToGrid w:val="0"/>
        <w:spacing w:line="288" w:lineRule="auto"/>
        <w:ind w:firstLine="1040"/>
        <w:rPr>
          <w:rFonts w:eastAsia="仿宋_GB2312"/>
          <w:color w:val="auto"/>
          <w:kern w:val="0"/>
          <w:sz w:val="36"/>
          <w:szCs w:val="36"/>
        </w:rPr>
      </w:pPr>
    </w:p>
    <w:bookmarkEnd w:id="1"/>
    <w:p>
      <w:pPr>
        <w:adjustRightInd w:val="0"/>
        <w:snapToGrid w:val="0"/>
        <w:spacing w:line="288" w:lineRule="auto"/>
        <w:jc w:val="center"/>
        <w:rPr>
          <w:rFonts w:eastAsia="楷体_GB2312"/>
          <w:color w:val="auto"/>
          <w:kern w:val="0"/>
          <w:sz w:val="36"/>
          <w:szCs w:val="36"/>
        </w:rPr>
        <w:sectPr>
          <w:footerReference r:id="rId5" w:type="default"/>
          <w:footerReference r:id="rId6" w:type="even"/>
          <w:pgSz w:w="11906" w:h="16838"/>
          <w:pgMar w:top="1701" w:right="1531" w:bottom="1701" w:left="1531" w:header="851" w:footer="1077" w:gutter="0"/>
          <w:pgNumType w:start="3"/>
          <w:cols w:space="720" w:num="1"/>
          <w:docGrid w:linePitch="312" w:charSpace="0"/>
        </w:sectPr>
      </w:pPr>
      <w:r>
        <w:rPr>
          <w:rFonts w:eastAsia="楷体_GB2312"/>
          <w:color w:val="auto"/>
          <w:kern w:val="0"/>
          <w:sz w:val="36"/>
          <w:szCs w:val="36"/>
        </w:rPr>
        <w:t>中华人民共和国生态环境部制</w:t>
      </w: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snapToGrid w:val="0"/>
        <w:spacing w:afterLines="100"/>
        <w:rPr>
          <w:rFonts w:eastAsia="楷体"/>
          <w:b/>
          <w:color w:val="auto"/>
          <w:kern w:val="0"/>
          <w:sz w:val="28"/>
        </w:rPr>
      </w:pPr>
      <w:r>
        <w:rPr>
          <w:rFonts w:eastAsia="楷体"/>
          <w:b/>
          <w:color w:val="auto"/>
          <w:kern w:val="0"/>
          <w:sz w:val="28"/>
        </w:rPr>
        <w:pict>
          <v:line id="直接连接符 1" o:spid="_x0000_s2050" o:spt="20" style="position:absolute;left:0pt;margin-left:3.05pt;margin-top:23.25pt;height:0pt;width:370.5pt;z-index:251659264;mso-width-relative:page;mso-height-relative:page;" coordsize="21600,21600" o:gfxdata="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NMq2G1QAAAAcBAAAPAAAAAAAAAAEA&#10;IAAAACIAAABkcnMvZG93bnJldi54bWxQSwECFAAUAAAACACHTuJAm28arNkBAACbAwAADgAAAAAA&#10;AAABACAAAAAkAQAAZHJzL2Uyb0RvYy54bWxQSwUGAAAAAAYABgBZAQAAbwUAAAAA&#10;">
            <v:path arrowok="t"/>
            <v:fill focussize="0,0"/>
            <v:stroke weight="2pt" linestyle="thinThin" dashstyle="3 1" endcap="square"/>
            <v:imagedata o:title=""/>
            <o:lock v:ext="edit"/>
          </v:line>
        </w:pict>
      </w:r>
      <w:r>
        <w:rPr>
          <w:rFonts w:eastAsia="楷体"/>
          <w:b/>
          <w:color w:val="auto"/>
          <w:kern w:val="0"/>
          <w:sz w:val="28"/>
        </w:rPr>
        <w:t>云南建环环保科技有限公司</w:t>
      </w:r>
    </w:p>
    <w:p>
      <w:pPr>
        <w:snapToGrid w:val="0"/>
        <w:spacing w:beforeLines="50"/>
        <w:rPr>
          <w:rFonts w:eastAsia="楷体"/>
          <w:color w:val="auto"/>
          <w:kern w:val="0"/>
        </w:rPr>
      </w:pPr>
      <w:r>
        <w:rPr>
          <w:rFonts w:eastAsia="楷体"/>
          <w:color w:val="auto"/>
          <w:kern w:val="0"/>
        </w:rPr>
        <w:t>联系电话：15288386890 / 15969593102</w:t>
      </w:r>
    </w:p>
    <w:p>
      <w:pPr>
        <w:snapToGrid w:val="0"/>
        <w:rPr>
          <w:rFonts w:eastAsia="楷体"/>
          <w:color w:val="auto"/>
          <w:kern w:val="0"/>
        </w:rPr>
      </w:pPr>
      <w:r>
        <w:rPr>
          <w:rFonts w:eastAsia="楷体"/>
          <w:color w:val="auto"/>
          <w:kern w:val="0"/>
        </w:rPr>
        <w:t>邮    箱：</w:t>
      </w:r>
      <w:r>
        <w:rPr>
          <w:color w:val="auto"/>
        </w:rPr>
        <w:fldChar w:fldCharType="begin"/>
      </w:r>
      <w:r>
        <w:rPr>
          <w:color w:val="auto"/>
        </w:rPr>
        <w:instrText xml:space="preserve"> HYPERLINK "mailto:470770196@qq.com" </w:instrText>
      </w:r>
      <w:r>
        <w:rPr>
          <w:color w:val="auto"/>
        </w:rPr>
        <w:fldChar w:fldCharType="separate"/>
      </w:r>
      <w:r>
        <w:rPr>
          <w:rStyle w:val="32"/>
          <w:rFonts w:eastAsia="楷体"/>
          <w:color w:val="auto"/>
          <w:kern w:val="0"/>
        </w:rPr>
        <w:t>470770196@qq.com</w:t>
      </w:r>
      <w:r>
        <w:rPr>
          <w:rStyle w:val="32"/>
          <w:rFonts w:eastAsia="楷体"/>
          <w:color w:val="auto"/>
          <w:kern w:val="0"/>
        </w:rPr>
        <w:fldChar w:fldCharType="end"/>
      </w:r>
      <w:r>
        <w:rPr>
          <w:rFonts w:eastAsia="楷体"/>
          <w:color w:val="auto"/>
          <w:kern w:val="0"/>
        </w:rPr>
        <w:t xml:space="preserve"> / 357244447@qq.com</w:t>
      </w:r>
    </w:p>
    <w:p>
      <w:pPr>
        <w:snapToGrid w:val="0"/>
        <w:rPr>
          <w:rFonts w:eastAsia="楷体"/>
          <w:color w:val="auto"/>
          <w:kern w:val="0"/>
        </w:rPr>
      </w:pPr>
      <w:r>
        <w:rPr>
          <w:rFonts w:eastAsia="楷体"/>
          <w:color w:val="auto"/>
          <w:kern w:val="0"/>
        </w:rPr>
        <w:t>通讯地址：云南省昆明市五华区慧谷路2号春城慧谷二期19幢2209号</w:t>
      </w:r>
    </w:p>
    <w:p>
      <w:pPr>
        <w:pStyle w:val="25"/>
        <w:ind w:left="0" w:leftChars="0" w:firstLine="0"/>
        <w:jc w:val="left"/>
        <w:rPr>
          <w:color w:val="auto"/>
        </w:rPr>
        <w:sectPr>
          <w:pgSz w:w="11906" w:h="16838"/>
          <w:pgMar w:top="1701" w:right="1531" w:bottom="1701" w:left="1531" w:header="851" w:footer="1077" w:gutter="0"/>
          <w:pgNumType w:start="3"/>
          <w:cols w:space="720" w:num="1"/>
          <w:docGrid w:linePitch="312" w:charSpace="0"/>
        </w:sectPr>
      </w:pPr>
      <w:r>
        <w:rPr>
          <w:rFonts w:eastAsia="楷体"/>
          <w:color w:val="auto"/>
          <w:sz w:val="24"/>
        </w:rPr>
        <w:t>邮    编：650108</w:t>
      </w:r>
    </w:p>
    <w:p>
      <w:pPr>
        <w:adjustRightInd w:val="0"/>
        <w:snapToGrid w:val="0"/>
        <w:spacing w:line="288" w:lineRule="auto"/>
        <w:jc w:val="center"/>
        <w:rPr>
          <w:rFonts w:eastAsia="仿宋_GB2312"/>
          <w:b/>
          <w:bCs/>
          <w:color w:val="auto"/>
          <w:kern w:val="0"/>
          <w:sz w:val="32"/>
          <w:szCs w:val="32"/>
        </w:rPr>
      </w:pPr>
      <w:r>
        <w:rPr>
          <w:rFonts w:eastAsia="仿宋_GB2312"/>
          <w:b/>
          <w:bCs/>
          <w:color w:val="auto"/>
          <w:kern w:val="0"/>
          <w:sz w:val="32"/>
          <w:szCs w:val="32"/>
        </w:rPr>
        <w:t>现场照片</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5" w:type="dxa"/>
            <w:vAlign w:val="center"/>
          </w:tcPr>
          <w:p>
            <w:pPr>
              <w:adjustRightInd w:val="0"/>
              <w:snapToGrid w:val="0"/>
              <w:spacing w:line="240" w:lineRule="auto"/>
              <w:jc w:val="center"/>
              <w:rPr>
                <w:color w:val="auto"/>
                <w:kern w:val="0"/>
                <w:sz w:val="21"/>
                <w:szCs w:val="21"/>
              </w:rPr>
            </w:pPr>
            <w:r>
              <w:rPr>
                <w:color w:val="auto"/>
                <w:kern w:val="0"/>
                <w:sz w:val="21"/>
              </w:rPr>
              <w:pict>
                <v:shape id="文本框 9" o:spid="_x0000_s2061" o:spt="202" type="#_x0000_t202" style="position:absolute;left:0pt;margin-left:138.55pt;margin-top:162.15pt;height:24.55pt;width:72pt;z-index:251660288;mso-width-relative:page;mso-height-relative:page;" filled="f" stroked="f" coordsize="21600,21600" o:gfxdata="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DgaXnXAAAA&#10;CwEAAA8AAAAAAAAAAQAgAAAAIgAAAGRycy9kb3ducmV2LnhtbFBLAQIUABQAAAAIAIdO4kCn4vz/&#10;rAEAAE0DAAAOAAAAAAAAAAEAIAAAACYBAABkcnMvZTJvRG9jLnhtbFBLBQYAAAAABgAGAFkBAABE&#10;BQAAAAA=&#10;">
                  <v:path/>
                  <v:fill on="f" focussize="0,0"/>
                  <v:stroke on="f" joinstyle="miter"/>
                  <v:imagedata o:title=""/>
                  <o:lock v:ext="edit"/>
                  <v:textbox>
                    <w:txbxContent>
                      <w:p>
                        <w:pPr>
                          <w:rPr>
                            <w:color w:val="FF0000"/>
                          </w:rPr>
                        </w:pPr>
                        <w:r>
                          <w:rPr>
                            <w:rFonts w:hint="eastAsia"/>
                            <w:color w:val="FF0000"/>
                          </w:rPr>
                          <w:t>2021.8.2</w:t>
                        </w:r>
                      </w:p>
                    </w:txbxContent>
                  </v:textbox>
                </v:shape>
              </w:pict>
            </w:r>
            <w:r>
              <w:rPr>
                <w:color w:val="auto"/>
                <w:kern w:val="0"/>
                <w:sz w:val="21"/>
                <w:szCs w:val="21"/>
              </w:rPr>
              <w:drawing>
                <wp:inline distT="0" distB="0" distL="0" distR="0">
                  <wp:extent cx="2575560" cy="2392680"/>
                  <wp:effectExtent l="19050" t="0" r="0" b="0"/>
                  <wp:docPr id="1" name="图片 21" descr="372a231755331b4de88463c4435e3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372a231755331b4de88463c4435e3a6"/>
                          <pic:cNvPicPr>
                            <a:picLocks noChangeAspect="1" noChangeArrowheads="1"/>
                          </pic:cNvPicPr>
                        </pic:nvPicPr>
                        <pic:blipFill>
                          <a:blip r:embed="rId14"/>
                          <a:srcRect/>
                          <a:stretch>
                            <a:fillRect/>
                          </a:stretch>
                        </pic:blipFill>
                        <pic:spPr>
                          <a:xfrm>
                            <a:off x="0" y="0"/>
                            <a:ext cx="2575560" cy="2392680"/>
                          </a:xfrm>
                          <a:prstGeom prst="rect">
                            <a:avLst/>
                          </a:prstGeom>
                          <a:noFill/>
                          <a:ln w="9525" cmpd="sng">
                            <a:noFill/>
                            <a:miter lim="800000"/>
                            <a:headEnd/>
                            <a:tailEnd/>
                          </a:ln>
                        </pic:spPr>
                      </pic:pic>
                    </a:graphicData>
                  </a:graphic>
                </wp:inline>
              </w:drawing>
            </w:r>
          </w:p>
        </w:tc>
        <w:tc>
          <w:tcPr>
            <w:tcW w:w="4485" w:type="dxa"/>
            <w:vAlign w:val="center"/>
          </w:tcPr>
          <w:p>
            <w:pPr>
              <w:adjustRightInd w:val="0"/>
              <w:snapToGrid w:val="0"/>
              <w:spacing w:line="240" w:lineRule="auto"/>
              <w:jc w:val="center"/>
              <w:rPr>
                <w:rFonts w:eastAsia="仿宋_GB2312"/>
                <w:color w:val="auto"/>
                <w:kern w:val="0"/>
                <w:sz w:val="21"/>
                <w:szCs w:val="21"/>
              </w:rPr>
            </w:pPr>
            <w:r>
              <w:rPr>
                <w:color w:val="auto"/>
                <w:kern w:val="0"/>
                <w:sz w:val="21"/>
              </w:rPr>
              <w:pict>
                <v:shape id="文本框 8" o:spid="_x0000_s2060" o:spt="202" type="#_x0000_t202" style="position:absolute;left:0pt;margin-left:136.65pt;margin-top:160.45pt;height:25.75pt;width:72pt;z-index:251662336;mso-width-relative:page;mso-height-relative:page;" filled="f" stroked="f" coordsize="21600,21600" o:gfxdata="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EsCQW2AAA&#10;AAsBAAAPAAAAAAAAAAEAIAAAACIAAABkcnMvZG93bnJldi54bWxQSwECFAAUAAAACACHTuJAvBiz&#10;hqwBAABNAwAADgAAAAAAAAABACAAAAAnAQAAZHJzL2Uyb0RvYy54bWxQSwUGAAAAAAYABgBZAQAA&#10;RQUAAAAA&#10;">
                  <v:path/>
                  <v:fill on="f" focussize="0,0"/>
                  <v:stroke on="f" joinstyle="miter"/>
                  <v:imagedata o:title=""/>
                  <o:lock v:ext="edit"/>
                  <v:textbox>
                    <w:txbxContent>
                      <w:p>
                        <w:pPr>
                          <w:rPr>
                            <w:color w:val="FF0000"/>
                          </w:rPr>
                        </w:pPr>
                        <w:r>
                          <w:rPr>
                            <w:rFonts w:hint="eastAsia"/>
                            <w:color w:val="FF0000"/>
                          </w:rPr>
                          <w:t>2021.8.2</w:t>
                        </w:r>
                      </w:p>
                    </w:txbxContent>
                  </v:textbox>
                </v:shape>
              </w:pict>
            </w:r>
            <w:r>
              <w:rPr>
                <w:color w:val="auto"/>
                <w:kern w:val="0"/>
                <w:sz w:val="21"/>
              </w:rPr>
              <w:drawing>
                <wp:inline distT="0" distB="0" distL="0" distR="0">
                  <wp:extent cx="2575560" cy="2385060"/>
                  <wp:effectExtent l="19050" t="0" r="0" b="0"/>
                  <wp:docPr id="2" name="图片 22" descr="f57937eec1c3aabb8d1c686ed2a04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2" descr="f57937eec1c3aabb8d1c686ed2a045f"/>
                          <pic:cNvPicPr>
                            <a:picLocks noChangeAspect="1" noChangeArrowheads="1"/>
                          </pic:cNvPicPr>
                        </pic:nvPicPr>
                        <pic:blipFill>
                          <a:blip r:embed="rId15"/>
                          <a:srcRect/>
                          <a:stretch>
                            <a:fillRect/>
                          </a:stretch>
                        </pic:blipFill>
                        <pic:spPr>
                          <a:xfrm>
                            <a:off x="0" y="0"/>
                            <a:ext cx="2575560" cy="2385060"/>
                          </a:xfrm>
                          <a:prstGeom prst="rect">
                            <a:avLst/>
                          </a:prstGeom>
                          <a:noFill/>
                          <a:ln w="9525" cmpd="sng">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5" w:type="dxa"/>
            <w:vAlign w:val="center"/>
          </w:tcPr>
          <w:p>
            <w:pPr>
              <w:adjustRightInd w:val="0"/>
              <w:snapToGrid w:val="0"/>
              <w:spacing w:line="240" w:lineRule="auto"/>
              <w:jc w:val="center"/>
              <w:rPr>
                <w:rFonts w:eastAsia="仿宋_GB2312"/>
                <w:b/>
                <w:bCs/>
                <w:color w:val="auto"/>
                <w:kern w:val="0"/>
                <w:sz w:val="21"/>
                <w:szCs w:val="21"/>
              </w:rPr>
            </w:pPr>
            <w:r>
              <w:rPr>
                <w:rFonts w:eastAsia="仿宋_GB2312"/>
                <w:b/>
                <w:bCs/>
                <w:color w:val="auto"/>
                <w:kern w:val="0"/>
                <w:sz w:val="21"/>
                <w:szCs w:val="21"/>
              </w:rPr>
              <w:t>综合办公楼</w:t>
            </w:r>
          </w:p>
        </w:tc>
        <w:tc>
          <w:tcPr>
            <w:tcW w:w="4485" w:type="dxa"/>
            <w:vAlign w:val="center"/>
          </w:tcPr>
          <w:p>
            <w:pPr>
              <w:adjustRightInd w:val="0"/>
              <w:snapToGrid w:val="0"/>
              <w:spacing w:line="240" w:lineRule="auto"/>
              <w:jc w:val="center"/>
              <w:rPr>
                <w:rFonts w:eastAsia="仿宋_GB2312"/>
                <w:b/>
                <w:bCs/>
                <w:color w:val="auto"/>
                <w:kern w:val="0"/>
                <w:sz w:val="21"/>
                <w:szCs w:val="21"/>
              </w:rPr>
            </w:pPr>
            <w:r>
              <w:rPr>
                <w:rFonts w:eastAsia="仿宋_GB2312"/>
                <w:b/>
                <w:bCs/>
                <w:color w:val="auto"/>
                <w:kern w:val="0"/>
                <w:sz w:val="21"/>
                <w:szCs w:val="21"/>
              </w:rPr>
              <w:t>厂区大门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5" w:type="dxa"/>
            <w:vAlign w:val="center"/>
          </w:tcPr>
          <w:p>
            <w:pPr>
              <w:adjustRightInd w:val="0"/>
              <w:snapToGrid w:val="0"/>
              <w:spacing w:line="240" w:lineRule="auto"/>
              <w:jc w:val="center"/>
              <w:rPr>
                <w:color w:val="auto"/>
                <w:kern w:val="0"/>
                <w:sz w:val="21"/>
                <w:szCs w:val="21"/>
              </w:rPr>
            </w:pPr>
            <w:r>
              <w:rPr>
                <w:color w:val="auto"/>
                <w:kern w:val="0"/>
                <w:sz w:val="21"/>
              </w:rPr>
              <w:pict>
                <v:shape id="文本框 1" o:spid="_x0000_s2063" o:spt="202" type="#_x0000_t202" style="position:absolute;left:0pt;margin-left:136.15pt;margin-top:162.6pt;height:25.1pt;width:72pt;z-index:251662336;mso-width-relative:page;mso-height-relative:page;" filled="f" stroked="f" coordsize="21600,21600" o:gfxdata="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hVuGt2AAA&#10;AAsBAAAPAAAAAAAAAAEAIAAAACIAAABkcnMvZG93bnJldi54bWxQSwECFAAUAAAACACHTuJAW8ME&#10;HqwBAABNAwAADgAAAAAAAAABACAAAAAnAQAAZHJzL2Uyb0RvYy54bWxQSwUGAAAAAAYABgBZAQAA&#10;RQUAAAAA&#10;">
                  <v:path/>
                  <v:fill on="f" focussize="0,0"/>
                  <v:stroke on="f" joinstyle="miter"/>
                  <v:imagedata o:title=""/>
                  <o:lock v:ext="edit"/>
                  <v:textbox>
                    <w:txbxContent>
                      <w:p>
                        <w:pPr>
                          <w:rPr>
                            <w:color w:val="FF0000"/>
                          </w:rPr>
                        </w:pPr>
                        <w:r>
                          <w:rPr>
                            <w:rFonts w:hint="eastAsia"/>
                            <w:color w:val="FF0000"/>
                          </w:rPr>
                          <w:t>2021.8.2</w:t>
                        </w:r>
                      </w:p>
                    </w:txbxContent>
                  </v:textbox>
                </v:shape>
              </w:pict>
            </w:r>
            <w:r>
              <w:rPr>
                <w:color w:val="auto"/>
                <w:kern w:val="0"/>
                <w:sz w:val="21"/>
                <w:szCs w:val="21"/>
              </w:rPr>
              <w:drawing>
                <wp:inline distT="0" distB="0" distL="0" distR="0">
                  <wp:extent cx="2537460" cy="2385060"/>
                  <wp:effectExtent l="19050" t="0" r="0" b="0"/>
                  <wp:docPr id="3" name="图片 23" descr="95eedb8301fecc28598437e576d91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descr="95eedb8301fecc28598437e576d917c"/>
                          <pic:cNvPicPr>
                            <a:picLocks noChangeAspect="1" noChangeArrowheads="1"/>
                          </pic:cNvPicPr>
                        </pic:nvPicPr>
                        <pic:blipFill>
                          <a:blip r:embed="rId16"/>
                          <a:srcRect/>
                          <a:stretch>
                            <a:fillRect/>
                          </a:stretch>
                        </pic:blipFill>
                        <pic:spPr>
                          <a:xfrm>
                            <a:off x="0" y="0"/>
                            <a:ext cx="2537460" cy="2385060"/>
                          </a:xfrm>
                          <a:prstGeom prst="rect">
                            <a:avLst/>
                          </a:prstGeom>
                          <a:noFill/>
                          <a:ln w="9525" cmpd="sng">
                            <a:noFill/>
                            <a:miter lim="800000"/>
                            <a:headEnd/>
                            <a:tailEnd/>
                          </a:ln>
                        </pic:spPr>
                      </pic:pic>
                    </a:graphicData>
                  </a:graphic>
                </wp:inline>
              </w:drawing>
            </w:r>
          </w:p>
        </w:tc>
        <w:tc>
          <w:tcPr>
            <w:tcW w:w="4485" w:type="dxa"/>
            <w:vAlign w:val="center"/>
          </w:tcPr>
          <w:p>
            <w:pPr>
              <w:adjustRightInd w:val="0"/>
              <w:snapToGrid w:val="0"/>
              <w:spacing w:line="240" w:lineRule="auto"/>
              <w:jc w:val="center"/>
              <w:rPr>
                <w:color w:val="auto"/>
                <w:kern w:val="0"/>
                <w:sz w:val="21"/>
                <w:szCs w:val="21"/>
              </w:rPr>
            </w:pPr>
            <w:r>
              <w:rPr>
                <w:color w:val="auto"/>
                <w:kern w:val="0"/>
                <w:sz w:val="21"/>
              </w:rPr>
              <w:pict>
                <v:shape id="文本框 15" o:spid="_x0000_s2062" o:spt="202" type="#_x0000_t202" style="position:absolute;left:0pt;margin-left:138.1pt;margin-top:160.95pt;height:27.05pt;width:72pt;z-index:251663360;mso-width-relative:page;mso-height-relative:page;" filled="f" stroked="f" coordsize="21600,21600" o:gfxdata="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GwX7j1wAA&#10;AAsBAAAPAAAAAAAAAAEAIAAAACIAAABkcnMvZG93bnJldi54bWxQSwECFAAUAAAACACHTuJAi4RL&#10;HK0BAABPAwAADgAAAAAAAAABACAAAAAmAQAAZHJzL2Uyb0RvYy54bWxQSwUGAAAAAAYABgBZAQAA&#10;RQUAAAAA&#10;">
                  <v:path/>
                  <v:fill on="f" focussize="0,0"/>
                  <v:stroke on="f" joinstyle="miter"/>
                  <v:imagedata o:title=""/>
                  <o:lock v:ext="edit"/>
                  <v:textbox>
                    <w:txbxContent>
                      <w:p>
                        <w:pPr>
                          <w:rPr>
                            <w:color w:val="FF0000"/>
                          </w:rPr>
                        </w:pPr>
                        <w:r>
                          <w:rPr>
                            <w:rFonts w:hint="eastAsia"/>
                            <w:color w:val="FF0000"/>
                          </w:rPr>
                          <w:t>2021.8.2</w:t>
                        </w:r>
                      </w:p>
                    </w:txbxContent>
                  </v:textbox>
                </v:shape>
              </w:pict>
            </w:r>
            <w:r>
              <w:rPr>
                <w:color w:val="auto"/>
                <w:kern w:val="0"/>
                <w:sz w:val="21"/>
                <w:szCs w:val="21"/>
              </w:rPr>
              <w:drawing>
                <wp:inline distT="0" distB="0" distL="0" distR="0">
                  <wp:extent cx="2575560" cy="2392680"/>
                  <wp:effectExtent l="19050" t="0" r="0" b="0"/>
                  <wp:docPr id="4" name="图片 24" descr="81893116a957c947c3d3f8f9a3727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4" descr="81893116a957c947c3d3f8f9a37275b"/>
                          <pic:cNvPicPr>
                            <a:picLocks noChangeAspect="1" noChangeArrowheads="1"/>
                          </pic:cNvPicPr>
                        </pic:nvPicPr>
                        <pic:blipFill>
                          <a:blip r:embed="rId17"/>
                          <a:srcRect/>
                          <a:stretch>
                            <a:fillRect/>
                          </a:stretch>
                        </pic:blipFill>
                        <pic:spPr>
                          <a:xfrm>
                            <a:off x="0" y="0"/>
                            <a:ext cx="2575560" cy="2392680"/>
                          </a:xfrm>
                          <a:prstGeom prst="rect">
                            <a:avLst/>
                          </a:prstGeom>
                          <a:noFill/>
                          <a:ln w="9525" cmpd="sng">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5" w:type="dxa"/>
            <w:vAlign w:val="center"/>
          </w:tcPr>
          <w:p>
            <w:pPr>
              <w:adjustRightInd w:val="0"/>
              <w:snapToGrid w:val="0"/>
              <w:spacing w:line="240" w:lineRule="auto"/>
              <w:jc w:val="center"/>
              <w:rPr>
                <w:rFonts w:eastAsia="仿宋_GB2312"/>
                <w:b/>
                <w:bCs/>
                <w:color w:val="auto"/>
                <w:kern w:val="0"/>
                <w:sz w:val="21"/>
                <w:szCs w:val="21"/>
              </w:rPr>
            </w:pPr>
            <w:r>
              <w:rPr>
                <w:rFonts w:eastAsia="仿宋_GB2312"/>
                <w:b/>
                <w:bCs/>
                <w:color w:val="auto"/>
                <w:kern w:val="0"/>
                <w:sz w:val="21"/>
                <w:szCs w:val="21"/>
              </w:rPr>
              <w:t>车间内部</w:t>
            </w:r>
          </w:p>
        </w:tc>
        <w:tc>
          <w:tcPr>
            <w:tcW w:w="4485" w:type="dxa"/>
            <w:vAlign w:val="center"/>
          </w:tcPr>
          <w:p>
            <w:pPr>
              <w:adjustRightInd w:val="0"/>
              <w:snapToGrid w:val="0"/>
              <w:spacing w:line="240" w:lineRule="auto"/>
              <w:jc w:val="center"/>
              <w:rPr>
                <w:rFonts w:eastAsia="仿宋_GB2312"/>
                <w:b/>
                <w:bCs/>
                <w:color w:val="auto"/>
                <w:kern w:val="0"/>
                <w:sz w:val="21"/>
                <w:szCs w:val="21"/>
              </w:rPr>
            </w:pPr>
            <w:r>
              <w:rPr>
                <w:rFonts w:eastAsia="仿宋_GB2312"/>
                <w:b/>
                <w:bCs/>
                <w:color w:val="auto"/>
                <w:kern w:val="0"/>
                <w:sz w:val="21"/>
                <w:szCs w:val="21"/>
              </w:rPr>
              <w:t>化粪池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5" w:type="dxa"/>
            <w:vAlign w:val="center"/>
          </w:tcPr>
          <w:p>
            <w:pPr>
              <w:adjustRightInd w:val="0"/>
              <w:snapToGrid w:val="0"/>
              <w:spacing w:line="240" w:lineRule="auto"/>
              <w:jc w:val="center"/>
              <w:rPr>
                <w:rFonts w:eastAsia="仿宋_GB2312"/>
                <w:color w:val="auto"/>
                <w:kern w:val="0"/>
                <w:sz w:val="21"/>
                <w:szCs w:val="21"/>
              </w:rPr>
            </w:pPr>
            <w:r>
              <w:rPr>
                <w:color w:val="auto"/>
                <w:kern w:val="0"/>
                <w:sz w:val="21"/>
              </w:rPr>
              <w:pict>
                <v:shape id="文本框 17" o:spid="_x0000_s2058" o:spt="202" type="#_x0000_t202" style="position:absolute;left:0pt;margin-left:137.7pt;margin-top:161.2pt;height:23.9pt;width:72pt;z-index:251664384;mso-width-relative:page;mso-height-relative:page;" filled="f" stroked="f" coordsize="21600,21600" o:gfxdata="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DjYDY&#10;AAAACwEAAA8AAAAAAAAAAQAgAAAAIgAAAGRycy9kb3ducmV2LnhtbFBLAQIUABQAAAAIAIdO4kCZ&#10;dAYIrgEAAE8DAAAOAAAAAAAAAAEAIAAAACcBAABkcnMvZTJvRG9jLnhtbFBLBQYAAAAABgAGAFkB&#10;AABHBQAAAAA=&#10;">
                  <v:path/>
                  <v:fill on="f" focussize="0,0"/>
                  <v:stroke on="f" joinstyle="miter"/>
                  <v:imagedata o:title=""/>
                  <o:lock v:ext="edit"/>
                  <v:textbox>
                    <w:txbxContent>
                      <w:p>
                        <w:pPr>
                          <w:rPr>
                            <w:color w:val="FF0000"/>
                          </w:rPr>
                        </w:pPr>
                        <w:r>
                          <w:rPr>
                            <w:rFonts w:hint="eastAsia"/>
                            <w:color w:val="FF0000"/>
                          </w:rPr>
                          <w:t>2021.8.2</w:t>
                        </w:r>
                      </w:p>
                    </w:txbxContent>
                  </v:textbox>
                </v:shape>
              </w:pict>
            </w:r>
            <w:r>
              <w:rPr>
                <w:rFonts w:eastAsia="仿宋_GB2312"/>
                <w:color w:val="auto"/>
                <w:kern w:val="0"/>
                <w:sz w:val="21"/>
                <w:szCs w:val="21"/>
              </w:rPr>
              <w:drawing>
                <wp:inline distT="0" distB="0" distL="0" distR="0">
                  <wp:extent cx="2567940" cy="2407920"/>
                  <wp:effectExtent l="19050" t="0" r="3810" b="0"/>
                  <wp:docPr id="5" name="图片 25" descr="f83493eab5d5af3012bb7f33cf8b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5" descr="f83493eab5d5af3012bb7f33cf8b395"/>
                          <pic:cNvPicPr>
                            <a:picLocks noChangeAspect="1" noChangeArrowheads="1"/>
                          </pic:cNvPicPr>
                        </pic:nvPicPr>
                        <pic:blipFill>
                          <a:blip r:embed="rId18"/>
                          <a:srcRect/>
                          <a:stretch>
                            <a:fillRect/>
                          </a:stretch>
                        </pic:blipFill>
                        <pic:spPr>
                          <a:xfrm>
                            <a:off x="0" y="0"/>
                            <a:ext cx="2567940" cy="2407920"/>
                          </a:xfrm>
                          <a:prstGeom prst="rect">
                            <a:avLst/>
                          </a:prstGeom>
                          <a:noFill/>
                          <a:ln w="9525" cmpd="sng">
                            <a:noFill/>
                            <a:miter lim="800000"/>
                            <a:headEnd/>
                            <a:tailEnd/>
                          </a:ln>
                        </pic:spPr>
                      </pic:pic>
                    </a:graphicData>
                  </a:graphic>
                </wp:inline>
              </w:drawing>
            </w:r>
          </w:p>
        </w:tc>
        <w:tc>
          <w:tcPr>
            <w:tcW w:w="4485" w:type="dxa"/>
            <w:vAlign w:val="center"/>
          </w:tcPr>
          <w:p>
            <w:pPr>
              <w:adjustRightInd w:val="0"/>
              <w:snapToGrid w:val="0"/>
              <w:spacing w:line="240" w:lineRule="auto"/>
              <w:jc w:val="center"/>
              <w:rPr>
                <w:color w:val="auto"/>
                <w:kern w:val="0"/>
                <w:sz w:val="21"/>
                <w:szCs w:val="21"/>
              </w:rPr>
            </w:pPr>
            <w:r>
              <w:rPr>
                <w:color w:val="auto"/>
                <w:kern w:val="0"/>
                <w:sz w:val="21"/>
              </w:rPr>
              <w:drawing>
                <wp:inline distT="0" distB="0" distL="0" distR="0">
                  <wp:extent cx="2575560" cy="2407920"/>
                  <wp:effectExtent l="19050" t="0" r="0" b="0"/>
                  <wp:docPr id="6" name="图片 27" descr="fc8dabf83fbcd4867eac4d3f574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7" descr="fc8dabf83fbcd4867eac4d3f5745111"/>
                          <pic:cNvPicPr>
                            <a:picLocks noChangeAspect="1" noChangeArrowheads="1"/>
                          </pic:cNvPicPr>
                        </pic:nvPicPr>
                        <pic:blipFill>
                          <a:blip r:embed="rId19"/>
                          <a:srcRect/>
                          <a:stretch>
                            <a:fillRect/>
                          </a:stretch>
                        </pic:blipFill>
                        <pic:spPr>
                          <a:xfrm>
                            <a:off x="0" y="0"/>
                            <a:ext cx="2575560" cy="2407920"/>
                          </a:xfrm>
                          <a:prstGeom prst="rect">
                            <a:avLst/>
                          </a:prstGeom>
                          <a:noFill/>
                          <a:ln w="9525" cmpd="sng">
                            <a:noFill/>
                            <a:miter lim="800000"/>
                            <a:headEnd/>
                            <a:tailEnd/>
                          </a:ln>
                        </pic:spPr>
                      </pic:pic>
                    </a:graphicData>
                  </a:graphic>
                </wp:inline>
              </w:drawing>
            </w:r>
            <w:r>
              <w:rPr>
                <w:color w:val="auto"/>
                <w:kern w:val="0"/>
                <w:sz w:val="21"/>
              </w:rPr>
              <w:pict>
                <v:shape id="文本框 19" o:spid="_x0000_s2059" o:spt="202" type="#_x0000_t202" style="position:absolute;left:0pt;margin-left:137.6pt;margin-top:161.7pt;height:23.9pt;width:72pt;z-index:251661312;mso-width-relative:page;mso-height-relative:page;" filled="f" stroked="f" coordsize="21600,21600" o:gfxdata="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lQattgA&#10;AAALAQAADwAAAAAAAAABACAAAAAiAAAAZHJzL2Rvd25yZXYueG1sUEsBAhQAFAAAAAgAh07iQNbc&#10;vEqtAQAATwMAAA4AAAAAAAAAAQAgAAAAJwEAAGRycy9lMm9Eb2MueG1sUEsFBgAAAAAGAAYAWQEA&#10;AEYFAAAAAA==&#10;">
                  <v:path/>
                  <v:fill on="f" focussize="0,0"/>
                  <v:stroke on="f" joinstyle="miter"/>
                  <v:imagedata o:title=""/>
                  <o:lock v:ext="edit"/>
                  <v:textbox>
                    <w:txbxContent>
                      <w:p>
                        <w:pPr>
                          <w:rPr>
                            <w:color w:val="FF0000"/>
                          </w:rPr>
                        </w:pPr>
                        <w:r>
                          <w:rPr>
                            <w:rFonts w:hint="eastAsia"/>
                            <w:color w:val="FF0000"/>
                          </w:rPr>
                          <w:t>2021.8.2</w:t>
                        </w:r>
                      </w:p>
                    </w:txbxContent>
                  </v:textbox>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5" w:type="dxa"/>
            <w:vAlign w:val="center"/>
          </w:tcPr>
          <w:p>
            <w:pPr>
              <w:adjustRightInd w:val="0"/>
              <w:snapToGrid w:val="0"/>
              <w:spacing w:line="240" w:lineRule="auto"/>
              <w:jc w:val="center"/>
              <w:rPr>
                <w:rFonts w:eastAsia="仿宋_GB2312"/>
                <w:b/>
                <w:bCs/>
                <w:color w:val="auto"/>
                <w:kern w:val="0"/>
                <w:sz w:val="21"/>
                <w:szCs w:val="21"/>
              </w:rPr>
            </w:pPr>
            <w:r>
              <w:rPr>
                <w:rFonts w:eastAsia="仿宋_GB2312"/>
                <w:b/>
                <w:bCs/>
                <w:color w:val="auto"/>
                <w:kern w:val="0"/>
                <w:sz w:val="21"/>
                <w:szCs w:val="21"/>
              </w:rPr>
              <w:t>项目围墙南侧山坡</w:t>
            </w:r>
          </w:p>
        </w:tc>
        <w:tc>
          <w:tcPr>
            <w:tcW w:w="4485" w:type="dxa"/>
            <w:vAlign w:val="center"/>
          </w:tcPr>
          <w:p>
            <w:pPr>
              <w:adjustRightInd w:val="0"/>
              <w:snapToGrid w:val="0"/>
              <w:spacing w:line="240" w:lineRule="auto"/>
              <w:jc w:val="center"/>
              <w:rPr>
                <w:rFonts w:eastAsia="仿宋_GB2312"/>
                <w:b/>
                <w:bCs/>
                <w:color w:val="auto"/>
                <w:kern w:val="0"/>
                <w:sz w:val="21"/>
                <w:szCs w:val="21"/>
              </w:rPr>
            </w:pPr>
            <w:r>
              <w:rPr>
                <w:rFonts w:eastAsia="仿宋_GB2312"/>
                <w:b/>
                <w:bCs/>
                <w:color w:val="auto"/>
                <w:kern w:val="0"/>
                <w:sz w:val="21"/>
                <w:szCs w:val="21"/>
              </w:rPr>
              <w:t>项目北侧道路</w:t>
            </w:r>
          </w:p>
        </w:tc>
      </w:tr>
    </w:tbl>
    <w:p>
      <w:pPr>
        <w:adjustRightInd w:val="0"/>
        <w:snapToGrid w:val="0"/>
        <w:spacing w:line="288" w:lineRule="auto"/>
        <w:rPr>
          <w:rFonts w:eastAsia="仿宋_GB2312"/>
          <w:b/>
          <w:bCs/>
          <w:color w:val="auto"/>
          <w:kern w:val="0"/>
          <w:sz w:val="32"/>
          <w:szCs w:val="32"/>
        </w:rPr>
      </w:pPr>
    </w:p>
    <w:p>
      <w:pPr>
        <w:spacing w:line="480" w:lineRule="auto"/>
        <w:jc w:val="center"/>
        <w:rPr>
          <w:b/>
          <w:bCs/>
          <w:color w:val="auto"/>
          <w:kern w:val="0"/>
          <w:sz w:val="32"/>
          <w:szCs w:val="32"/>
        </w:rPr>
      </w:pPr>
      <w:r>
        <w:rPr>
          <w:b/>
          <w:bCs/>
          <w:color w:val="auto"/>
          <w:kern w:val="0"/>
          <w:sz w:val="32"/>
          <w:szCs w:val="32"/>
        </w:rPr>
        <w:t>目  录</w:t>
      </w:r>
    </w:p>
    <w:p>
      <w:pPr>
        <w:pStyle w:val="61"/>
        <w:tabs>
          <w:tab w:val="right" w:leader="dot" w:pos="8844"/>
        </w:tabs>
        <w:spacing w:line="480" w:lineRule="auto"/>
        <w:rPr>
          <w:color w:val="auto"/>
          <w:sz w:val="24"/>
          <w:szCs w:val="24"/>
        </w:rPr>
      </w:pPr>
      <w:r>
        <w:rPr>
          <w:rFonts w:eastAsia="仿宋_GB2312"/>
          <w:color w:val="auto"/>
          <w:sz w:val="24"/>
          <w:szCs w:val="24"/>
        </w:rPr>
        <w:fldChar w:fldCharType="begin"/>
      </w:r>
      <w:r>
        <w:rPr>
          <w:rFonts w:eastAsia="仿宋_GB2312"/>
          <w:color w:val="auto"/>
          <w:sz w:val="24"/>
          <w:szCs w:val="24"/>
        </w:rPr>
        <w:instrText xml:space="preserve">TOC \o "1-1" \h \u </w:instrText>
      </w:r>
      <w:r>
        <w:rPr>
          <w:rFonts w:eastAsia="仿宋_GB2312"/>
          <w:color w:val="auto"/>
          <w:sz w:val="24"/>
          <w:szCs w:val="24"/>
        </w:rPr>
        <w:fldChar w:fldCharType="separate"/>
      </w:r>
    </w:p>
    <w:p>
      <w:pPr>
        <w:pStyle w:val="61"/>
        <w:tabs>
          <w:tab w:val="right" w:leader="dot" w:pos="8844"/>
        </w:tabs>
        <w:adjustRightInd w:val="0"/>
        <w:snapToGrid w:val="0"/>
        <w:spacing w:line="360" w:lineRule="auto"/>
        <w:rPr>
          <w:color w:val="auto"/>
          <w:sz w:val="28"/>
          <w:szCs w:val="28"/>
        </w:rPr>
      </w:pPr>
      <w:r>
        <w:rPr>
          <w:color w:val="auto"/>
        </w:rPr>
        <w:fldChar w:fldCharType="begin"/>
      </w:r>
      <w:r>
        <w:rPr>
          <w:color w:val="auto"/>
        </w:rPr>
        <w:instrText xml:space="preserve"> HYPERLINK \l "_Toc29500" </w:instrText>
      </w:r>
      <w:r>
        <w:rPr>
          <w:color w:val="auto"/>
        </w:rPr>
        <w:fldChar w:fldCharType="separate"/>
      </w:r>
      <w:r>
        <w:rPr>
          <w:rFonts w:eastAsia="黑体"/>
          <w:snapToGrid w:val="0"/>
          <w:color w:val="auto"/>
          <w:sz w:val="28"/>
          <w:szCs w:val="28"/>
        </w:rPr>
        <w:t>一、建设项目基本情况</w:t>
      </w:r>
      <w:r>
        <w:rPr>
          <w:color w:val="auto"/>
          <w:sz w:val="28"/>
          <w:szCs w:val="28"/>
        </w:rPr>
        <w:tab/>
      </w:r>
      <w:r>
        <w:rPr>
          <w:color w:val="auto"/>
          <w:sz w:val="28"/>
          <w:szCs w:val="28"/>
        </w:rPr>
        <w:fldChar w:fldCharType="begin"/>
      </w:r>
      <w:r>
        <w:rPr>
          <w:color w:val="auto"/>
          <w:sz w:val="28"/>
          <w:szCs w:val="28"/>
        </w:rPr>
        <w:instrText xml:space="preserve"> PAGEREF _Toc29500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rPr>
        <w:fldChar w:fldCharType="end"/>
      </w:r>
    </w:p>
    <w:p>
      <w:pPr>
        <w:pStyle w:val="61"/>
        <w:tabs>
          <w:tab w:val="right" w:leader="dot" w:pos="8844"/>
        </w:tabs>
        <w:adjustRightInd w:val="0"/>
        <w:snapToGrid w:val="0"/>
        <w:spacing w:line="360" w:lineRule="auto"/>
        <w:rPr>
          <w:color w:val="auto"/>
          <w:sz w:val="28"/>
          <w:szCs w:val="28"/>
        </w:rPr>
      </w:pPr>
      <w:r>
        <w:rPr>
          <w:color w:val="auto"/>
        </w:rPr>
        <w:fldChar w:fldCharType="begin"/>
      </w:r>
      <w:r>
        <w:rPr>
          <w:color w:val="auto"/>
        </w:rPr>
        <w:instrText xml:space="preserve"> HYPERLINK \l "_Toc21940" </w:instrText>
      </w:r>
      <w:r>
        <w:rPr>
          <w:color w:val="auto"/>
        </w:rPr>
        <w:fldChar w:fldCharType="separate"/>
      </w:r>
      <w:r>
        <w:rPr>
          <w:rFonts w:eastAsia="黑体"/>
          <w:snapToGrid w:val="0"/>
          <w:color w:val="auto"/>
          <w:sz w:val="28"/>
          <w:szCs w:val="28"/>
        </w:rPr>
        <w:t>二、建设项目工程分析</w:t>
      </w:r>
      <w:r>
        <w:rPr>
          <w:color w:val="auto"/>
          <w:sz w:val="28"/>
          <w:szCs w:val="28"/>
        </w:rPr>
        <w:tab/>
      </w:r>
      <w:r>
        <w:rPr>
          <w:color w:val="auto"/>
          <w:sz w:val="28"/>
          <w:szCs w:val="28"/>
        </w:rPr>
        <w:fldChar w:fldCharType="begin"/>
      </w:r>
      <w:r>
        <w:rPr>
          <w:color w:val="auto"/>
          <w:sz w:val="28"/>
          <w:szCs w:val="28"/>
        </w:rPr>
        <w:instrText xml:space="preserve"> PAGEREF _Toc21940 </w:instrText>
      </w:r>
      <w:r>
        <w:rPr>
          <w:color w:val="auto"/>
          <w:sz w:val="28"/>
          <w:szCs w:val="28"/>
        </w:rPr>
        <w:fldChar w:fldCharType="separate"/>
      </w:r>
      <w:r>
        <w:rPr>
          <w:color w:val="auto"/>
          <w:sz w:val="28"/>
          <w:szCs w:val="28"/>
        </w:rPr>
        <w:t>14</w:t>
      </w:r>
      <w:r>
        <w:rPr>
          <w:color w:val="auto"/>
          <w:sz w:val="28"/>
          <w:szCs w:val="28"/>
        </w:rPr>
        <w:fldChar w:fldCharType="end"/>
      </w:r>
      <w:r>
        <w:rPr>
          <w:color w:val="auto"/>
          <w:sz w:val="28"/>
          <w:szCs w:val="28"/>
        </w:rPr>
        <w:fldChar w:fldCharType="end"/>
      </w:r>
    </w:p>
    <w:p>
      <w:pPr>
        <w:pStyle w:val="61"/>
        <w:tabs>
          <w:tab w:val="right" w:leader="dot" w:pos="8844"/>
        </w:tabs>
        <w:adjustRightInd w:val="0"/>
        <w:snapToGrid w:val="0"/>
        <w:spacing w:line="360" w:lineRule="auto"/>
        <w:rPr>
          <w:color w:val="auto"/>
          <w:sz w:val="28"/>
          <w:szCs w:val="28"/>
        </w:rPr>
      </w:pPr>
      <w:r>
        <w:rPr>
          <w:color w:val="auto"/>
        </w:rPr>
        <w:fldChar w:fldCharType="begin"/>
      </w:r>
      <w:r>
        <w:rPr>
          <w:color w:val="auto"/>
        </w:rPr>
        <w:instrText xml:space="preserve"> HYPERLINK \l "_Toc24964" </w:instrText>
      </w:r>
      <w:r>
        <w:rPr>
          <w:color w:val="auto"/>
        </w:rPr>
        <w:fldChar w:fldCharType="separate"/>
      </w:r>
      <w:r>
        <w:rPr>
          <w:rFonts w:eastAsia="黑体"/>
          <w:snapToGrid w:val="0"/>
          <w:color w:val="auto"/>
          <w:sz w:val="28"/>
          <w:szCs w:val="28"/>
        </w:rPr>
        <w:t>三、区域环境质量现状、环境保护目标及评价标准</w:t>
      </w:r>
      <w:r>
        <w:rPr>
          <w:color w:val="auto"/>
          <w:sz w:val="28"/>
          <w:szCs w:val="28"/>
        </w:rPr>
        <w:tab/>
      </w:r>
      <w:r>
        <w:rPr>
          <w:color w:val="auto"/>
          <w:sz w:val="28"/>
          <w:szCs w:val="28"/>
        </w:rPr>
        <w:fldChar w:fldCharType="begin"/>
      </w:r>
      <w:r>
        <w:rPr>
          <w:color w:val="auto"/>
          <w:sz w:val="28"/>
          <w:szCs w:val="28"/>
        </w:rPr>
        <w:instrText xml:space="preserve"> PAGEREF _Toc24964 </w:instrText>
      </w:r>
      <w:r>
        <w:rPr>
          <w:color w:val="auto"/>
          <w:sz w:val="28"/>
          <w:szCs w:val="28"/>
        </w:rPr>
        <w:fldChar w:fldCharType="separate"/>
      </w:r>
      <w:r>
        <w:rPr>
          <w:color w:val="auto"/>
          <w:sz w:val="28"/>
          <w:szCs w:val="28"/>
        </w:rPr>
        <w:t>24</w:t>
      </w:r>
      <w:r>
        <w:rPr>
          <w:color w:val="auto"/>
          <w:sz w:val="28"/>
          <w:szCs w:val="28"/>
        </w:rPr>
        <w:fldChar w:fldCharType="end"/>
      </w:r>
      <w:r>
        <w:rPr>
          <w:color w:val="auto"/>
          <w:sz w:val="28"/>
          <w:szCs w:val="28"/>
        </w:rPr>
        <w:fldChar w:fldCharType="end"/>
      </w:r>
    </w:p>
    <w:p>
      <w:pPr>
        <w:pStyle w:val="61"/>
        <w:tabs>
          <w:tab w:val="right" w:leader="dot" w:pos="8844"/>
        </w:tabs>
        <w:adjustRightInd w:val="0"/>
        <w:snapToGrid w:val="0"/>
        <w:spacing w:line="360" w:lineRule="auto"/>
        <w:rPr>
          <w:color w:val="auto"/>
          <w:sz w:val="28"/>
          <w:szCs w:val="28"/>
        </w:rPr>
      </w:pPr>
      <w:r>
        <w:rPr>
          <w:color w:val="auto"/>
        </w:rPr>
        <w:fldChar w:fldCharType="begin"/>
      </w:r>
      <w:r>
        <w:rPr>
          <w:color w:val="auto"/>
        </w:rPr>
        <w:instrText xml:space="preserve"> HYPERLINK \l "_Toc21914" </w:instrText>
      </w:r>
      <w:r>
        <w:rPr>
          <w:color w:val="auto"/>
        </w:rPr>
        <w:fldChar w:fldCharType="separate"/>
      </w:r>
      <w:r>
        <w:rPr>
          <w:rFonts w:eastAsia="黑体"/>
          <w:snapToGrid w:val="0"/>
          <w:color w:val="auto"/>
          <w:sz w:val="28"/>
          <w:szCs w:val="28"/>
        </w:rPr>
        <w:t>四、主要环境影响和保护措施</w:t>
      </w:r>
      <w:r>
        <w:rPr>
          <w:color w:val="auto"/>
          <w:sz w:val="28"/>
          <w:szCs w:val="28"/>
        </w:rPr>
        <w:tab/>
      </w:r>
      <w:r>
        <w:rPr>
          <w:color w:val="auto"/>
          <w:sz w:val="28"/>
          <w:szCs w:val="28"/>
        </w:rPr>
        <w:fldChar w:fldCharType="begin"/>
      </w:r>
      <w:r>
        <w:rPr>
          <w:color w:val="auto"/>
          <w:sz w:val="28"/>
          <w:szCs w:val="28"/>
        </w:rPr>
        <w:instrText xml:space="preserve"> PAGEREF _Toc21914 </w:instrText>
      </w:r>
      <w:r>
        <w:rPr>
          <w:color w:val="auto"/>
          <w:sz w:val="28"/>
          <w:szCs w:val="28"/>
        </w:rPr>
        <w:fldChar w:fldCharType="separate"/>
      </w:r>
      <w:r>
        <w:rPr>
          <w:color w:val="auto"/>
          <w:sz w:val="28"/>
          <w:szCs w:val="28"/>
        </w:rPr>
        <w:t>30</w:t>
      </w:r>
      <w:r>
        <w:rPr>
          <w:color w:val="auto"/>
          <w:sz w:val="28"/>
          <w:szCs w:val="28"/>
        </w:rPr>
        <w:fldChar w:fldCharType="end"/>
      </w:r>
      <w:r>
        <w:rPr>
          <w:color w:val="auto"/>
          <w:sz w:val="28"/>
          <w:szCs w:val="28"/>
        </w:rPr>
        <w:fldChar w:fldCharType="end"/>
      </w:r>
    </w:p>
    <w:p>
      <w:pPr>
        <w:pStyle w:val="61"/>
        <w:tabs>
          <w:tab w:val="right" w:leader="dot" w:pos="8844"/>
        </w:tabs>
        <w:adjustRightInd w:val="0"/>
        <w:snapToGrid w:val="0"/>
        <w:spacing w:line="360" w:lineRule="auto"/>
        <w:rPr>
          <w:color w:val="auto"/>
          <w:sz w:val="28"/>
          <w:szCs w:val="28"/>
        </w:rPr>
      </w:pPr>
      <w:r>
        <w:rPr>
          <w:color w:val="auto"/>
        </w:rPr>
        <w:fldChar w:fldCharType="begin"/>
      </w:r>
      <w:r>
        <w:rPr>
          <w:color w:val="auto"/>
        </w:rPr>
        <w:instrText xml:space="preserve"> HYPERLINK \l "_Toc11957" </w:instrText>
      </w:r>
      <w:r>
        <w:rPr>
          <w:color w:val="auto"/>
        </w:rPr>
        <w:fldChar w:fldCharType="separate"/>
      </w:r>
      <w:r>
        <w:rPr>
          <w:rFonts w:eastAsia="黑体"/>
          <w:snapToGrid w:val="0"/>
          <w:color w:val="auto"/>
          <w:sz w:val="28"/>
          <w:szCs w:val="28"/>
        </w:rPr>
        <w:t>五、环境保护措施监督检查清单</w:t>
      </w:r>
      <w:r>
        <w:rPr>
          <w:color w:val="auto"/>
          <w:sz w:val="28"/>
          <w:szCs w:val="28"/>
        </w:rPr>
        <w:tab/>
      </w:r>
      <w:r>
        <w:rPr>
          <w:color w:val="auto"/>
          <w:sz w:val="28"/>
          <w:szCs w:val="28"/>
        </w:rPr>
        <w:fldChar w:fldCharType="begin"/>
      </w:r>
      <w:r>
        <w:rPr>
          <w:color w:val="auto"/>
          <w:sz w:val="28"/>
          <w:szCs w:val="28"/>
        </w:rPr>
        <w:instrText xml:space="preserve"> PAGEREF _Toc11957 </w:instrText>
      </w:r>
      <w:r>
        <w:rPr>
          <w:color w:val="auto"/>
          <w:sz w:val="28"/>
          <w:szCs w:val="28"/>
        </w:rPr>
        <w:fldChar w:fldCharType="separate"/>
      </w:r>
      <w:r>
        <w:rPr>
          <w:color w:val="auto"/>
          <w:sz w:val="28"/>
          <w:szCs w:val="28"/>
        </w:rPr>
        <w:t>55</w:t>
      </w:r>
      <w:r>
        <w:rPr>
          <w:color w:val="auto"/>
          <w:sz w:val="28"/>
          <w:szCs w:val="28"/>
        </w:rPr>
        <w:fldChar w:fldCharType="end"/>
      </w:r>
      <w:r>
        <w:rPr>
          <w:color w:val="auto"/>
          <w:sz w:val="28"/>
          <w:szCs w:val="28"/>
        </w:rPr>
        <w:fldChar w:fldCharType="end"/>
      </w:r>
    </w:p>
    <w:p>
      <w:pPr>
        <w:pStyle w:val="61"/>
        <w:tabs>
          <w:tab w:val="right" w:leader="dot" w:pos="8844"/>
        </w:tabs>
        <w:adjustRightInd w:val="0"/>
        <w:snapToGrid w:val="0"/>
        <w:spacing w:line="360" w:lineRule="auto"/>
        <w:rPr>
          <w:color w:val="auto"/>
          <w:sz w:val="28"/>
          <w:szCs w:val="28"/>
        </w:rPr>
      </w:pPr>
      <w:r>
        <w:rPr>
          <w:color w:val="auto"/>
        </w:rPr>
        <w:fldChar w:fldCharType="begin"/>
      </w:r>
      <w:r>
        <w:rPr>
          <w:color w:val="auto"/>
        </w:rPr>
        <w:instrText xml:space="preserve"> HYPERLINK \l "_Toc17513" </w:instrText>
      </w:r>
      <w:r>
        <w:rPr>
          <w:color w:val="auto"/>
        </w:rPr>
        <w:fldChar w:fldCharType="separate"/>
      </w:r>
      <w:r>
        <w:rPr>
          <w:rFonts w:eastAsia="黑体"/>
          <w:snapToGrid w:val="0"/>
          <w:color w:val="auto"/>
          <w:sz w:val="28"/>
          <w:szCs w:val="28"/>
        </w:rPr>
        <w:t>六、结论</w:t>
      </w:r>
      <w:r>
        <w:rPr>
          <w:color w:val="auto"/>
          <w:sz w:val="28"/>
          <w:szCs w:val="28"/>
        </w:rPr>
        <w:tab/>
      </w:r>
      <w:r>
        <w:rPr>
          <w:color w:val="auto"/>
          <w:sz w:val="28"/>
          <w:szCs w:val="28"/>
        </w:rPr>
        <w:fldChar w:fldCharType="begin"/>
      </w:r>
      <w:r>
        <w:rPr>
          <w:color w:val="auto"/>
          <w:sz w:val="28"/>
          <w:szCs w:val="28"/>
        </w:rPr>
        <w:instrText xml:space="preserve"> PAGEREF _Toc17513 </w:instrText>
      </w:r>
      <w:r>
        <w:rPr>
          <w:color w:val="auto"/>
          <w:sz w:val="28"/>
          <w:szCs w:val="28"/>
        </w:rPr>
        <w:fldChar w:fldCharType="separate"/>
      </w:r>
      <w:r>
        <w:rPr>
          <w:color w:val="auto"/>
          <w:sz w:val="28"/>
          <w:szCs w:val="28"/>
        </w:rPr>
        <w:t>58</w:t>
      </w:r>
      <w:r>
        <w:rPr>
          <w:color w:val="auto"/>
          <w:sz w:val="28"/>
          <w:szCs w:val="28"/>
        </w:rPr>
        <w:fldChar w:fldCharType="end"/>
      </w:r>
      <w:r>
        <w:rPr>
          <w:color w:val="auto"/>
          <w:sz w:val="28"/>
          <w:szCs w:val="28"/>
        </w:rPr>
        <w:fldChar w:fldCharType="end"/>
      </w:r>
    </w:p>
    <w:p>
      <w:pPr>
        <w:pStyle w:val="20"/>
        <w:snapToGrid/>
        <w:rPr>
          <w:rFonts w:eastAsia="仿宋_GB2312"/>
          <w:color w:val="auto"/>
          <w:sz w:val="24"/>
          <w:szCs w:val="24"/>
        </w:rPr>
      </w:pPr>
      <w:r>
        <w:rPr>
          <w:rFonts w:eastAsia="仿宋_GB2312"/>
          <w:color w:val="auto"/>
          <w:sz w:val="24"/>
          <w:szCs w:val="24"/>
        </w:rPr>
        <w:fldChar w:fldCharType="end"/>
      </w:r>
      <w:bookmarkStart w:id="49" w:name="_GoBack"/>
      <w:bookmarkEnd w:id="49"/>
    </w:p>
    <w:p>
      <w:pPr>
        <w:pStyle w:val="20"/>
        <w:snapToGrid/>
        <w:rPr>
          <w:rFonts w:eastAsia="黑体"/>
          <w:b/>
          <w:bCs/>
          <w:color w:val="auto"/>
          <w:sz w:val="28"/>
          <w:szCs w:val="28"/>
        </w:rPr>
      </w:pPr>
    </w:p>
    <w:p>
      <w:pPr>
        <w:pStyle w:val="20"/>
        <w:snapToGrid/>
        <w:rPr>
          <w:rFonts w:eastAsia="黑体"/>
          <w:b/>
          <w:bCs/>
          <w:color w:val="auto"/>
          <w:sz w:val="28"/>
          <w:szCs w:val="28"/>
        </w:rPr>
      </w:pPr>
      <w:r>
        <w:rPr>
          <w:rFonts w:eastAsia="黑体"/>
          <w:b/>
          <w:bCs/>
          <w:color w:val="auto"/>
          <w:sz w:val="28"/>
          <w:szCs w:val="28"/>
        </w:rPr>
        <w:t>附表：</w:t>
      </w:r>
    </w:p>
    <w:p>
      <w:pPr>
        <w:pStyle w:val="20"/>
        <w:snapToGrid/>
        <w:rPr>
          <w:color w:val="auto"/>
          <w:sz w:val="24"/>
          <w:szCs w:val="24"/>
        </w:rPr>
      </w:pPr>
      <w:r>
        <w:rPr>
          <w:color w:val="auto"/>
          <w:sz w:val="24"/>
          <w:szCs w:val="24"/>
        </w:rPr>
        <w:t>附表1  建设项目污染物排放量汇总表</w:t>
      </w:r>
    </w:p>
    <w:p>
      <w:pPr>
        <w:pStyle w:val="20"/>
        <w:snapToGrid/>
        <w:rPr>
          <w:rFonts w:eastAsia="黑体"/>
          <w:b/>
          <w:bCs/>
          <w:color w:val="auto"/>
          <w:sz w:val="28"/>
          <w:szCs w:val="28"/>
        </w:rPr>
      </w:pPr>
    </w:p>
    <w:p>
      <w:pPr>
        <w:pStyle w:val="20"/>
        <w:snapToGrid/>
        <w:rPr>
          <w:rFonts w:eastAsia="黑体"/>
          <w:b/>
          <w:bCs/>
          <w:color w:val="auto"/>
          <w:sz w:val="28"/>
          <w:szCs w:val="28"/>
        </w:rPr>
      </w:pPr>
      <w:r>
        <w:rPr>
          <w:rFonts w:eastAsia="黑体"/>
          <w:b/>
          <w:bCs/>
          <w:color w:val="auto"/>
          <w:sz w:val="28"/>
          <w:szCs w:val="28"/>
        </w:rPr>
        <w:t>附图：</w:t>
      </w:r>
    </w:p>
    <w:p>
      <w:pPr>
        <w:pStyle w:val="20"/>
        <w:numPr>
          <w:ilvl w:val="0"/>
          <w:numId w:val="1"/>
        </w:numPr>
        <w:tabs>
          <w:tab w:val="clear" w:pos="0"/>
        </w:tabs>
        <w:snapToGrid/>
        <w:rPr>
          <w:color w:val="auto"/>
          <w:sz w:val="24"/>
          <w:szCs w:val="24"/>
        </w:rPr>
      </w:pPr>
      <w:r>
        <w:rPr>
          <w:color w:val="auto"/>
          <w:sz w:val="24"/>
          <w:szCs w:val="24"/>
        </w:rPr>
        <w:t>项目地理位置图</w:t>
      </w:r>
    </w:p>
    <w:p>
      <w:pPr>
        <w:pStyle w:val="20"/>
        <w:numPr>
          <w:ilvl w:val="0"/>
          <w:numId w:val="1"/>
        </w:numPr>
        <w:tabs>
          <w:tab w:val="clear" w:pos="0"/>
        </w:tabs>
        <w:snapToGrid/>
        <w:rPr>
          <w:color w:val="auto"/>
          <w:sz w:val="24"/>
          <w:szCs w:val="24"/>
        </w:rPr>
      </w:pPr>
      <w:r>
        <w:rPr>
          <w:color w:val="auto"/>
          <w:sz w:val="24"/>
          <w:szCs w:val="24"/>
        </w:rPr>
        <w:t>项目总平面布置图</w:t>
      </w:r>
    </w:p>
    <w:p>
      <w:pPr>
        <w:pStyle w:val="20"/>
        <w:numPr>
          <w:ilvl w:val="0"/>
          <w:numId w:val="1"/>
        </w:numPr>
        <w:tabs>
          <w:tab w:val="clear" w:pos="0"/>
        </w:tabs>
        <w:snapToGrid/>
        <w:rPr>
          <w:color w:val="auto"/>
          <w:sz w:val="24"/>
          <w:szCs w:val="24"/>
        </w:rPr>
      </w:pPr>
      <w:r>
        <w:rPr>
          <w:color w:val="auto"/>
          <w:sz w:val="24"/>
          <w:szCs w:val="24"/>
        </w:rPr>
        <w:t>项目区水系图</w:t>
      </w:r>
    </w:p>
    <w:p>
      <w:pPr>
        <w:pStyle w:val="20"/>
        <w:numPr>
          <w:ilvl w:val="0"/>
          <w:numId w:val="1"/>
        </w:numPr>
        <w:tabs>
          <w:tab w:val="clear" w:pos="0"/>
        </w:tabs>
        <w:snapToGrid/>
        <w:rPr>
          <w:color w:val="auto"/>
          <w:sz w:val="24"/>
          <w:szCs w:val="24"/>
        </w:rPr>
      </w:pPr>
      <w:r>
        <w:rPr>
          <w:color w:val="auto"/>
          <w:sz w:val="24"/>
          <w:szCs w:val="24"/>
        </w:rPr>
        <w:t>项目周边环境关系图</w:t>
      </w:r>
      <w:r>
        <w:rPr>
          <w:rFonts w:hint="eastAsia"/>
          <w:color w:val="auto"/>
          <w:sz w:val="24"/>
          <w:szCs w:val="24"/>
        </w:rPr>
        <w:t>及引用监测点位图</w:t>
      </w:r>
    </w:p>
    <w:p>
      <w:pPr>
        <w:pStyle w:val="20"/>
        <w:numPr>
          <w:ilvl w:val="0"/>
          <w:numId w:val="1"/>
        </w:numPr>
        <w:tabs>
          <w:tab w:val="clear" w:pos="0"/>
        </w:tabs>
        <w:snapToGrid/>
        <w:rPr>
          <w:color w:val="auto"/>
          <w:sz w:val="24"/>
          <w:szCs w:val="24"/>
        </w:rPr>
      </w:pPr>
      <w:r>
        <w:rPr>
          <w:color w:val="auto"/>
          <w:sz w:val="24"/>
          <w:szCs w:val="24"/>
        </w:rPr>
        <w:t>项目与晋宁工业园区二街基地位置关系图</w:t>
      </w:r>
    </w:p>
    <w:p>
      <w:pPr>
        <w:pStyle w:val="20"/>
        <w:snapToGrid/>
        <w:rPr>
          <w:rFonts w:eastAsia="黑体"/>
          <w:b/>
          <w:bCs/>
          <w:color w:val="auto"/>
          <w:sz w:val="28"/>
          <w:szCs w:val="28"/>
        </w:rPr>
      </w:pPr>
    </w:p>
    <w:p>
      <w:pPr>
        <w:pStyle w:val="20"/>
        <w:snapToGrid/>
        <w:rPr>
          <w:rFonts w:eastAsia="黑体"/>
          <w:b/>
          <w:bCs/>
          <w:color w:val="auto"/>
          <w:sz w:val="28"/>
          <w:szCs w:val="28"/>
        </w:rPr>
      </w:pPr>
    </w:p>
    <w:p>
      <w:pPr>
        <w:pStyle w:val="20"/>
        <w:snapToGrid/>
        <w:rPr>
          <w:rFonts w:eastAsia="黑体"/>
          <w:b/>
          <w:bCs/>
          <w:color w:val="auto"/>
          <w:sz w:val="28"/>
          <w:szCs w:val="28"/>
        </w:rPr>
      </w:pPr>
      <w:r>
        <w:rPr>
          <w:rFonts w:eastAsia="黑体"/>
          <w:b/>
          <w:bCs/>
          <w:color w:val="auto"/>
          <w:sz w:val="28"/>
          <w:szCs w:val="28"/>
        </w:rPr>
        <w:t>附件：</w:t>
      </w:r>
    </w:p>
    <w:p>
      <w:pPr>
        <w:pStyle w:val="20"/>
        <w:numPr>
          <w:ilvl w:val="0"/>
          <w:numId w:val="2"/>
        </w:numPr>
        <w:tabs>
          <w:tab w:val="clear" w:pos="420"/>
        </w:tabs>
        <w:snapToGrid/>
        <w:rPr>
          <w:color w:val="auto"/>
          <w:sz w:val="24"/>
          <w:szCs w:val="24"/>
        </w:rPr>
      </w:pPr>
      <w:r>
        <w:rPr>
          <w:color w:val="auto"/>
          <w:sz w:val="24"/>
          <w:szCs w:val="24"/>
        </w:rPr>
        <w:t>委托书</w:t>
      </w:r>
    </w:p>
    <w:p>
      <w:pPr>
        <w:pStyle w:val="20"/>
        <w:numPr>
          <w:ilvl w:val="0"/>
          <w:numId w:val="2"/>
        </w:numPr>
        <w:tabs>
          <w:tab w:val="clear" w:pos="420"/>
        </w:tabs>
        <w:snapToGrid/>
        <w:rPr>
          <w:color w:val="auto"/>
          <w:sz w:val="24"/>
          <w:szCs w:val="24"/>
        </w:rPr>
      </w:pPr>
      <w:r>
        <w:rPr>
          <w:color w:val="auto"/>
          <w:sz w:val="24"/>
          <w:szCs w:val="24"/>
        </w:rPr>
        <w:t>投资项目备案证</w:t>
      </w:r>
    </w:p>
    <w:p>
      <w:pPr>
        <w:pStyle w:val="20"/>
        <w:numPr>
          <w:ilvl w:val="0"/>
          <w:numId w:val="2"/>
        </w:numPr>
        <w:tabs>
          <w:tab w:val="clear" w:pos="420"/>
        </w:tabs>
        <w:snapToGrid/>
        <w:rPr>
          <w:color w:val="auto"/>
          <w:sz w:val="24"/>
          <w:szCs w:val="24"/>
        </w:rPr>
      </w:pPr>
      <w:r>
        <w:rPr>
          <w:color w:val="auto"/>
          <w:sz w:val="24"/>
          <w:szCs w:val="24"/>
        </w:rPr>
        <w:t>晋宁工业园区管理委员入园的批复（园区管委会复〔2021〕76号）</w:t>
      </w:r>
    </w:p>
    <w:p>
      <w:pPr>
        <w:pStyle w:val="20"/>
        <w:numPr>
          <w:ilvl w:val="0"/>
          <w:numId w:val="2"/>
        </w:numPr>
        <w:tabs>
          <w:tab w:val="clear" w:pos="420"/>
        </w:tabs>
        <w:snapToGrid/>
        <w:rPr>
          <w:color w:val="auto"/>
          <w:sz w:val="24"/>
          <w:szCs w:val="24"/>
        </w:rPr>
      </w:pPr>
      <w:r>
        <w:rPr>
          <w:color w:val="auto"/>
          <w:sz w:val="24"/>
          <w:szCs w:val="24"/>
        </w:rPr>
        <w:t>项目四方合作协议书</w:t>
      </w:r>
    </w:p>
    <w:p>
      <w:pPr>
        <w:pStyle w:val="20"/>
        <w:numPr>
          <w:ilvl w:val="0"/>
          <w:numId w:val="2"/>
        </w:numPr>
        <w:tabs>
          <w:tab w:val="clear" w:pos="420"/>
        </w:tabs>
        <w:snapToGrid/>
        <w:rPr>
          <w:color w:val="auto"/>
          <w:sz w:val="24"/>
          <w:szCs w:val="24"/>
        </w:rPr>
      </w:pPr>
      <w:r>
        <w:rPr>
          <w:color w:val="auto"/>
          <w:sz w:val="24"/>
          <w:szCs w:val="24"/>
        </w:rPr>
        <w:t>厂房租赁合同</w:t>
      </w:r>
    </w:p>
    <w:p>
      <w:pPr>
        <w:pStyle w:val="20"/>
        <w:numPr>
          <w:ilvl w:val="0"/>
          <w:numId w:val="2"/>
        </w:numPr>
        <w:tabs>
          <w:tab w:val="clear" w:pos="420"/>
        </w:tabs>
        <w:snapToGrid/>
        <w:rPr>
          <w:color w:val="auto"/>
          <w:sz w:val="24"/>
          <w:szCs w:val="24"/>
        </w:rPr>
      </w:pPr>
      <w:r>
        <w:rPr>
          <w:color w:val="auto"/>
          <w:sz w:val="24"/>
          <w:szCs w:val="24"/>
        </w:rPr>
        <w:t>建设单位营业执照及法人身份证</w:t>
      </w:r>
    </w:p>
    <w:p>
      <w:pPr>
        <w:pStyle w:val="20"/>
        <w:numPr>
          <w:ilvl w:val="0"/>
          <w:numId w:val="2"/>
        </w:numPr>
        <w:tabs>
          <w:tab w:val="clear" w:pos="420"/>
        </w:tabs>
        <w:snapToGrid/>
        <w:rPr>
          <w:color w:val="auto"/>
          <w:sz w:val="24"/>
          <w:szCs w:val="24"/>
        </w:rPr>
      </w:pPr>
      <w:r>
        <w:rPr>
          <w:color w:val="auto"/>
          <w:sz w:val="24"/>
          <w:szCs w:val="24"/>
        </w:rPr>
        <w:t>水性漆检测报告</w:t>
      </w:r>
    </w:p>
    <w:p>
      <w:pPr>
        <w:pStyle w:val="20"/>
        <w:numPr>
          <w:ilvl w:val="0"/>
          <w:numId w:val="2"/>
        </w:numPr>
        <w:tabs>
          <w:tab w:val="clear" w:pos="420"/>
        </w:tabs>
        <w:snapToGrid/>
        <w:rPr>
          <w:color w:val="auto"/>
          <w:sz w:val="24"/>
          <w:szCs w:val="24"/>
        </w:rPr>
      </w:pPr>
      <w:r>
        <w:rPr>
          <w:color w:val="auto"/>
          <w:sz w:val="24"/>
          <w:szCs w:val="24"/>
        </w:rPr>
        <w:t>昆明市生态环境局晋宁分局行政处罚决定书及交款证明</w:t>
      </w:r>
    </w:p>
    <w:p>
      <w:pPr>
        <w:pStyle w:val="20"/>
        <w:numPr>
          <w:ilvl w:val="0"/>
          <w:numId w:val="2"/>
        </w:numPr>
        <w:tabs>
          <w:tab w:val="clear" w:pos="420"/>
        </w:tabs>
        <w:snapToGrid/>
        <w:rPr>
          <w:color w:val="auto"/>
          <w:sz w:val="24"/>
          <w:szCs w:val="24"/>
        </w:rPr>
      </w:pPr>
      <w:r>
        <w:rPr>
          <w:color w:val="auto"/>
          <w:sz w:val="24"/>
          <w:szCs w:val="24"/>
        </w:rPr>
        <w:t>昆明众灿金属结构有限公司环境质量现状检测报告（引用）</w:t>
      </w:r>
    </w:p>
    <w:p>
      <w:pPr>
        <w:pStyle w:val="20"/>
        <w:numPr>
          <w:ilvl w:val="0"/>
          <w:numId w:val="2"/>
        </w:numPr>
        <w:tabs>
          <w:tab w:val="clear" w:pos="420"/>
        </w:tabs>
        <w:snapToGrid/>
        <w:rPr>
          <w:color w:val="auto"/>
          <w:sz w:val="24"/>
          <w:szCs w:val="24"/>
        </w:rPr>
      </w:pPr>
      <w:r>
        <w:rPr>
          <w:color w:val="auto"/>
          <w:sz w:val="24"/>
          <w:szCs w:val="24"/>
        </w:rPr>
        <w:t>云南省环境保护厅关于《晋宁工业园区总体规划修编（2012~2030）环境影</w:t>
      </w:r>
    </w:p>
    <w:p>
      <w:pPr>
        <w:pStyle w:val="20"/>
        <w:snapToGrid/>
        <w:ind w:firstLine="960" w:firstLineChars="400"/>
        <w:rPr>
          <w:color w:val="auto"/>
          <w:sz w:val="24"/>
          <w:szCs w:val="24"/>
        </w:rPr>
      </w:pPr>
      <w:r>
        <w:rPr>
          <w:color w:val="auto"/>
          <w:sz w:val="24"/>
          <w:szCs w:val="24"/>
        </w:rPr>
        <w:t>响报告书》审查意见的函（云环函）〔2014〕131号</w:t>
      </w:r>
    </w:p>
    <w:p>
      <w:pPr>
        <w:pStyle w:val="20"/>
        <w:snapToGrid/>
        <w:rPr>
          <w:rFonts w:eastAsia="黑体"/>
          <w:b/>
          <w:bCs/>
          <w:color w:val="auto"/>
          <w:sz w:val="28"/>
          <w:szCs w:val="28"/>
        </w:rPr>
      </w:pPr>
    </w:p>
    <w:p>
      <w:pPr>
        <w:pStyle w:val="20"/>
        <w:snapToGrid/>
        <w:rPr>
          <w:rFonts w:eastAsia="黑体"/>
          <w:b/>
          <w:bCs/>
          <w:color w:val="auto"/>
          <w:sz w:val="28"/>
          <w:szCs w:val="28"/>
        </w:rPr>
      </w:pPr>
    </w:p>
    <w:p>
      <w:pPr>
        <w:pStyle w:val="20"/>
        <w:snapToGrid/>
        <w:rPr>
          <w:color w:val="auto"/>
          <w:sz w:val="24"/>
          <w:szCs w:val="24"/>
        </w:rPr>
        <w:sectPr>
          <w:footerReference r:id="rId7" w:type="default"/>
          <w:pgSz w:w="11906" w:h="16838"/>
          <w:pgMar w:top="1701" w:right="1531" w:bottom="1701" w:left="1531" w:header="851" w:footer="1077" w:gutter="0"/>
          <w:pgNumType w:start="1"/>
          <w:cols w:space="720" w:num="1"/>
          <w:docGrid w:linePitch="312" w:charSpace="0"/>
        </w:sectPr>
      </w:pPr>
    </w:p>
    <w:p>
      <w:pPr>
        <w:pStyle w:val="22"/>
        <w:spacing w:before="0" w:beforeAutospacing="0" w:after="0" w:afterAutospacing="0"/>
        <w:jc w:val="center"/>
        <w:outlineLvl w:val="0"/>
        <w:rPr>
          <w:rFonts w:ascii="Times New Roman" w:hAnsi="Times New Roman" w:eastAsia="黑体"/>
          <w:snapToGrid w:val="0"/>
          <w:color w:val="auto"/>
          <w:sz w:val="30"/>
          <w:szCs w:val="30"/>
        </w:rPr>
      </w:pPr>
      <w:bookmarkStart w:id="2" w:name="_Toc29500"/>
      <w:r>
        <w:rPr>
          <w:rFonts w:ascii="Times New Roman" w:hAnsi="Times New Roman" w:eastAsia="黑体"/>
          <w:snapToGrid w:val="0"/>
          <w:color w:val="auto"/>
          <w:sz w:val="30"/>
          <w:szCs w:val="30"/>
        </w:rPr>
        <w:t>一、建设项目基本情况</w:t>
      </w:r>
      <w:bookmarkEnd w:id="2"/>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51"/>
        <w:gridCol w:w="2538"/>
        <w:gridCol w:w="204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51" w:type="dxa"/>
            <w:tcMar>
              <w:top w:w="16" w:type="dxa"/>
              <w:left w:w="16" w:type="dxa"/>
              <w:right w:w="16" w:type="dxa"/>
            </w:tcMar>
            <w:vAlign w:val="center"/>
          </w:tcPr>
          <w:p>
            <w:pPr>
              <w:adjustRightInd w:val="0"/>
              <w:snapToGrid w:val="0"/>
              <w:spacing w:line="240" w:lineRule="auto"/>
              <w:jc w:val="center"/>
              <w:rPr>
                <w:color w:val="auto"/>
                <w:kern w:val="0"/>
              </w:rPr>
            </w:pPr>
            <w:r>
              <w:rPr>
                <w:color w:val="auto"/>
                <w:kern w:val="0"/>
              </w:rPr>
              <w:t>建设项目名称</w:t>
            </w:r>
          </w:p>
        </w:tc>
        <w:tc>
          <w:tcPr>
            <w:tcW w:w="721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kern w:val="0"/>
              </w:rPr>
            </w:pPr>
            <w:r>
              <w:rPr>
                <w:color w:val="auto"/>
                <w:kern w:val="0"/>
              </w:rPr>
              <w:t>年产1万吨钢结构项目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51" w:type="dxa"/>
            <w:tcMar>
              <w:top w:w="16" w:type="dxa"/>
              <w:left w:w="16" w:type="dxa"/>
              <w:right w:w="16" w:type="dxa"/>
            </w:tcMar>
            <w:vAlign w:val="center"/>
          </w:tcPr>
          <w:p>
            <w:pPr>
              <w:adjustRightInd w:val="0"/>
              <w:snapToGrid w:val="0"/>
              <w:spacing w:line="240" w:lineRule="auto"/>
              <w:jc w:val="center"/>
              <w:rPr>
                <w:color w:val="auto"/>
                <w:kern w:val="0"/>
              </w:rPr>
            </w:pPr>
            <w:r>
              <w:rPr>
                <w:color w:val="auto"/>
                <w:kern w:val="0"/>
              </w:rPr>
              <w:t>项目代码</w:t>
            </w:r>
          </w:p>
        </w:tc>
        <w:tc>
          <w:tcPr>
            <w:tcW w:w="7219" w:type="dxa"/>
            <w:gridSpan w:val="3"/>
            <w:vAlign w:val="center"/>
          </w:tcPr>
          <w:p>
            <w:pPr>
              <w:adjustRightInd w:val="0"/>
              <w:snapToGrid w:val="0"/>
              <w:spacing w:line="240" w:lineRule="auto"/>
              <w:jc w:val="center"/>
              <w:rPr>
                <w:color w:val="auto"/>
                <w:kern w:val="0"/>
              </w:rPr>
            </w:pPr>
            <w:r>
              <w:rPr>
                <w:color w:val="auto"/>
                <w:kern w:val="0"/>
              </w:rPr>
              <w:t>2107-530115-04-01-706662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51" w:type="dxa"/>
            <w:tcMar>
              <w:top w:w="16" w:type="dxa"/>
              <w:left w:w="16" w:type="dxa"/>
              <w:right w:w="16" w:type="dxa"/>
            </w:tcMar>
            <w:vAlign w:val="center"/>
          </w:tcPr>
          <w:p>
            <w:pPr>
              <w:adjustRightInd w:val="0"/>
              <w:snapToGrid w:val="0"/>
              <w:spacing w:line="240" w:lineRule="auto"/>
              <w:jc w:val="center"/>
              <w:rPr>
                <w:color w:val="auto"/>
                <w:kern w:val="0"/>
              </w:rPr>
            </w:pPr>
            <w:r>
              <w:rPr>
                <w:color w:val="auto"/>
                <w:kern w:val="0"/>
              </w:rPr>
              <w:t>建设单位联系人</w:t>
            </w:r>
          </w:p>
        </w:tc>
        <w:tc>
          <w:tcPr>
            <w:tcW w:w="2538" w:type="dxa"/>
            <w:vAlign w:val="center"/>
          </w:tcPr>
          <w:p>
            <w:pPr>
              <w:adjustRightInd w:val="0"/>
              <w:snapToGrid w:val="0"/>
              <w:spacing w:line="240" w:lineRule="auto"/>
              <w:jc w:val="center"/>
              <w:rPr>
                <w:color w:val="auto"/>
                <w:kern w:val="0"/>
              </w:rPr>
            </w:pPr>
            <w:r>
              <w:rPr>
                <w:color w:val="auto"/>
                <w:kern w:val="0"/>
              </w:rPr>
              <w:t xml:space="preserve">普加林 </w:t>
            </w:r>
          </w:p>
        </w:tc>
        <w:tc>
          <w:tcPr>
            <w:tcW w:w="2042" w:type="dxa"/>
            <w:vAlign w:val="center"/>
          </w:tcPr>
          <w:p>
            <w:pPr>
              <w:adjustRightInd w:val="0"/>
              <w:snapToGrid w:val="0"/>
              <w:spacing w:line="240" w:lineRule="auto"/>
              <w:jc w:val="center"/>
              <w:rPr>
                <w:color w:val="auto"/>
                <w:kern w:val="0"/>
              </w:rPr>
            </w:pPr>
            <w:r>
              <w:rPr>
                <w:color w:val="auto"/>
                <w:kern w:val="0"/>
              </w:rPr>
              <w:t>联系方式</w:t>
            </w:r>
          </w:p>
        </w:tc>
        <w:tc>
          <w:tcPr>
            <w:tcW w:w="2639" w:type="dxa"/>
            <w:vAlign w:val="center"/>
          </w:tcPr>
          <w:p>
            <w:pPr>
              <w:adjustRightInd w:val="0"/>
              <w:snapToGrid w:val="0"/>
              <w:spacing w:line="240" w:lineRule="auto"/>
              <w:jc w:val="center"/>
              <w:rPr>
                <w:color w:val="auto"/>
                <w:kern w:val="0"/>
              </w:rPr>
            </w:pPr>
            <w:r>
              <w:rPr>
                <w:color w:val="auto"/>
                <w:kern w:val="0"/>
              </w:rPr>
              <w:t>15825291989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51" w:type="dxa"/>
            <w:tcMar>
              <w:top w:w="16" w:type="dxa"/>
              <w:left w:w="16" w:type="dxa"/>
              <w:right w:w="16" w:type="dxa"/>
            </w:tcMar>
            <w:vAlign w:val="center"/>
          </w:tcPr>
          <w:p>
            <w:pPr>
              <w:adjustRightInd w:val="0"/>
              <w:snapToGrid w:val="0"/>
              <w:spacing w:line="240" w:lineRule="auto"/>
              <w:jc w:val="center"/>
              <w:rPr>
                <w:color w:val="auto"/>
                <w:kern w:val="0"/>
              </w:rPr>
            </w:pPr>
            <w:r>
              <w:rPr>
                <w:color w:val="auto"/>
                <w:kern w:val="0"/>
              </w:rPr>
              <w:t>建设地点</w:t>
            </w:r>
          </w:p>
        </w:tc>
        <w:tc>
          <w:tcPr>
            <w:tcW w:w="7219" w:type="dxa"/>
            <w:gridSpan w:val="3"/>
            <w:vAlign w:val="center"/>
          </w:tcPr>
          <w:p>
            <w:pPr>
              <w:adjustRightInd w:val="0"/>
              <w:snapToGrid w:val="0"/>
              <w:spacing w:line="240" w:lineRule="auto"/>
              <w:jc w:val="center"/>
              <w:rPr>
                <w:color w:val="auto"/>
                <w:kern w:val="0"/>
              </w:rPr>
            </w:pPr>
            <w:r>
              <w:rPr>
                <w:color w:val="auto"/>
                <w:kern w:val="0"/>
                <w:u w:val="single"/>
              </w:rPr>
              <w:t xml:space="preserve"> 云南 </w:t>
            </w:r>
            <w:r>
              <w:rPr>
                <w:color w:val="auto"/>
                <w:kern w:val="0"/>
              </w:rPr>
              <w:t>省</w:t>
            </w:r>
            <w:r>
              <w:rPr>
                <w:color w:val="auto"/>
                <w:kern w:val="0"/>
                <w:u w:val="single"/>
              </w:rPr>
              <w:t xml:space="preserve"> 昆明 </w:t>
            </w:r>
            <w:r>
              <w:rPr>
                <w:color w:val="auto"/>
                <w:kern w:val="0"/>
              </w:rPr>
              <w:t>市</w:t>
            </w:r>
            <w:r>
              <w:rPr>
                <w:color w:val="auto"/>
                <w:kern w:val="0"/>
                <w:u w:val="single"/>
              </w:rPr>
              <w:t xml:space="preserve"> 晋宁 </w:t>
            </w:r>
            <w:r>
              <w:rPr>
                <w:color w:val="auto"/>
                <w:kern w:val="0"/>
              </w:rPr>
              <w:t>区</w:t>
            </w:r>
            <w:r>
              <w:rPr>
                <w:color w:val="auto"/>
                <w:kern w:val="0"/>
                <w:u w:val="single"/>
              </w:rPr>
              <w:t xml:space="preserve"> 昆阳 </w:t>
            </w:r>
            <w:r>
              <w:rPr>
                <w:color w:val="auto"/>
                <w:kern w:val="0"/>
              </w:rPr>
              <w:t>街道</w:t>
            </w:r>
            <w:r>
              <w:rPr>
                <w:color w:val="auto"/>
                <w:kern w:val="0"/>
                <w:u w:val="single"/>
              </w:rPr>
              <w:t xml:space="preserve">  晋宁工业园区二街基地（</w:t>
            </w:r>
            <w:bookmarkStart w:id="3" w:name="_Hlk53651431"/>
            <w:r>
              <w:rPr>
                <w:color w:val="auto"/>
                <w:kern w:val="0"/>
                <w:u w:val="single"/>
              </w:rPr>
              <w:t>昆明银丰金属制造有限公司</w:t>
            </w:r>
            <w:bookmarkEnd w:id="3"/>
            <w:r>
              <w:rPr>
                <w:color w:val="auto"/>
                <w:kern w:val="0"/>
                <w:u w:val="single"/>
              </w:rPr>
              <w:t xml:space="preserve">闲置厂房）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51" w:type="dxa"/>
            <w:tcMar>
              <w:top w:w="16" w:type="dxa"/>
              <w:left w:w="16" w:type="dxa"/>
              <w:right w:w="16" w:type="dxa"/>
            </w:tcMar>
            <w:vAlign w:val="center"/>
          </w:tcPr>
          <w:p>
            <w:pPr>
              <w:adjustRightInd w:val="0"/>
              <w:snapToGrid w:val="0"/>
              <w:spacing w:line="240" w:lineRule="auto"/>
              <w:jc w:val="center"/>
              <w:rPr>
                <w:color w:val="auto"/>
                <w:kern w:val="0"/>
              </w:rPr>
            </w:pPr>
            <w:r>
              <w:rPr>
                <w:color w:val="auto"/>
                <w:kern w:val="0"/>
              </w:rPr>
              <w:t>地理坐标</w:t>
            </w:r>
          </w:p>
        </w:tc>
        <w:tc>
          <w:tcPr>
            <w:tcW w:w="7219" w:type="dxa"/>
            <w:gridSpan w:val="3"/>
            <w:vAlign w:val="center"/>
          </w:tcPr>
          <w:p>
            <w:pPr>
              <w:adjustRightInd w:val="0"/>
              <w:snapToGrid w:val="0"/>
              <w:spacing w:line="240" w:lineRule="auto"/>
              <w:jc w:val="center"/>
              <w:rPr>
                <w:color w:val="auto"/>
                <w:kern w:val="0"/>
              </w:rPr>
            </w:pPr>
            <w:r>
              <w:rPr>
                <w:color w:val="auto"/>
                <w:kern w:val="0"/>
              </w:rPr>
              <w:t>E：</w:t>
            </w:r>
            <w:r>
              <w:rPr>
                <w:color w:val="auto"/>
                <w:kern w:val="0"/>
                <w:u w:val="single"/>
              </w:rPr>
              <w:t xml:space="preserve"> 102 </w:t>
            </w:r>
            <w:r>
              <w:rPr>
                <w:color w:val="auto"/>
                <w:kern w:val="0"/>
              </w:rPr>
              <w:t>度</w:t>
            </w:r>
            <w:r>
              <w:rPr>
                <w:color w:val="auto"/>
                <w:kern w:val="0"/>
                <w:u w:val="single"/>
              </w:rPr>
              <w:t xml:space="preserve"> 30 </w:t>
            </w:r>
            <w:r>
              <w:rPr>
                <w:color w:val="auto"/>
                <w:kern w:val="0"/>
              </w:rPr>
              <w:t>分</w:t>
            </w:r>
            <w:r>
              <w:rPr>
                <w:color w:val="auto"/>
                <w:kern w:val="0"/>
                <w:u w:val="single"/>
              </w:rPr>
              <w:t xml:space="preserve"> 54.627 </w:t>
            </w:r>
            <w:r>
              <w:rPr>
                <w:color w:val="auto"/>
                <w:kern w:val="0"/>
              </w:rPr>
              <w:t>秒，N：</w:t>
            </w:r>
            <w:r>
              <w:rPr>
                <w:color w:val="auto"/>
                <w:kern w:val="0"/>
                <w:u w:val="single"/>
              </w:rPr>
              <w:t xml:space="preserve"> 24 </w:t>
            </w:r>
            <w:r>
              <w:rPr>
                <w:color w:val="auto"/>
                <w:kern w:val="0"/>
              </w:rPr>
              <w:t>度</w:t>
            </w:r>
            <w:r>
              <w:rPr>
                <w:color w:val="auto"/>
                <w:kern w:val="0"/>
                <w:u w:val="single"/>
              </w:rPr>
              <w:t xml:space="preserve"> 41 </w:t>
            </w:r>
            <w:r>
              <w:rPr>
                <w:color w:val="auto"/>
                <w:kern w:val="0"/>
              </w:rPr>
              <w:t>分</w:t>
            </w:r>
            <w:r>
              <w:rPr>
                <w:color w:val="auto"/>
                <w:kern w:val="0"/>
                <w:u w:val="single"/>
              </w:rPr>
              <w:t xml:space="preserve"> 40.221 </w:t>
            </w:r>
            <w:r>
              <w:rPr>
                <w:color w:val="auto"/>
                <w:kern w:val="0"/>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651" w:type="dxa"/>
            <w:tcMar>
              <w:top w:w="16" w:type="dxa"/>
              <w:left w:w="16" w:type="dxa"/>
              <w:right w:w="16" w:type="dxa"/>
            </w:tcMar>
            <w:vAlign w:val="center"/>
          </w:tcPr>
          <w:p>
            <w:pPr>
              <w:adjustRightInd w:val="0"/>
              <w:snapToGrid w:val="0"/>
              <w:spacing w:line="240" w:lineRule="auto"/>
              <w:jc w:val="center"/>
              <w:rPr>
                <w:color w:val="auto"/>
                <w:kern w:val="0"/>
              </w:rPr>
            </w:pPr>
            <w:r>
              <w:rPr>
                <w:color w:val="auto"/>
                <w:kern w:val="0"/>
              </w:rPr>
              <w:t>国民经济</w:t>
            </w:r>
          </w:p>
          <w:p>
            <w:pPr>
              <w:adjustRightInd w:val="0"/>
              <w:snapToGrid w:val="0"/>
              <w:spacing w:line="240" w:lineRule="auto"/>
              <w:jc w:val="center"/>
              <w:rPr>
                <w:color w:val="auto"/>
                <w:kern w:val="0"/>
              </w:rPr>
            </w:pPr>
            <w:r>
              <w:rPr>
                <w:color w:val="auto"/>
                <w:kern w:val="0"/>
              </w:rPr>
              <w:t>行业类别</w:t>
            </w:r>
          </w:p>
        </w:tc>
        <w:tc>
          <w:tcPr>
            <w:tcW w:w="2538" w:type="dxa"/>
            <w:vAlign w:val="center"/>
          </w:tcPr>
          <w:p>
            <w:pPr>
              <w:adjustRightInd w:val="0"/>
              <w:snapToGrid w:val="0"/>
              <w:spacing w:line="240" w:lineRule="auto"/>
              <w:jc w:val="center"/>
              <w:rPr>
                <w:color w:val="auto"/>
                <w:kern w:val="0"/>
              </w:rPr>
            </w:pPr>
            <w:r>
              <w:rPr>
                <w:color w:val="auto"/>
                <w:kern w:val="0"/>
              </w:rPr>
              <w:t>C3311金属结构制造</w:t>
            </w:r>
          </w:p>
        </w:tc>
        <w:tc>
          <w:tcPr>
            <w:tcW w:w="2042" w:type="dxa"/>
            <w:vAlign w:val="center"/>
          </w:tcPr>
          <w:p>
            <w:pPr>
              <w:adjustRightInd w:val="0"/>
              <w:snapToGrid w:val="0"/>
              <w:spacing w:line="240" w:lineRule="auto"/>
              <w:jc w:val="center"/>
              <w:rPr>
                <w:color w:val="auto"/>
                <w:kern w:val="0"/>
              </w:rPr>
            </w:pPr>
            <w:bookmarkStart w:id="4" w:name="_Hlk49843745"/>
            <w:r>
              <w:rPr>
                <w:color w:val="auto"/>
                <w:kern w:val="0"/>
              </w:rPr>
              <w:t>建设项目</w:t>
            </w:r>
          </w:p>
          <w:p>
            <w:pPr>
              <w:adjustRightInd w:val="0"/>
              <w:snapToGrid w:val="0"/>
              <w:spacing w:line="240" w:lineRule="auto"/>
              <w:jc w:val="center"/>
              <w:rPr>
                <w:color w:val="auto"/>
                <w:kern w:val="0"/>
              </w:rPr>
            </w:pPr>
            <w:r>
              <w:rPr>
                <w:color w:val="auto"/>
                <w:kern w:val="0"/>
              </w:rPr>
              <w:t>行业类别</w:t>
            </w:r>
            <w:bookmarkEnd w:id="4"/>
          </w:p>
        </w:tc>
        <w:tc>
          <w:tcPr>
            <w:tcW w:w="2639" w:type="dxa"/>
            <w:vAlign w:val="center"/>
          </w:tcPr>
          <w:p>
            <w:pPr>
              <w:adjustRightInd w:val="0"/>
              <w:snapToGrid w:val="0"/>
              <w:spacing w:line="240" w:lineRule="auto"/>
              <w:rPr>
                <w:rFonts w:hint="eastAsia"/>
                <w:color w:val="auto"/>
                <w:kern w:val="0"/>
              </w:rPr>
            </w:pPr>
            <w:r>
              <w:rPr>
                <w:color w:val="auto"/>
                <w:kern w:val="0"/>
              </w:rPr>
              <w:t>三十、金属制品业33——66、结构性金属制品制造331——其他</w:t>
            </w:r>
            <w:r>
              <w:rPr>
                <w:rFonts w:hint="eastAsia"/>
                <w:color w:val="auto"/>
                <w:kern w:val="0"/>
              </w:rPr>
              <w:t>（仅分割、焊接、组装的除外；年用非溶剂型低VOCs含量涂料10吨以下的除外）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651" w:type="dxa"/>
            <w:tcMar>
              <w:top w:w="16" w:type="dxa"/>
              <w:left w:w="16" w:type="dxa"/>
              <w:right w:w="16" w:type="dxa"/>
            </w:tcMar>
            <w:vAlign w:val="center"/>
          </w:tcPr>
          <w:p>
            <w:pPr>
              <w:adjustRightInd w:val="0"/>
              <w:snapToGrid w:val="0"/>
              <w:spacing w:line="240" w:lineRule="auto"/>
              <w:jc w:val="center"/>
              <w:rPr>
                <w:color w:val="auto"/>
                <w:kern w:val="0"/>
              </w:rPr>
            </w:pPr>
            <w:r>
              <w:rPr>
                <w:color w:val="auto"/>
                <w:kern w:val="0"/>
              </w:rPr>
              <w:t>建设性质</w:t>
            </w:r>
          </w:p>
        </w:tc>
        <w:tc>
          <w:tcPr>
            <w:tcW w:w="2538" w:type="dxa"/>
            <w:vAlign w:val="center"/>
          </w:tcPr>
          <w:p>
            <w:pPr>
              <w:adjustRightInd w:val="0"/>
              <w:snapToGrid w:val="0"/>
              <w:spacing w:line="240" w:lineRule="auto"/>
              <w:jc w:val="left"/>
              <w:rPr>
                <w:color w:val="auto"/>
                <w:kern w:val="0"/>
              </w:rPr>
            </w:pPr>
            <w:r>
              <w:rPr>
                <w:color w:val="auto"/>
                <w:kern w:val="0"/>
              </w:rPr>
              <w:sym w:font="Wingdings 2" w:char="0052"/>
            </w:r>
            <w:r>
              <w:rPr>
                <w:color w:val="auto"/>
                <w:kern w:val="0"/>
              </w:rPr>
              <w:t>新建（迁建）</w:t>
            </w:r>
          </w:p>
          <w:p>
            <w:pPr>
              <w:adjustRightInd w:val="0"/>
              <w:snapToGrid w:val="0"/>
              <w:spacing w:line="240" w:lineRule="auto"/>
              <w:jc w:val="left"/>
              <w:rPr>
                <w:color w:val="auto"/>
                <w:kern w:val="0"/>
              </w:rPr>
            </w:pPr>
            <w:r>
              <w:rPr>
                <w:color w:val="auto"/>
                <w:kern w:val="0"/>
              </w:rPr>
              <w:sym w:font="Wingdings 2" w:char="00A3"/>
            </w:r>
            <w:r>
              <w:rPr>
                <w:color w:val="auto"/>
                <w:kern w:val="0"/>
              </w:rPr>
              <w:t>改建</w:t>
            </w:r>
          </w:p>
          <w:p>
            <w:pPr>
              <w:adjustRightInd w:val="0"/>
              <w:snapToGrid w:val="0"/>
              <w:spacing w:line="240" w:lineRule="auto"/>
              <w:jc w:val="left"/>
              <w:rPr>
                <w:color w:val="auto"/>
                <w:kern w:val="0"/>
              </w:rPr>
            </w:pPr>
            <w:r>
              <w:rPr>
                <w:color w:val="auto"/>
                <w:kern w:val="0"/>
              </w:rPr>
              <w:sym w:font="Wingdings 2" w:char="00A3"/>
            </w:r>
            <w:r>
              <w:rPr>
                <w:color w:val="auto"/>
                <w:kern w:val="0"/>
              </w:rPr>
              <w:t>扩建</w:t>
            </w:r>
          </w:p>
          <w:p>
            <w:pPr>
              <w:adjustRightInd w:val="0"/>
              <w:snapToGrid w:val="0"/>
              <w:spacing w:line="240" w:lineRule="auto"/>
              <w:jc w:val="left"/>
              <w:rPr>
                <w:color w:val="auto"/>
                <w:kern w:val="0"/>
              </w:rPr>
            </w:pPr>
            <w:r>
              <w:rPr>
                <w:color w:val="auto"/>
                <w:kern w:val="0"/>
              </w:rPr>
              <w:sym w:font="Wingdings 2" w:char="00A3"/>
            </w:r>
            <w:r>
              <w:rPr>
                <w:color w:val="auto"/>
                <w:kern w:val="0"/>
              </w:rPr>
              <w:t>技术改造</w:t>
            </w:r>
          </w:p>
        </w:tc>
        <w:tc>
          <w:tcPr>
            <w:tcW w:w="2042" w:type="dxa"/>
            <w:vAlign w:val="center"/>
          </w:tcPr>
          <w:p>
            <w:pPr>
              <w:adjustRightInd w:val="0"/>
              <w:snapToGrid w:val="0"/>
              <w:spacing w:line="240" w:lineRule="auto"/>
              <w:jc w:val="center"/>
              <w:rPr>
                <w:color w:val="auto"/>
                <w:kern w:val="0"/>
              </w:rPr>
            </w:pPr>
            <w:r>
              <w:rPr>
                <w:color w:val="auto"/>
                <w:kern w:val="0"/>
              </w:rPr>
              <w:t>建设项目</w:t>
            </w:r>
          </w:p>
          <w:p>
            <w:pPr>
              <w:adjustRightInd w:val="0"/>
              <w:snapToGrid w:val="0"/>
              <w:spacing w:line="240" w:lineRule="auto"/>
              <w:jc w:val="center"/>
              <w:rPr>
                <w:color w:val="auto"/>
                <w:kern w:val="0"/>
              </w:rPr>
            </w:pPr>
            <w:r>
              <w:rPr>
                <w:color w:val="auto"/>
                <w:kern w:val="0"/>
              </w:rPr>
              <w:t>申报情形</w:t>
            </w:r>
          </w:p>
        </w:tc>
        <w:tc>
          <w:tcPr>
            <w:tcW w:w="2639" w:type="dxa"/>
            <w:vAlign w:val="center"/>
          </w:tcPr>
          <w:p>
            <w:pPr>
              <w:adjustRightInd w:val="0"/>
              <w:snapToGrid w:val="0"/>
              <w:spacing w:line="240" w:lineRule="auto"/>
              <w:jc w:val="left"/>
              <w:rPr>
                <w:color w:val="auto"/>
                <w:kern w:val="0"/>
              </w:rPr>
            </w:pPr>
            <w:r>
              <w:rPr>
                <w:color w:val="auto"/>
                <w:kern w:val="0"/>
              </w:rPr>
              <w:sym w:font="Wingdings 2" w:char="0052"/>
            </w:r>
            <w:r>
              <w:rPr>
                <w:color w:val="auto"/>
                <w:kern w:val="0"/>
              </w:rPr>
              <w:t xml:space="preserve">首次申报项目             </w:t>
            </w:r>
          </w:p>
          <w:p>
            <w:pPr>
              <w:adjustRightInd w:val="0"/>
              <w:snapToGrid w:val="0"/>
              <w:spacing w:line="240" w:lineRule="auto"/>
              <w:jc w:val="left"/>
              <w:rPr>
                <w:color w:val="auto"/>
                <w:kern w:val="0"/>
              </w:rPr>
            </w:pPr>
            <w:r>
              <w:rPr>
                <w:color w:val="auto"/>
                <w:kern w:val="0"/>
              </w:rPr>
              <w:sym w:font="Wingdings 2" w:char="00A3"/>
            </w:r>
            <w:r>
              <w:rPr>
                <w:color w:val="auto"/>
                <w:kern w:val="0"/>
              </w:rPr>
              <w:t>不予批准后再次申报项目</w:t>
            </w:r>
          </w:p>
          <w:p>
            <w:pPr>
              <w:adjustRightInd w:val="0"/>
              <w:snapToGrid w:val="0"/>
              <w:spacing w:line="240" w:lineRule="auto"/>
              <w:jc w:val="left"/>
              <w:rPr>
                <w:color w:val="auto"/>
                <w:kern w:val="0"/>
              </w:rPr>
            </w:pPr>
            <w:r>
              <w:rPr>
                <w:color w:val="auto"/>
                <w:kern w:val="0"/>
              </w:rPr>
              <w:sym w:font="Wingdings 2" w:char="00A3"/>
            </w:r>
            <w:r>
              <w:rPr>
                <w:color w:val="auto"/>
                <w:kern w:val="0"/>
              </w:rPr>
              <w:t xml:space="preserve">超五年重新审核项目     </w:t>
            </w:r>
          </w:p>
          <w:p>
            <w:pPr>
              <w:adjustRightInd w:val="0"/>
              <w:snapToGrid w:val="0"/>
              <w:spacing w:line="240" w:lineRule="auto"/>
              <w:jc w:val="left"/>
              <w:rPr>
                <w:color w:val="auto"/>
                <w:kern w:val="0"/>
              </w:rPr>
            </w:pPr>
            <w:r>
              <w:rPr>
                <w:color w:val="auto"/>
                <w:kern w:val="0"/>
              </w:rPr>
              <w:sym w:font="Wingdings 2" w:char="00A3"/>
            </w:r>
            <w:r>
              <w:rPr>
                <w:color w:val="auto"/>
                <w:kern w:val="0"/>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651" w:type="dxa"/>
            <w:tcMar>
              <w:top w:w="16" w:type="dxa"/>
              <w:left w:w="16" w:type="dxa"/>
              <w:right w:w="16" w:type="dxa"/>
            </w:tcMar>
            <w:vAlign w:val="center"/>
          </w:tcPr>
          <w:p>
            <w:pPr>
              <w:adjustRightInd w:val="0"/>
              <w:snapToGrid w:val="0"/>
              <w:spacing w:line="240" w:lineRule="auto"/>
              <w:jc w:val="center"/>
              <w:rPr>
                <w:color w:val="auto"/>
                <w:kern w:val="0"/>
              </w:rPr>
            </w:pPr>
            <w:r>
              <w:rPr>
                <w:color w:val="auto"/>
                <w:kern w:val="0"/>
              </w:rPr>
              <w:t>项目审批（核准/备案）部门（选填）</w:t>
            </w:r>
          </w:p>
        </w:tc>
        <w:tc>
          <w:tcPr>
            <w:tcW w:w="2538" w:type="dxa"/>
            <w:vAlign w:val="center"/>
          </w:tcPr>
          <w:p>
            <w:pPr>
              <w:adjustRightInd w:val="0"/>
              <w:snapToGrid w:val="0"/>
              <w:spacing w:line="240" w:lineRule="auto"/>
              <w:jc w:val="center"/>
              <w:rPr>
                <w:color w:val="auto"/>
                <w:kern w:val="0"/>
              </w:rPr>
            </w:pPr>
            <w:r>
              <w:rPr>
                <w:color w:val="auto"/>
                <w:kern w:val="0"/>
              </w:rPr>
              <w:t xml:space="preserve">晋宁区发展和改革局 </w:t>
            </w:r>
          </w:p>
        </w:tc>
        <w:tc>
          <w:tcPr>
            <w:tcW w:w="2042" w:type="dxa"/>
            <w:vAlign w:val="center"/>
          </w:tcPr>
          <w:p>
            <w:pPr>
              <w:adjustRightInd w:val="0"/>
              <w:snapToGrid w:val="0"/>
              <w:spacing w:line="240" w:lineRule="auto"/>
              <w:jc w:val="center"/>
              <w:rPr>
                <w:color w:val="auto"/>
                <w:kern w:val="0"/>
              </w:rPr>
            </w:pPr>
            <w:r>
              <w:rPr>
                <w:color w:val="auto"/>
                <w:kern w:val="0"/>
              </w:rPr>
              <w:t>项目审批（核准/</w:t>
            </w:r>
          </w:p>
          <w:p>
            <w:pPr>
              <w:adjustRightInd w:val="0"/>
              <w:snapToGrid w:val="0"/>
              <w:spacing w:line="240" w:lineRule="auto"/>
              <w:jc w:val="center"/>
              <w:rPr>
                <w:color w:val="auto"/>
                <w:kern w:val="0"/>
              </w:rPr>
            </w:pPr>
            <w:r>
              <w:rPr>
                <w:color w:val="auto"/>
                <w:kern w:val="0"/>
              </w:rPr>
              <w:t>备案）文号（选填）</w:t>
            </w:r>
          </w:p>
        </w:tc>
        <w:tc>
          <w:tcPr>
            <w:tcW w:w="2639" w:type="dxa"/>
            <w:vAlign w:val="center"/>
          </w:tcPr>
          <w:p>
            <w:pPr>
              <w:adjustRightInd w:val="0"/>
              <w:snapToGrid w:val="0"/>
              <w:spacing w:line="240" w:lineRule="auto"/>
              <w:jc w:val="center"/>
              <w:rPr>
                <w:color w:val="auto"/>
                <w:kern w:val="0"/>
              </w:rPr>
            </w:pPr>
            <w:r>
              <w:rPr>
                <w:color w:val="auto"/>
                <w:kern w:val="0"/>
              </w:rPr>
              <w:t>2107-530115-04-01-706662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51" w:type="dxa"/>
            <w:tcMar>
              <w:top w:w="16" w:type="dxa"/>
              <w:left w:w="16" w:type="dxa"/>
              <w:right w:w="16" w:type="dxa"/>
            </w:tcMar>
            <w:vAlign w:val="center"/>
          </w:tcPr>
          <w:p>
            <w:pPr>
              <w:adjustRightInd w:val="0"/>
              <w:snapToGrid w:val="0"/>
              <w:spacing w:line="240" w:lineRule="auto"/>
              <w:jc w:val="center"/>
              <w:rPr>
                <w:color w:val="auto"/>
                <w:kern w:val="0"/>
              </w:rPr>
            </w:pPr>
            <w:r>
              <w:rPr>
                <w:color w:val="auto"/>
                <w:kern w:val="0"/>
              </w:rPr>
              <w:t>总投资（万元）</w:t>
            </w:r>
          </w:p>
        </w:tc>
        <w:tc>
          <w:tcPr>
            <w:tcW w:w="2538" w:type="dxa"/>
            <w:vAlign w:val="center"/>
          </w:tcPr>
          <w:p>
            <w:pPr>
              <w:adjustRightInd w:val="0"/>
              <w:snapToGrid w:val="0"/>
              <w:spacing w:line="240" w:lineRule="auto"/>
              <w:jc w:val="center"/>
              <w:rPr>
                <w:color w:val="auto"/>
                <w:kern w:val="0"/>
              </w:rPr>
            </w:pPr>
            <w:r>
              <w:rPr>
                <w:rFonts w:hint="eastAsia"/>
                <w:color w:val="auto"/>
                <w:kern w:val="0"/>
              </w:rPr>
              <w:t>800</w:t>
            </w:r>
          </w:p>
        </w:tc>
        <w:tc>
          <w:tcPr>
            <w:tcW w:w="2042" w:type="dxa"/>
            <w:tcMar>
              <w:top w:w="16" w:type="dxa"/>
              <w:left w:w="16" w:type="dxa"/>
              <w:right w:w="16" w:type="dxa"/>
            </w:tcMar>
            <w:vAlign w:val="center"/>
          </w:tcPr>
          <w:p>
            <w:pPr>
              <w:adjustRightInd w:val="0"/>
              <w:snapToGrid w:val="0"/>
              <w:spacing w:line="240" w:lineRule="auto"/>
              <w:jc w:val="center"/>
              <w:rPr>
                <w:color w:val="auto"/>
                <w:kern w:val="0"/>
              </w:rPr>
            </w:pPr>
            <w:r>
              <w:rPr>
                <w:color w:val="auto"/>
                <w:kern w:val="0"/>
              </w:rPr>
              <w:t>环保投资（万元）</w:t>
            </w:r>
          </w:p>
        </w:tc>
        <w:tc>
          <w:tcPr>
            <w:tcW w:w="2639" w:type="dxa"/>
            <w:vAlign w:val="center"/>
          </w:tcPr>
          <w:p>
            <w:pPr>
              <w:adjustRightInd w:val="0"/>
              <w:snapToGrid w:val="0"/>
              <w:spacing w:line="240" w:lineRule="auto"/>
              <w:jc w:val="center"/>
              <w:rPr>
                <w:color w:val="auto"/>
                <w:kern w:val="0"/>
              </w:rPr>
            </w:pPr>
            <w:r>
              <w:rPr>
                <w:color w:val="auto"/>
                <w:kern w:val="0"/>
              </w:rPr>
              <w:t>2</w:t>
            </w:r>
            <w:r>
              <w:rPr>
                <w:rFonts w:hint="eastAsia"/>
                <w:color w:val="auto"/>
                <w:kern w:val="0"/>
              </w:rPr>
              <w:t>7</w:t>
            </w:r>
            <w:r>
              <w:rPr>
                <w:color w:val="auto"/>
                <w:kern w:val="0"/>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51" w:type="dxa"/>
            <w:tcMar>
              <w:top w:w="16" w:type="dxa"/>
              <w:left w:w="16" w:type="dxa"/>
              <w:right w:w="16" w:type="dxa"/>
            </w:tcMar>
            <w:vAlign w:val="center"/>
          </w:tcPr>
          <w:p>
            <w:pPr>
              <w:adjustRightInd w:val="0"/>
              <w:snapToGrid w:val="0"/>
              <w:spacing w:line="240" w:lineRule="auto"/>
              <w:jc w:val="center"/>
              <w:rPr>
                <w:color w:val="auto"/>
                <w:kern w:val="0"/>
              </w:rPr>
            </w:pPr>
            <w:r>
              <w:rPr>
                <w:color w:val="auto"/>
                <w:kern w:val="0"/>
              </w:rPr>
              <w:t>环保投资占比（%）</w:t>
            </w:r>
          </w:p>
        </w:tc>
        <w:tc>
          <w:tcPr>
            <w:tcW w:w="2538" w:type="dxa"/>
            <w:vAlign w:val="center"/>
          </w:tcPr>
          <w:p>
            <w:pPr>
              <w:adjustRightInd w:val="0"/>
              <w:snapToGrid w:val="0"/>
              <w:spacing w:line="240" w:lineRule="auto"/>
              <w:jc w:val="center"/>
              <w:rPr>
                <w:color w:val="auto"/>
                <w:kern w:val="0"/>
              </w:rPr>
            </w:pPr>
            <w:r>
              <w:rPr>
                <w:rFonts w:hint="eastAsia"/>
                <w:color w:val="auto"/>
                <w:kern w:val="0"/>
              </w:rPr>
              <w:t>3.43</w:t>
            </w:r>
          </w:p>
        </w:tc>
        <w:tc>
          <w:tcPr>
            <w:tcW w:w="2042" w:type="dxa"/>
            <w:tcMar>
              <w:top w:w="16" w:type="dxa"/>
              <w:left w:w="16" w:type="dxa"/>
              <w:right w:w="16" w:type="dxa"/>
            </w:tcMar>
            <w:vAlign w:val="center"/>
          </w:tcPr>
          <w:p>
            <w:pPr>
              <w:adjustRightInd w:val="0"/>
              <w:snapToGrid w:val="0"/>
              <w:spacing w:line="240" w:lineRule="auto"/>
              <w:jc w:val="center"/>
              <w:rPr>
                <w:color w:val="auto"/>
                <w:kern w:val="0"/>
              </w:rPr>
            </w:pPr>
            <w:r>
              <w:rPr>
                <w:color w:val="auto"/>
                <w:kern w:val="0"/>
              </w:rPr>
              <w:t>施工工期</w:t>
            </w:r>
          </w:p>
        </w:tc>
        <w:tc>
          <w:tcPr>
            <w:tcW w:w="2639" w:type="dxa"/>
            <w:vAlign w:val="center"/>
          </w:tcPr>
          <w:p>
            <w:pPr>
              <w:adjustRightInd w:val="0"/>
              <w:snapToGrid w:val="0"/>
              <w:spacing w:line="240" w:lineRule="auto"/>
              <w:jc w:val="center"/>
              <w:rPr>
                <w:color w:val="auto"/>
                <w:kern w:val="0"/>
              </w:rPr>
            </w:pPr>
            <w:r>
              <w:rPr>
                <w:color w:val="auto"/>
                <w:kern w:val="0"/>
              </w:rPr>
              <w:t>3个月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51" w:type="dxa"/>
            <w:tcMar>
              <w:top w:w="16" w:type="dxa"/>
              <w:left w:w="16" w:type="dxa"/>
              <w:right w:w="16" w:type="dxa"/>
            </w:tcMar>
            <w:vAlign w:val="center"/>
          </w:tcPr>
          <w:p>
            <w:pPr>
              <w:adjustRightInd w:val="0"/>
              <w:snapToGrid w:val="0"/>
              <w:spacing w:line="240" w:lineRule="auto"/>
              <w:jc w:val="center"/>
              <w:rPr>
                <w:color w:val="auto"/>
                <w:kern w:val="0"/>
              </w:rPr>
            </w:pPr>
            <w:r>
              <w:rPr>
                <w:color w:val="auto"/>
                <w:kern w:val="0"/>
              </w:rPr>
              <w:t>是否开工建设</w:t>
            </w:r>
          </w:p>
        </w:tc>
        <w:tc>
          <w:tcPr>
            <w:tcW w:w="2538" w:type="dxa"/>
            <w:vAlign w:val="center"/>
          </w:tcPr>
          <w:p>
            <w:pPr>
              <w:adjustRightInd w:val="0"/>
              <w:snapToGrid w:val="0"/>
              <w:spacing w:line="240" w:lineRule="auto"/>
              <w:rPr>
                <w:color w:val="auto"/>
                <w:kern w:val="0"/>
              </w:rPr>
            </w:pPr>
            <w:r>
              <w:rPr>
                <w:color w:val="auto"/>
                <w:kern w:val="0"/>
              </w:rPr>
              <w:sym w:font="Wingdings 2" w:char="00A3"/>
            </w:r>
            <w:r>
              <w:rPr>
                <w:color w:val="auto"/>
                <w:kern w:val="0"/>
              </w:rPr>
              <w:t>否</w:t>
            </w:r>
          </w:p>
          <w:p>
            <w:pPr>
              <w:adjustRightInd w:val="0"/>
              <w:snapToGrid w:val="0"/>
              <w:spacing w:line="240" w:lineRule="auto"/>
              <w:rPr>
                <w:color w:val="auto"/>
                <w:kern w:val="0"/>
                <w:u w:val="single"/>
              </w:rPr>
            </w:pPr>
            <w:r>
              <w:rPr>
                <w:color w:val="auto"/>
                <w:kern w:val="0"/>
              </w:rPr>
              <w:sym w:font="Wingdings 2" w:char="0052"/>
            </w:r>
            <w:r>
              <w:rPr>
                <w:color w:val="auto"/>
                <w:kern w:val="0"/>
              </w:rPr>
              <w:t>是：</w:t>
            </w:r>
            <w:r>
              <w:rPr>
                <w:color w:val="auto"/>
                <w:kern w:val="0"/>
                <w:u w:val="single"/>
              </w:rPr>
              <w:t>已完成主要建设内容包含：生产设备已安装完成；</w:t>
            </w:r>
          </w:p>
          <w:p>
            <w:pPr>
              <w:adjustRightInd w:val="0"/>
              <w:snapToGrid w:val="0"/>
              <w:spacing w:line="240" w:lineRule="auto"/>
              <w:rPr>
                <w:color w:val="auto"/>
                <w:kern w:val="0"/>
                <w:u w:val="single"/>
              </w:rPr>
            </w:pPr>
            <w:r>
              <w:rPr>
                <w:color w:val="auto"/>
                <w:kern w:val="0"/>
                <w:u w:val="single"/>
              </w:rPr>
              <w:t>2021年7月5日昆明市生态环境局晋宁分局</w:t>
            </w:r>
            <w:r>
              <w:rPr>
                <w:rFonts w:hint="eastAsia"/>
                <w:color w:val="auto"/>
                <w:kern w:val="0"/>
                <w:u w:val="single"/>
              </w:rPr>
              <w:t>以“</w:t>
            </w:r>
            <w:r>
              <w:rPr>
                <w:color w:val="auto"/>
                <w:kern w:val="0"/>
                <w:u w:val="single"/>
              </w:rPr>
              <w:t>昆生环晋罚字〔2021〕27号</w:t>
            </w:r>
            <w:r>
              <w:rPr>
                <w:rFonts w:hint="eastAsia"/>
                <w:color w:val="auto"/>
                <w:kern w:val="0"/>
                <w:u w:val="single"/>
              </w:rPr>
              <w:t>”行政处罚决定书</w:t>
            </w:r>
            <w:r>
              <w:rPr>
                <w:color w:val="auto"/>
                <w:kern w:val="0"/>
                <w:u w:val="single"/>
              </w:rPr>
              <w:t>对其进行行政处罚，责令其停止</w:t>
            </w:r>
            <w:r>
              <w:rPr>
                <w:rFonts w:hint="eastAsia"/>
                <w:color w:val="auto"/>
                <w:kern w:val="0"/>
                <w:u w:val="single"/>
              </w:rPr>
              <w:t>项目的建设并缴纳罚款</w:t>
            </w:r>
            <w:r>
              <w:rPr>
                <w:color w:val="auto"/>
                <w:kern w:val="0"/>
                <w:u w:val="single"/>
              </w:rPr>
              <w:t>。</w:t>
            </w:r>
          </w:p>
          <w:p>
            <w:pPr>
              <w:adjustRightInd w:val="0"/>
              <w:snapToGrid w:val="0"/>
              <w:spacing w:line="240" w:lineRule="auto"/>
              <w:rPr>
                <w:color w:val="auto"/>
                <w:kern w:val="0"/>
              </w:rPr>
            </w:pPr>
            <w:r>
              <w:rPr>
                <w:color w:val="auto"/>
                <w:kern w:val="0"/>
                <w:u w:val="single"/>
              </w:rPr>
              <w:t>建设单位于接到处罚文件当日即停止</w:t>
            </w:r>
            <w:r>
              <w:rPr>
                <w:rFonts w:hint="eastAsia"/>
                <w:color w:val="auto"/>
                <w:kern w:val="0"/>
                <w:u w:val="single"/>
              </w:rPr>
              <w:t>项目建设</w:t>
            </w:r>
            <w:r>
              <w:rPr>
                <w:color w:val="auto"/>
                <w:kern w:val="0"/>
                <w:u w:val="single"/>
              </w:rPr>
              <w:t xml:space="preserve">，并缴纳罚金（附件8）。            </w:t>
            </w:r>
          </w:p>
        </w:tc>
        <w:tc>
          <w:tcPr>
            <w:tcW w:w="2042" w:type="dxa"/>
            <w:tcMar>
              <w:top w:w="16" w:type="dxa"/>
              <w:left w:w="16" w:type="dxa"/>
              <w:right w:w="16" w:type="dxa"/>
            </w:tcMar>
            <w:vAlign w:val="center"/>
          </w:tcPr>
          <w:p>
            <w:pPr>
              <w:adjustRightInd w:val="0"/>
              <w:snapToGrid w:val="0"/>
              <w:spacing w:line="240" w:lineRule="auto"/>
              <w:jc w:val="center"/>
              <w:rPr>
                <w:color w:val="auto"/>
                <w:kern w:val="0"/>
              </w:rPr>
            </w:pPr>
            <w:r>
              <w:rPr>
                <w:color w:val="auto"/>
                <w:kern w:val="0"/>
              </w:rPr>
              <w:t>用地（用海）</w:t>
            </w:r>
          </w:p>
          <w:p>
            <w:pPr>
              <w:adjustRightInd w:val="0"/>
              <w:snapToGrid w:val="0"/>
              <w:spacing w:line="240" w:lineRule="auto"/>
              <w:jc w:val="center"/>
              <w:rPr>
                <w:color w:val="auto"/>
                <w:kern w:val="0"/>
              </w:rPr>
            </w:pPr>
            <w:r>
              <w:rPr>
                <w:color w:val="auto"/>
                <w:kern w:val="0"/>
              </w:rPr>
              <w:t>面积（m</w:t>
            </w:r>
            <w:r>
              <w:rPr>
                <w:color w:val="auto"/>
                <w:kern w:val="0"/>
                <w:vertAlign w:val="superscript"/>
              </w:rPr>
              <w:t>2</w:t>
            </w:r>
            <w:r>
              <w:rPr>
                <w:color w:val="auto"/>
                <w:kern w:val="0"/>
              </w:rPr>
              <w:t>）</w:t>
            </w:r>
          </w:p>
        </w:tc>
        <w:tc>
          <w:tcPr>
            <w:tcW w:w="2639" w:type="dxa"/>
            <w:vAlign w:val="center"/>
          </w:tcPr>
          <w:p>
            <w:pPr>
              <w:adjustRightInd w:val="0"/>
              <w:snapToGrid w:val="0"/>
              <w:spacing w:line="240" w:lineRule="auto"/>
              <w:jc w:val="center"/>
              <w:rPr>
                <w:color w:val="auto"/>
                <w:kern w:val="0"/>
              </w:rPr>
            </w:pPr>
            <w:r>
              <w:rPr>
                <w:rFonts w:hint="eastAsia"/>
                <w:color w:val="auto"/>
                <w:kern w:val="0"/>
              </w:rPr>
              <w:t>10005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651" w:type="dxa"/>
            <w:vAlign w:val="center"/>
          </w:tcPr>
          <w:p>
            <w:pPr>
              <w:autoSpaceDE w:val="0"/>
              <w:autoSpaceDN w:val="0"/>
              <w:adjustRightInd w:val="0"/>
              <w:snapToGrid w:val="0"/>
              <w:spacing w:line="240" w:lineRule="auto"/>
              <w:jc w:val="center"/>
              <w:rPr>
                <w:color w:val="auto"/>
                <w:kern w:val="0"/>
              </w:rPr>
            </w:pPr>
            <w:r>
              <w:rPr>
                <w:color w:val="auto"/>
                <w:kern w:val="0"/>
              </w:rPr>
              <w:t>专项评价设置情况</w:t>
            </w:r>
          </w:p>
        </w:tc>
        <w:tc>
          <w:tcPr>
            <w:tcW w:w="7219" w:type="dxa"/>
            <w:gridSpan w:val="3"/>
            <w:vAlign w:val="center"/>
          </w:tcPr>
          <w:p>
            <w:pPr>
              <w:autoSpaceDE w:val="0"/>
              <w:autoSpaceDN w:val="0"/>
              <w:adjustRightInd w:val="0"/>
              <w:snapToGrid w:val="0"/>
              <w:spacing w:line="240" w:lineRule="auto"/>
              <w:jc w:val="center"/>
              <w:rPr>
                <w:color w:val="auto"/>
                <w:kern w:val="0"/>
              </w:rPr>
            </w:pPr>
            <w:r>
              <w:rPr>
                <w:color w:val="auto"/>
                <w:kern w:val="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51" w:type="dxa"/>
            <w:vAlign w:val="center"/>
          </w:tcPr>
          <w:p>
            <w:pPr>
              <w:autoSpaceDE w:val="0"/>
              <w:autoSpaceDN w:val="0"/>
              <w:adjustRightInd w:val="0"/>
              <w:snapToGrid w:val="0"/>
              <w:jc w:val="center"/>
              <w:rPr>
                <w:color w:val="auto"/>
                <w:kern w:val="0"/>
              </w:rPr>
            </w:pPr>
            <w:r>
              <w:rPr>
                <w:color w:val="auto"/>
                <w:kern w:val="0"/>
              </w:rPr>
              <w:t>规划情况</w:t>
            </w:r>
          </w:p>
        </w:tc>
        <w:tc>
          <w:tcPr>
            <w:tcW w:w="7219" w:type="dxa"/>
            <w:gridSpan w:val="3"/>
            <w:vAlign w:val="center"/>
          </w:tcPr>
          <w:p>
            <w:pPr>
              <w:autoSpaceDE w:val="0"/>
              <w:autoSpaceDN w:val="0"/>
              <w:jc w:val="left"/>
              <w:rPr>
                <w:color w:val="auto"/>
                <w:kern w:val="0"/>
              </w:rPr>
            </w:pPr>
            <w:r>
              <w:rPr>
                <w:color w:val="auto"/>
                <w:kern w:val="0"/>
              </w:rPr>
              <w:t>规划名称：晋宁工业园区总体规划修编（2012~2030）</w:t>
            </w:r>
          </w:p>
          <w:p>
            <w:pPr>
              <w:autoSpaceDE w:val="0"/>
              <w:autoSpaceDN w:val="0"/>
              <w:jc w:val="left"/>
              <w:rPr>
                <w:color w:val="auto"/>
                <w:kern w:val="0"/>
              </w:rPr>
            </w:pPr>
            <w:r>
              <w:rPr>
                <w:color w:val="auto"/>
                <w:kern w:val="0"/>
              </w:rPr>
              <w:t>审批机关：</w:t>
            </w:r>
            <w:r>
              <w:rPr>
                <w:color w:val="auto"/>
              </w:rPr>
              <w:t>云南省工业和信息化委员会</w:t>
            </w:r>
          </w:p>
          <w:p>
            <w:pPr>
              <w:autoSpaceDE w:val="0"/>
              <w:autoSpaceDN w:val="0"/>
              <w:jc w:val="left"/>
              <w:rPr>
                <w:color w:val="auto"/>
                <w:kern w:val="0"/>
              </w:rPr>
            </w:pPr>
            <w:r>
              <w:rPr>
                <w:color w:val="auto"/>
                <w:kern w:val="0"/>
              </w:rPr>
              <w:t>审批文件名称及文号：</w:t>
            </w:r>
            <w:r>
              <w:rPr>
                <w:color w:val="auto"/>
              </w:rPr>
              <w:t>园区</w:t>
            </w:r>
            <w:r>
              <w:rPr>
                <w:color w:val="auto"/>
                <w:kern w:val="0"/>
              </w:rPr>
              <w:t>﹝2012﹞</w:t>
            </w:r>
            <w:r>
              <w:rPr>
                <w:color w:val="auto"/>
              </w:rPr>
              <w:t>684号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651" w:type="dxa"/>
            <w:vAlign w:val="center"/>
          </w:tcPr>
          <w:p>
            <w:pPr>
              <w:adjustRightInd w:val="0"/>
              <w:snapToGrid w:val="0"/>
              <w:spacing w:beforeLines="50"/>
              <w:jc w:val="center"/>
              <w:rPr>
                <w:color w:val="auto"/>
                <w:kern w:val="0"/>
              </w:rPr>
            </w:pPr>
            <w:r>
              <w:rPr>
                <w:color w:val="auto"/>
                <w:kern w:val="0"/>
              </w:rPr>
              <w:t>规划环境影响评价情况</w:t>
            </w:r>
          </w:p>
        </w:tc>
        <w:tc>
          <w:tcPr>
            <w:tcW w:w="7219" w:type="dxa"/>
            <w:gridSpan w:val="3"/>
            <w:vAlign w:val="center"/>
          </w:tcPr>
          <w:p>
            <w:pPr>
              <w:autoSpaceDE w:val="0"/>
              <w:autoSpaceDN w:val="0"/>
              <w:adjustRightInd w:val="0"/>
              <w:snapToGrid w:val="0"/>
              <w:rPr>
                <w:color w:val="auto"/>
                <w:kern w:val="0"/>
              </w:rPr>
            </w:pPr>
            <w:r>
              <w:rPr>
                <w:color w:val="auto"/>
                <w:kern w:val="0"/>
              </w:rPr>
              <w:t>规划环评名称：晋宁工业园区总体规划修编（2012~2030）环境影响报告书</w:t>
            </w:r>
          </w:p>
          <w:p>
            <w:pPr>
              <w:autoSpaceDE w:val="0"/>
              <w:autoSpaceDN w:val="0"/>
              <w:adjustRightInd w:val="0"/>
              <w:snapToGrid w:val="0"/>
              <w:rPr>
                <w:color w:val="auto"/>
                <w:kern w:val="0"/>
              </w:rPr>
            </w:pPr>
            <w:r>
              <w:rPr>
                <w:color w:val="auto"/>
                <w:kern w:val="0"/>
              </w:rPr>
              <w:t>审查机关：云南省环境保护厅</w:t>
            </w:r>
          </w:p>
          <w:p>
            <w:pPr>
              <w:autoSpaceDE w:val="0"/>
              <w:autoSpaceDN w:val="0"/>
              <w:adjustRightInd w:val="0"/>
              <w:snapToGrid w:val="0"/>
              <w:rPr>
                <w:color w:val="auto"/>
                <w:kern w:val="0"/>
              </w:rPr>
            </w:pPr>
            <w:r>
              <w:rPr>
                <w:color w:val="auto"/>
                <w:kern w:val="0"/>
              </w:rPr>
              <w:t>审查文件名称及文号：云南省环境保护厅关于《晋宁工业园区总体规划修编（2012~2030）环境影响报告书》的审查意见的函（云环函﹝2014﹞131号）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8" w:hRule="atLeast"/>
          <w:jc w:val="center"/>
        </w:trPr>
        <w:tc>
          <w:tcPr>
            <w:tcW w:w="1651" w:type="dxa"/>
            <w:vAlign w:val="center"/>
          </w:tcPr>
          <w:p>
            <w:pPr>
              <w:autoSpaceDE w:val="0"/>
              <w:autoSpaceDN w:val="0"/>
              <w:adjustRightInd w:val="0"/>
              <w:snapToGrid w:val="0"/>
              <w:jc w:val="center"/>
              <w:rPr>
                <w:color w:val="auto"/>
                <w:kern w:val="0"/>
                <w:szCs w:val="21"/>
              </w:rPr>
            </w:pPr>
            <w:r>
              <w:rPr>
                <w:color w:val="auto"/>
                <w:kern w:val="0"/>
              </w:rPr>
              <w:t>规划及规划环境影响评价符合性分析</w:t>
            </w:r>
          </w:p>
        </w:tc>
        <w:tc>
          <w:tcPr>
            <w:tcW w:w="7219" w:type="dxa"/>
            <w:gridSpan w:val="3"/>
            <w:vAlign w:val="center"/>
          </w:tcPr>
          <w:p>
            <w:pPr>
              <w:autoSpaceDE w:val="0"/>
              <w:autoSpaceDN w:val="0"/>
              <w:rPr>
                <w:b/>
                <w:bCs/>
                <w:color w:val="auto"/>
                <w:kern w:val="0"/>
              </w:rPr>
            </w:pPr>
            <w:r>
              <w:rPr>
                <w:b/>
                <w:bCs/>
                <w:color w:val="auto"/>
                <w:kern w:val="0"/>
              </w:rPr>
              <w:t>一、规划符合性分析</w:t>
            </w:r>
          </w:p>
          <w:p>
            <w:pPr>
              <w:autoSpaceDE w:val="0"/>
              <w:autoSpaceDN w:val="0"/>
              <w:ind w:firstLine="482" w:firstLineChars="200"/>
              <w:rPr>
                <w:b/>
                <w:bCs/>
                <w:color w:val="auto"/>
                <w:kern w:val="0"/>
              </w:rPr>
            </w:pPr>
            <w:r>
              <w:rPr>
                <w:b/>
                <w:bCs/>
                <w:color w:val="auto"/>
                <w:kern w:val="0"/>
              </w:rPr>
              <w:t>1、规划概述</w:t>
            </w:r>
          </w:p>
          <w:p>
            <w:pPr>
              <w:tabs>
                <w:tab w:val="left" w:pos="5460"/>
              </w:tabs>
              <w:ind w:firstLine="480" w:firstLineChars="200"/>
              <w:rPr>
                <w:color w:val="auto"/>
                <w:kern w:val="0"/>
              </w:rPr>
            </w:pPr>
            <w:r>
              <w:rPr>
                <w:color w:val="auto"/>
                <w:kern w:val="0"/>
              </w:rPr>
              <w:t>根据《云南晋宁工业园区总体规划修编（2012-2030）》，园区空间布局结构为“一园三区六基地”。“一园”即晋宁工业园区；“三区”即东区、西区和南区；三区又划分为“六基地”，东区含晋城工业基地和上蒜工业基地，西区含二街工业基地和青山工业基地，南区含宝峰工业基地和乌龙工业基地，六个工业基地共同构成晋宁工业园区。</w:t>
            </w:r>
          </w:p>
          <w:p>
            <w:pPr>
              <w:autoSpaceDE w:val="0"/>
              <w:autoSpaceDN w:val="0"/>
              <w:ind w:firstLine="482" w:firstLineChars="200"/>
              <w:rPr>
                <w:color w:val="auto"/>
                <w:kern w:val="0"/>
              </w:rPr>
            </w:pPr>
            <w:r>
              <w:rPr>
                <w:b/>
                <w:bCs/>
                <w:color w:val="auto"/>
                <w:kern w:val="0"/>
              </w:rPr>
              <w:t>晋城工业基地：</w:t>
            </w:r>
            <w:r>
              <w:rPr>
                <w:color w:val="auto"/>
                <w:kern w:val="0"/>
              </w:rPr>
              <w:t>定位为云南省重要的先进装备制造及相关产业基地，由先进装备制造产业园和轨道交通产业园构成。规划总用地面积为10.92平方公里，装备制造产业园规划总用地面积为8.63平方公里，轨道交通产业园规划总用地面积为2.29平方公里。</w:t>
            </w:r>
          </w:p>
          <w:p>
            <w:pPr>
              <w:autoSpaceDE w:val="0"/>
              <w:autoSpaceDN w:val="0"/>
              <w:ind w:firstLine="482" w:firstLineChars="200"/>
              <w:rPr>
                <w:color w:val="auto"/>
                <w:kern w:val="0"/>
              </w:rPr>
            </w:pPr>
            <w:r>
              <w:rPr>
                <w:b/>
                <w:bCs/>
                <w:color w:val="auto"/>
                <w:kern w:val="0"/>
              </w:rPr>
              <w:t>上蒜工业基地：</w:t>
            </w:r>
            <w:r>
              <w:rPr>
                <w:color w:val="auto"/>
                <w:kern w:val="0"/>
              </w:rPr>
              <w:t>定位为新型建材和电子信息材料产业基地，规划总用地面积为2.66平方公里。</w:t>
            </w:r>
          </w:p>
          <w:p>
            <w:pPr>
              <w:autoSpaceDE w:val="0"/>
              <w:autoSpaceDN w:val="0"/>
              <w:ind w:firstLine="482" w:firstLineChars="200"/>
              <w:rPr>
                <w:color w:val="auto"/>
                <w:kern w:val="0"/>
              </w:rPr>
            </w:pPr>
            <w:r>
              <w:rPr>
                <w:b/>
                <w:bCs/>
                <w:color w:val="auto"/>
                <w:kern w:val="0"/>
              </w:rPr>
              <w:t>二街工业基地：</w:t>
            </w:r>
            <w:r>
              <w:rPr>
                <w:color w:val="auto"/>
                <w:kern w:val="0"/>
              </w:rPr>
              <w:t>定位为云南乃至中国西南的国家重点精细磷化工产业园，规划总用地面积为8.55平方公里。</w:t>
            </w:r>
          </w:p>
          <w:p>
            <w:pPr>
              <w:autoSpaceDE w:val="0"/>
              <w:autoSpaceDN w:val="0"/>
              <w:ind w:firstLine="482" w:firstLineChars="200"/>
              <w:rPr>
                <w:color w:val="auto"/>
                <w:kern w:val="0"/>
              </w:rPr>
            </w:pPr>
            <w:r>
              <w:rPr>
                <w:b/>
                <w:bCs/>
                <w:color w:val="auto"/>
                <w:kern w:val="0"/>
              </w:rPr>
              <w:t>青山工业基地：</w:t>
            </w:r>
            <w:r>
              <w:rPr>
                <w:color w:val="auto"/>
                <w:kern w:val="0"/>
              </w:rPr>
              <w:t>定位为以大宗生产资料和生活原料生产储运为重点的国际公铁联运平台、综合性物流产业、国际贸易及加工制造工业基地，规划总用地面积为8.62平方公里。</w:t>
            </w:r>
          </w:p>
          <w:p>
            <w:pPr>
              <w:autoSpaceDE w:val="0"/>
              <w:autoSpaceDN w:val="0"/>
              <w:ind w:firstLine="482" w:firstLineChars="200"/>
              <w:rPr>
                <w:color w:val="auto"/>
                <w:kern w:val="0"/>
              </w:rPr>
            </w:pPr>
            <w:r>
              <w:rPr>
                <w:b/>
                <w:bCs/>
                <w:color w:val="auto"/>
                <w:kern w:val="0"/>
              </w:rPr>
              <w:t>宝峰工业基地：</w:t>
            </w:r>
            <w:r>
              <w:rPr>
                <w:color w:val="auto"/>
                <w:kern w:val="0"/>
              </w:rPr>
              <w:t>定位为晋宁大健康产业配套健康食品加工产业和生物医药制造产业基地，规划总用地面积2.14平方公里。</w:t>
            </w:r>
          </w:p>
          <w:p>
            <w:pPr>
              <w:autoSpaceDE w:val="0"/>
              <w:autoSpaceDN w:val="0"/>
              <w:ind w:firstLine="482" w:firstLineChars="200"/>
              <w:rPr>
                <w:color w:val="auto"/>
                <w:kern w:val="0"/>
              </w:rPr>
            </w:pPr>
            <w:r>
              <w:rPr>
                <w:b/>
                <w:bCs/>
                <w:color w:val="auto"/>
                <w:kern w:val="0"/>
              </w:rPr>
              <w:t>乌龙工业基地：</w:t>
            </w:r>
            <w:r>
              <w:rPr>
                <w:color w:val="auto"/>
                <w:kern w:val="0"/>
              </w:rPr>
              <w:t>定位为中小企业孵化、总部经济产业和光学仪器产业基地，规划总用地面积0.72平方公里。</w:t>
            </w:r>
          </w:p>
          <w:p>
            <w:pPr>
              <w:autoSpaceDE w:val="0"/>
              <w:autoSpaceDN w:val="0"/>
              <w:ind w:firstLine="482" w:firstLineChars="200"/>
              <w:rPr>
                <w:b/>
                <w:bCs/>
                <w:color w:val="auto"/>
                <w:kern w:val="0"/>
              </w:rPr>
            </w:pPr>
            <w:r>
              <w:rPr>
                <w:b/>
                <w:bCs/>
                <w:color w:val="auto"/>
                <w:kern w:val="0"/>
              </w:rPr>
              <w:t>2、符合性分析</w:t>
            </w:r>
          </w:p>
          <w:p>
            <w:pPr>
              <w:autoSpaceDE w:val="0"/>
              <w:autoSpaceDN w:val="0"/>
              <w:ind w:firstLine="482" w:firstLineChars="200"/>
              <w:rPr>
                <w:b/>
                <w:bCs/>
                <w:color w:val="auto"/>
                <w:kern w:val="0"/>
              </w:rPr>
            </w:pPr>
            <w:r>
              <w:rPr>
                <w:b/>
                <w:bCs/>
                <w:color w:val="auto"/>
                <w:kern w:val="0"/>
              </w:rPr>
              <w:t>（1）用地符合性分析</w:t>
            </w:r>
          </w:p>
          <w:p>
            <w:pPr>
              <w:autoSpaceDE w:val="0"/>
              <w:autoSpaceDN w:val="0"/>
              <w:ind w:firstLine="480" w:firstLineChars="200"/>
              <w:rPr>
                <w:rFonts w:hint="eastAsia"/>
                <w:color w:val="auto"/>
                <w:kern w:val="0"/>
              </w:rPr>
            </w:pPr>
            <w:r>
              <w:rPr>
                <w:color w:val="auto"/>
                <w:kern w:val="0"/>
              </w:rPr>
              <w:t>本项目位于晋宁工业园区二街基地昆明银丰金属制造有限公司闲置厂房内，主要从事钢结构制品生产及销售。</w:t>
            </w:r>
            <w:r>
              <w:rPr>
                <w:rFonts w:hint="eastAsia"/>
                <w:color w:val="auto"/>
                <w:kern w:val="0"/>
              </w:rPr>
              <w:t>与</w:t>
            </w:r>
            <w:r>
              <w:rPr>
                <w:color w:val="auto"/>
                <w:kern w:val="0"/>
              </w:rPr>
              <w:t>《晋宁工业园区总体规划修编（2012~2030）——二街工业基地土地使用规划图》</w:t>
            </w:r>
            <w:r>
              <w:rPr>
                <w:rFonts w:hint="eastAsia"/>
                <w:color w:val="auto"/>
                <w:kern w:val="0"/>
              </w:rPr>
              <w:t>位置关系图</w:t>
            </w:r>
            <w:r>
              <w:rPr>
                <w:color w:val="auto"/>
                <w:kern w:val="0"/>
              </w:rPr>
              <w:t>详见附图5</w:t>
            </w:r>
            <w:r>
              <w:rPr>
                <w:rFonts w:hint="eastAsia"/>
                <w:color w:val="auto"/>
                <w:kern w:val="0"/>
              </w:rPr>
              <w:t>。</w:t>
            </w:r>
          </w:p>
          <w:p>
            <w:pPr>
              <w:autoSpaceDE w:val="0"/>
              <w:autoSpaceDN w:val="0"/>
              <w:ind w:firstLine="482" w:firstLineChars="200"/>
              <w:rPr>
                <w:b/>
                <w:bCs/>
                <w:color w:val="auto"/>
                <w:kern w:val="0"/>
              </w:rPr>
            </w:pPr>
            <w:r>
              <w:rPr>
                <w:b/>
                <w:bCs/>
                <w:color w:val="auto"/>
                <w:kern w:val="0"/>
              </w:rPr>
              <w:t>（2）产业布局符合性分析</w:t>
            </w:r>
          </w:p>
          <w:p>
            <w:pPr>
              <w:autoSpaceDE w:val="0"/>
              <w:autoSpaceDN w:val="0"/>
              <w:ind w:firstLine="480" w:firstLineChars="200"/>
              <w:rPr>
                <w:color w:val="auto"/>
                <w:kern w:val="0"/>
              </w:rPr>
            </w:pPr>
            <w:r>
              <w:rPr>
                <w:color w:val="auto"/>
                <w:kern w:val="0"/>
              </w:rPr>
              <w:t>根据《晋宁工业园区总体规划修编（2012~2030）》，本项目所在二街工业基地定位为云南乃至中国西南的国家重点精细磷化工</w:t>
            </w:r>
            <w:r>
              <w:rPr>
                <w:rFonts w:hint="eastAsia"/>
                <w:color w:val="auto"/>
                <w:kern w:val="0"/>
              </w:rPr>
              <w:t>、有色金属</w:t>
            </w:r>
            <w:r>
              <w:rPr>
                <w:color w:val="auto"/>
                <w:kern w:val="0"/>
              </w:rPr>
              <w:t>产业园。本项目主要进行钢结构制品的生产，所用原料主要为钢材、角铁</w:t>
            </w:r>
            <w:r>
              <w:rPr>
                <w:rFonts w:hint="eastAsia"/>
                <w:color w:val="auto"/>
                <w:kern w:val="0"/>
              </w:rPr>
              <w:t>，</w:t>
            </w:r>
            <w:r>
              <w:rPr>
                <w:color w:val="auto"/>
              </w:rPr>
              <w:t>项目</w:t>
            </w:r>
            <w:r>
              <w:rPr>
                <w:rFonts w:hint="eastAsia"/>
                <w:color w:val="auto"/>
                <w:lang w:val="en-US" w:eastAsia="zh-CN"/>
              </w:rPr>
              <w:t>与</w:t>
            </w:r>
            <w:r>
              <w:rPr>
                <w:color w:val="auto"/>
              </w:rPr>
              <w:t>园区产业定位不冲突</w:t>
            </w:r>
            <w:r>
              <w:rPr>
                <w:color w:val="auto"/>
                <w:kern w:val="0"/>
              </w:rPr>
              <w:t>，</w:t>
            </w:r>
            <w:r>
              <w:rPr>
                <w:rFonts w:hint="eastAsia"/>
                <w:color w:val="auto"/>
                <w:kern w:val="0"/>
              </w:rPr>
              <w:t>项目于2021年6月取得“晋宁工业园区管理委员会关于同意云南凯阳钢结构有限公司年产1万吨钢结构项目入园的批复”（园区管委会复[2021]76号），并与晋宁工业园区管理委员会、昆明晋宁区二街镇人民政府、昆明银丰金属制造有限公司签订了四方合同协议书（详见附件4）。</w:t>
            </w:r>
          </w:p>
          <w:p>
            <w:pPr>
              <w:autoSpaceDE w:val="0"/>
              <w:autoSpaceDN w:val="0"/>
              <w:ind w:firstLine="480" w:firstLineChars="200"/>
              <w:rPr>
                <w:color w:val="auto"/>
                <w:kern w:val="0"/>
                <w:szCs w:val="28"/>
              </w:rPr>
            </w:pPr>
            <w:r>
              <w:rPr>
                <w:color w:val="auto"/>
                <w:kern w:val="0"/>
                <w:szCs w:val="28"/>
              </w:rPr>
              <w:t>综上述所，本项目与</w:t>
            </w:r>
            <w:r>
              <w:rPr>
                <w:color w:val="auto"/>
                <w:kern w:val="0"/>
              </w:rPr>
              <w:t>《晋宁工业园区总体规划修编（2012~2030）》产业布局不冲突。</w:t>
            </w:r>
          </w:p>
          <w:p>
            <w:pPr>
              <w:numPr>
                <w:ilvl w:val="0"/>
                <w:numId w:val="3"/>
              </w:numPr>
              <w:autoSpaceDE w:val="0"/>
              <w:autoSpaceDN w:val="0"/>
              <w:rPr>
                <w:b/>
                <w:bCs/>
                <w:color w:val="auto"/>
                <w:kern w:val="0"/>
              </w:rPr>
            </w:pPr>
            <w:r>
              <w:rPr>
                <w:b/>
                <w:bCs/>
                <w:color w:val="auto"/>
                <w:kern w:val="0"/>
              </w:rPr>
              <w:t>规划环评及审查意见符合性分析</w:t>
            </w:r>
          </w:p>
          <w:p>
            <w:pPr>
              <w:numPr>
                <w:ilvl w:val="0"/>
                <w:numId w:val="4"/>
              </w:numPr>
              <w:ind w:firstLine="482" w:firstLineChars="200"/>
              <w:rPr>
                <w:b/>
                <w:bCs/>
                <w:color w:val="auto"/>
                <w:kern w:val="0"/>
              </w:rPr>
            </w:pPr>
            <w:r>
              <w:rPr>
                <w:b/>
                <w:bCs/>
                <w:color w:val="auto"/>
                <w:kern w:val="0"/>
              </w:rPr>
              <w:t>规划环评符合性分析</w:t>
            </w:r>
          </w:p>
          <w:p>
            <w:pPr>
              <w:ind w:firstLine="480" w:firstLineChars="200"/>
              <w:rPr>
                <w:color w:val="auto"/>
                <w:kern w:val="0"/>
              </w:rPr>
            </w:pPr>
            <w:r>
              <w:rPr>
                <w:color w:val="auto"/>
                <w:kern w:val="0"/>
              </w:rPr>
              <w:t>根据《晋宁工业园区总体规划修编（2012~2030）环境影响报告书》（以下简称“园区规划环评”），《园区规划环评》未列明“鼓励入园项目”及“负面清单”，但提出了入园原则和要求，项目与其原则和要求符合性分析如下。</w:t>
            </w:r>
          </w:p>
          <w:p>
            <w:pPr>
              <w:spacing w:line="240" w:lineRule="auto"/>
              <w:jc w:val="center"/>
              <w:rPr>
                <w:b/>
                <w:bCs/>
                <w:color w:val="auto"/>
                <w:kern w:val="0"/>
              </w:rPr>
            </w:pPr>
            <w:r>
              <w:rPr>
                <w:b/>
                <w:bCs/>
                <w:color w:val="auto"/>
                <w:kern w:val="0"/>
              </w:rPr>
              <w:t>表1-1   项目与晋宁工业园区规划环评入园原则符合性分析</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2756"/>
              <w:gridCol w:w="3079"/>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8"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序号</w:t>
                  </w:r>
                </w:p>
              </w:tc>
              <w:tc>
                <w:tcPr>
                  <w:tcW w:w="1971"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入园原则</w:t>
                  </w:r>
                </w:p>
              </w:tc>
              <w:tc>
                <w:tcPr>
                  <w:tcW w:w="2202"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本项目情况</w:t>
                  </w:r>
                </w:p>
              </w:tc>
              <w:tc>
                <w:tcPr>
                  <w:tcW w:w="497"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8" w:type="pct"/>
                  <w:vAlign w:val="center"/>
                </w:tcPr>
                <w:p>
                  <w:pPr>
                    <w:adjustRightInd w:val="0"/>
                    <w:snapToGrid w:val="0"/>
                    <w:spacing w:line="240" w:lineRule="auto"/>
                    <w:jc w:val="center"/>
                    <w:rPr>
                      <w:color w:val="auto"/>
                      <w:kern w:val="0"/>
                      <w:sz w:val="21"/>
                      <w:szCs w:val="21"/>
                    </w:rPr>
                  </w:pPr>
                  <w:r>
                    <w:rPr>
                      <w:color w:val="auto"/>
                      <w:kern w:val="0"/>
                      <w:sz w:val="21"/>
                      <w:szCs w:val="21"/>
                    </w:rPr>
                    <w:t>1</w:t>
                  </w:r>
                </w:p>
              </w:tc>
              <w:tc>
                <w:tcPr>
                  <w:tcW w:w="1971" w:type="pct"/>
                  <w:vAlign w:val="center"/>
                </w:tcPr>
                <w:p>
                  <w:pPr>
                    <w:adjustRightInd w:val="0"/>
                    <w:snapToGrid w:val="0"/>
                    <w:spacing w:line="240" w:lineRule="auto"/>
                    <w:rPr>
                      <w:color w:val="auto"/>
                      <w:kern w:val="0"/>
                      <w:sz w:val="21"/>
                      <w:szCs w:val="21"/>
                    </w:rPr>
                  </w:pPr>
                  <w:r>
                    <w:rPr>
                      <w:color w:val="auto"/>
                      <w:kern w:val="0"/>
                      <w:sz w:val="21"/>
                      <w:szCs w:val="21"/>
                    </w:rPr>
                    <w:t>符合国家及云南省相关产业政策原则：规划区引进的项目，其工艺、规模及产品应符合国家及云南省相关产业政策要求。</w:t>
                  </w:r>
                </w:p>
              </w:tc>
              <w:tc>
                <w:tcPr>
                  <w:tcW w:w="2202" w:type="pct"/>
                  <w:vAlign w:val="center"/>
                </w:tcPr>
                <w:p>
                  <w:pPr>
                    <w:adjustRightInd w:val="0"/>
                    <w:snapToGrid w:val="0"/>
                    <w:spacing w:line="240" w:lineRule="auto"/>
                    <w:rPr>
                      <w:color w:val="auto"/>
                      <w:kern w:val="0"/>
                      <w:sz w:val="21"/>
                      <w:szCs w:val="21"/>
                    </w:rPr>
                  </w:pPr>
                  <w:r>
                    <w:rPr>
                      <w:color w:val="auto"/>
                      <w:kern w:val="0"/>
                      <w:sz w:val="21"/>
                      <w:szCs w:val="21"/>
                    </w:rPr>
                    <w:t>本项目属于钢结构制品制造业，不属于《产业结构调整指导目录（2019年本）》、《云南省工业产业结构调整指导目录》中的鼓励类、限制类、淘汰类，属于允许类。</w:t>
                  </w:r>
                </w:p>
                <w:p>
                  <w:pPr>
                    <w:adjustRightInd w:val="0"/>
                    <w:snapToGrid w:val="0"/>
                    <w:spacing w:line="240" w:lineRule="auto"/>
                    <w:rPr>
                      <w:color w:val="auto"/>
                      <w:kern w:val="0"/>
                      <w:sz w:val="21"/>
                      <w:szCs w:val="21"/>
                    </w:rPr>
                  </w:pPr>
                  <w:r>
                    <w:rPr>
                      <w:color w:val="auto"/>
                      <w:kern w:val="0"/>
                      <w:sz w:val="21"/>
                      <w:szCs w:val="21"/>
                    </w:rPr>
                    <w:t>符合国家及地方产业政策要求。</w:t>
                  </w:r>
                </w:p>
              </w:tc>
              <w:tc>
                <w:tcPr>
                  <w:tcW w:w="497"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8" w:type="pct"/>
                  <w:vAlign w:val="center"/>
                </w:tcPr>
                <w:p>
                  <w:pPr>
                    <w:adjustRightInd w:val="0"/>
                    <w:snapToGrid w:val="0"/>
                    <w:spacing w:line="240" w:lineRule="auto"/>
                    <w:jc w:val="center"/>
                    <w:rPr>
                      <w:color w:val="auto"/>
                      <w:kern w:val="0"/>
                      <w:sz w:val="21"/>
                      <w:szCs w:val="21"/>
                    </w:rPr>
                  </w:pPr>
                  <w:r>
                    <w:rPr>
                      <w:color w:val="auto"/>
                      <w:kern w:val="0"/>
                      <w:sz w:val="21"/>
                      <w:szCs w:val="21"/>
                    </w:rPr>
                    <w:t>2</w:t>
                  </w:r>
                </w:p>
              </w:tc>
              <w:tc>
                <w:tcPr>
                  <w:tcW w:w="1971" w:type="pct"/>
                  <w:vAlign w:val="center"/>
                </w:tcPr>
                <w:p>
                  <w:pPr>
                    <w:adjustRightInd w:val="0"/>
                    <w:snapToGrid w:val="0"/>
                    <w:spacing w:line="240" w:lineRule="auto"/>
                    <w:rPr>
                      <w:color w:val="auto"/>
                      <w:kern w:val="0"/>
                      <w:sz w:val="21"/>
                      <w:szCs w:val="21"/>
                    </w:rPr>
                  </w:pPr>
                  <w:r>
                    <w:rPr>
                      <w:color w:val="auto"/>
                      <w:kern w:val="0"/>
                      <w:sz w:val="21"/>
                      <w:szCs w:val="21"/>
                    </w:rPr>
                    <w:t>有利于实现晋宁工业园区产业结构的原则：引进的项目，应有利于实现晋宁工业园区产业结构，有利于晋宁工业园区规划目标的达成。</w:t>
                  </w:r>
                </w:p>
              </w:tc>
              <w:tc>
                <w:tcPr>
                  <w:tcW w:w="2202" w:type="pct"/>
                  <w:vAlign w:val="center"/>
                </w:tcPr>
                <w:p>
                  <w:pPr>
                    <w:adjustRightInd w:val="0"/>
                    <w:snapToGrid w:val="0"/>
                    <w:spacing w:line="240" w:lineRule="auto"/>
                    <w:rPr>
                      <w:color w:val="auto"/>
                      <w:kern w:val="0"/>
                      <w:sz w:val="21"/>
                      <w:szCs w:val="21"/>
                    </w:rPr>
                  </w:pPr>
                  <w:r>
                    <w:rPr>
                      <w:color w:val="auto"/>
                      <w:kern w:val="0"/>
                      <w:sz w:val="21"/>
                      <w:szCs w:val="21"/>
                    </w:rPr>
                    <w:t>本项目主要使用钢铁等大宗生产资料生产，与二街工业基地的产业定位不冲突，有利于园区规划目标的达成。</w:t>
                  </w:r>
                </w:p>
              </w:tc>
              <w:tc>
                <w:tcPr>
                  <w:tcW w:w="497"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8" w:type="pct"/>
                  <w:vAlign w:val="center"/>
                </w:tcPr>
                <w:p>
                  <w:pPr>
                    <w:adjustRightInd w:val="0"/>
                    <w:snapToGrid w:val="0"/>
                    <w:spacing w:line="240" w:lineRule="auto"/>
                    <w:jc w:val="center"/>
                    <w:rPr>
                      <w:color w:val="auto"/>
                      <w:kern w:val="0"/>
                      <w:sz w:val="21"/>
                      <w:szCs w:val="21"/>
                    </w:rPr>
                  </w:pPr>
                  <w:r>
                    <w:rPr>
                      <w:color w:val="auto"/>
                      <w:kern w:val="0"/>
                      <w:sz w:val="21"/>
                      <w:szCs w:val="21"/>
                    </w:rPr>
                    <w:t>3</w:t>
                  </w:r>
                </w:p>
              </w:tc>
              <w:tc>
                <w:tcPr>
                  <w:tcW w:w="1971" w:type="pct"/>
                  <w:vAlign w:val="center"/>
                </w:tcPr>
                <w:p>
                  <w:pPr>
                    <w:adjustRightInd w:val="0"/>
                    <w:snapToGrid w:val="0"/>
                    <w:spacing w:line="240" w:lineRule="auto"/>
                    <w:rPr>
                      <w:color w:val="auto"/>
                      <w:kern w:val="0"/>
                      <w:sz w:val="21"/>
                      <w:szCs w:val="21"/>
                    </w:rPr>
                  </w:pPr>
                  <w:r>
                    <w:rPr>
                      <w:color w:val="auto"/>
                      <w:kern w:val="0"/>
                      <w:sz w:val="21"/>
                      <w:szCs w:val="21"/>
                    </w:rPr>
                    <w:t>资源节约原则：引进的项目应能够满足资源节约的原则，清洁生产水平应达到国内先进水平以上。</w:t>
                  </w:r>
                </w:p>
              </w:tc>
              <w:tc>
                <w:tcPr>
                  <w:tcW w:w="2202" w:type="pct"/>
                  <w:vAlign w:val="center"/>
                </w:tcPr>
                <w:p>
                  <w:pPr>
                    <w:adjustRightInd w:val="0"/>
                    <w:snapToGrid w:val="0"/>
                    <w:spacing w:line="240" w:lineRule="auto"/>
                    <w:rPr>
                      <w:color w:val="auto"/>
                      <w:kern w:val="0"/>
                      <w:sz w:val="21"/>
                      <w:szCs w:val="21"/>
                    </w:rPr>
                  </w:pPr>
                  <w:r>
                    <w:rPr>
                      <w:color w:val="auto"/>
                      <w:kern w:val="0"/>
                      <w:sz w:val="21"/>
                      <w:szCs w:val="21"/>
                    </w:rPr>
                    <w:t>项目使用电能，同时采取先进的治理措施减少污染物排放；生产用水主要为员工生活，无生产废水产生；固废实现综合利用。企业清洁生产水平高。</w:t>
                  </w:r>
                </w:p>
              </w:tc>
              <w:tc>
                <w:tcPr>
                  <w:tcW w:w="497"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8" w:type="pct"/>
                  <w:vAlign w:val="center"/>
                </w:tcPr>
                <w:p>
                  <w:pPr>
                    <w:adjustRightInd w:val="0"/>
                    <w:snapToGrid w:val="0"/>
                    <w:spacing w:line="240" w:lineRule="auto"/>
                    <w:jc w:val="center"/>
                    <w:rPr>
                      <w:color w:val="auto"/>
                      <w:kern w:val="0"/>
                      <w:sz w:val="21"/>
                      <w:szCs w:val="21"/>
                    </w:rPr>
                  </w:pPr>
                  <w:r>
                    <w:rPr>
                      <w:color w:val="auto"/>
                      <w:kern w:val="0"/>
                      <w:sz w:val="21"/>
                      <w:szCs w:val="21"/>
                    </w:rPr>
                    <w:t>4</w:t>
                  </w:r>
                </w:p>
              </w:tc>
              <w:tc>
                <w:tcPr>
                  <w:tcW w:w="1971" w:type="pct"/>
                  <w:vAlign w:val="center"/>
                </w:tcPr>
                <w:p>
                  <w:pPr>
                    <w:adjustRightInd w:val="0"/>
                    <w:snapToGrid w:val="0"/>
                    <w:spacing w:line="240" w:lineRule="auto"/>
                    <w:rPr>
                      <w:color w:val="auto"/>
                      <w:kern w:val="0"/>
                      <w:sz w:val="21"/>
                      <w:szCs w:val="21"/>
                    </w:rPr>
                  </w:pPr>
                  <w:r>
                    <w:rPr>
                      <w:color w:val="auto"/>
                      <w:kern w:val="0"/>
                      <w:sz w:val="21"/>
                      <w:szCs w:val="21"/>
                    </w:rPr>
                    <w:t>环境友好原则：引进的项目应符合环境友好的原则，优先引进无污染或少污染企业。</w:t>
                  </w:r>
                </w:p>
              </w:tc>
              <w:tc>
                <w:tcPr>
                  <w:tcW w:w="2202" w:type="pct"/>
                  <w:vAlign w:val="center"/>
                </w:tcPr>
                <w:p>
                  <w:pPr>
                    <w:adjustRightInd w:val="0"/>
                    <w:snapToGrid w:val="0"/>
                    <w:spacing w:line="240" w:lineRule="auto"/>
                    <w:rPr>
                      <w:color w:val="auto"/>
                      <w:kern w:val="0"/>
                      <w:sz w:val="21"/>
                      <w:szCs w:val="21"/>
                    </w:rPr>
                  </w:pPr>
                  <w:r>
                    <w:rPr>
                      <w:color w:val="auto"/>
                      <w:kern w:val="0"/>
                      <w:sz w:val="21"/>
                      <w:szCs w:val="21"/>
                    </w:rPr>
                    <w:t>项目废气达标排放，无生产废水产生，生活污水达标接管，噪声达标排放，固废100%处置，对周围环境影响小。</w:t>
                  </w:r>
                </w:p>
              </w:tc>
              <w:tc>
                <w:tcPr>
                  <w:tcW w:w="497"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8" w:type="pct"/>
                  <w:vAlign w:val="center"/>
                </w:tcPr>
                <w:p>
                  <w:pPr>
                    <w:adjustRightInd w:val="0"/>
                    <w:snapToGrid w:val="0"/>
                    <w:spacing w:line="240" w:lineRule="auto"/>
                    <w:jc w:val="center"/>
                    <w:rPr>
                      <w:color w:val="auto"/>
                      <w:kern w:val="0"/>
                      <w:sz w:val="21"/>
                      <w:szCs w:val="21"/>
                    </w:rPr>
                  </w:pPr>
                  <w:r>
                    <w:rPr>
                      <w:color w:val="auto"/>
                      <w:kern w:val="0"/>
                      <w:sz w:val="21"/>
                      <w:szCs w:val="21"/>
                    </w:rPr>
                    <w:t>5</w:t>
                  </w:r>
                </w:p>
              </w:tc>
              <w:tc>
                <w:tcPr>
                  <w:tcW w:w="1971" w:type="pct"/>
                  <w:vAlign w:val="center"/>
                </w:tcPr>
                <w:p>
                  <w:pPr>
                    <w:adjustRightInd w:val="0"/>
                    <w:snapToGrid w:val="0"/>
                    <w:spacing w:line="240" w:lineRule="auto"/>
                    <w:rPr>
                      <w:color w:val="auto"/>
                      <w:kern w:val="0"/>
                      <w:sz w:val="21"/>
                      <w:szCs w:val="21"/>
                    </w:rPr>
                  </w:pPr>
                  <w:r>
                    <w:rPr>
                      <w:color w:val="auto"/>
                      <w:kern w:val="0"/>
                      <w:sz w:val="21"/>
                      <w:szCs w:val="21"/>
                    </w:rPr>
                    <w:t>协调发展原则：引进的项目应有利于统筹城乡协调发展，有利于改善区域环境质量。</w:t>
                  </w:r>
                </w:p>
              </w:tc>
              <w:tc>
                <w:tcPr>
                  <w:tcW w:w="2202" w:type="pct"/>
                  <w:vAlign w:val="center"/>
                </w:tcPr>
                <w:p>
                  <w:pPr>
                    <w:adjustRightInd w:val="0"/>
                    <w:snapToGrid w:val="0"/>
                    <w:spacing w:line="240" w:lineRule="auto"/>
                    <w:rPr>
                      <w:color w:val="auto"/>
                      <w:kern w:val="0"/>
                      <w:sz w:val="21"/>
                      <w:szCs w:val="21"/>
                    </w:rPr>
                  </w:pPr>
                  <w:r>
                    <w:rPr>
                      <w:color w:val="auto"/>
                      <w:kern w:val="0"/>
                      <w:sz w:val="21"/>
                      <w:szCs w:val="21"/>
                    </w:rPr>
                    <w:t>项目位于工业园区，基本符合园区产业定位，有利于当地城乡协调发展。</w:t>
                  </w:r>
                </w:p>
              </w:tc>
              <w:tc>
                <w:tcPr>
                  <w:tcW w:w="497"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bl>
          <w:p>
            <w:pPr>
              <w:spacing w:line="240" w:lineRule="auto"/>
              <w:jc w:val="center"/>
              <w:rPr>
                <w:b/>
                <w:bCs/>
                <w:color w:val="auto"/>
                <w:kern w:val="0"/>
              </w:rPr>
            </w:pPr>
          </w:p>
          <w:p>
            <w:pPr>
              <w:spacing w:line="240" w:lineRule="auto"/>
              <w:jc w:val="center"/>
              <w:rPr>
                <w:b/>
                <w:bCs/>
                <w:color w:val="auto"/>
                <w:kern w:val="0"/>
              </w:rPr>
            </w:pPr>
            <w:r>
              <w:rPr>
                <w:b/>
                <w:bCs/>
                <w:color w:val="auto"/>
                <w:kern w:val="0"/>
              </w:rPr>
              <w:t>表1-2   项目与晋宁工业园区规划环评入园环保要求符合性分析</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2956"/>
              <w:gridCol w:w="2878"/>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1"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序号</w:t>
                  </w:r>
                </w:p>
              </w:tc>
              <w:tc>
                <w:tcPr>
                  <w:tcW w:w="2114"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入园环保</w:t>
                  </w:r>
                </w:p>
              </w:tc>
              <w:tc>
                <w:tcPr>
                  <w:tcW w:w="2058"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本项目情况</w:t>
                  </w:r>
                </w:p>
              </w:tc>
              <w:tc>
                <w:tcPr>
                  <w:tcW w:w="485"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1" w:type="pct"/>
                  <w:vAlign w:val="center"/>
                </w:tcPr>
                <w:p>
                  <w:pPr>
                    <w:adjustRightInd w:val="0"/>
                    <w:snapToGrid w:val="0"/>
                    <w:spacing w:line="240" w:lineRule="auto"/>
                    <w:jc w:val="center"/>
                    <w:rPr>
                      <w:color w:val="auto"/>
                      <w:kern w:val="0"/>
                      <w:sz w:val="21"/>
                      <w:szCs w:val="21"/>
                    </w:rPr>
                  </w:pPr>
                  <w:r>
                    <w:rPr>
                      <w:color w:val="auto"/>
                      <w:kern w:val="0"/>
                      <w:sz w:val="21"/>
                      <w:szCs w:val="21"/>
                    </w:rPr>
                    <w:t>1</w:t>
                  </w:r>
                </w:p>
              </w:tc>
              <w:tc>
                <w:tcPr>
                  <w:tcW w:w="2114" w:type="pct"/>
                  <w:vAlign w:val="center"/>
                </w:tcPr>
                <w:p>
                  <w:pPr>
                    <w:adjustRightInd w:val="0"/>
                    <w:snapToGrid w:val="0"/>
                    <w:spacing w:line="240" w:lineRule="auto"/>
                    <w:rPr>
                      <w:color w:val="auto"/>
                      <w:kern w:val="0"/>
                      <w:sz w:val="21"/>
                      <w:szCs w:val="21"/>
                    </w:rPr>
                  </w:pPr>
                  <w:r>
                    <w:rPr>
                      <w:color w:val="auto"/>
                      <w:kern w:val="0"/>
                      <w:sz w:val="21"/>
                      <w:szCs w:val="21"/>
                    </w:rPr>
                    <w:t>项目必须实现达标排放，同时满足规划区总量控制要求。</w:t>
                  </w:r>
                </w:p>
              </w:tc>
              <w:tc>
                <w:tcPr>
                  <w:tcW w:w="2058" w:type="pct"/>
                  <w:vAlign w:val="center"/>
                </w:tcPr>
                <w:p>
                  <w:pPr>
                    <w:adjustRightInd w:val="0"/>
                    <w:snapToGrid w:val="0"/>
                    <w:spacing w:line="240" w:lineRule="auto"/>
                    <w:rPr>
                      <w:color w:val="auto"/>
                      <w:kern w:val="0"/>
                      <w:sz w:val="21"/>
                      <w:szCs w:val="21"/>
                    </w:rPr>
                  </w:pPr>
                  <w:r>
                    <w:rPr>
                      <w:color w:val="auto"/>
                      <w:kern w:val="0"/>
                      <w:sz w:val="21"/>
                      <w:szCs w:val="21"/>
                    </w:rPr>
                    <w:t>项目废气、废水、噪声均达标排放，固废处置率100%，排放总量满足区域要求。</w:t>
                  </w:r>
                </w:p>
              </w:tc>
              <w:tc>
                <w:tcPr>
                  <w:tcW w:w="48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1" w:type="pct"/>
                  <w:vAlign w:val="center"/>
                </w:tcPr>
                <w:p>
                  <w:pPr>
                    <w:adjustRightInd w:val="0"/>
                    <w:snapToGrid w:val="0"/>
                    <w:spacing w:line="240" w:lineRule="auto"/>
                    <w:jc w:val="center"/>
                    <w:rPr>
                      <w:color w:val="auto"/>
                      <w:kern w:val="0"/>
                      <w:sz w:val="21"/>
                      <w:szCs w:val="21"/>
                    </w:rPr>
                  </w:pPr>
                  <w:r>
                    <w:rPr>
                      <w:color w:val="auto"/>
                      <w:kern w:val="0"/>
                      <w:sz w:val="21"/>
                      <w:szCs w:val="21"/>
                    </w:rPr>
                    <w:t>2</w:t>
                  </w:r>
                </w:p>
              </w:tc>
              <w:tc>
                <w:tcPr>
                  <w:tcW w:w="2114" w:type="pct"/>
                  <w:vAlign w:val="center"/>
                </w:tcPr>
                <w:p>
                  <w:pPr>
                    <w:adjustRightInd w:val="0"/>
                    <w:snapToGrid w:val="0"/>
                    <w:spacing w:line="240" w:lineRule="auto"/>
                    <w:rPr>
                      <w:color w:val="auto"/>
                      <w:kern w:val="0"/>
                      <w:sz w:val="21"/>
                      <w:szCs w:val="21"/>
                    </w:rPr>
                  </w:pPr>
                  <w:r>
                    <w:rPr>
                      <w:color w:val="auto"/>
                      <w:kern w:val="0"/>
                      <w:sz w:val="21"/>
                      <w:szCs w:val="21"/>
                    </w:rPr>
                    <w:t>入驻项目应采取满足达标排放要求、运行稳定、技术先进、经济效益好的污染治理设施、措施。</w:t>
                  </w:r>
                </w:p>
              </w:tc>
              <w:tc>
                <w:tcPr>
                  <w:tcW w:w="2058" w:type="pct"/>
                  <w:vAlign w:val="center"/>
                </w:tcPr>
                <w:p>
                  <w:pPr>
                    <w:adjustRightInd w:val="0"/>
                    <w:snapToGrid w:val="0"/>
                    <w:spacing w:line="240" w:lineRule="auto"/>
                    <w:rPr>
                      <w:color w:val="auto"/>
                      <w:kern w:val="0"/>
                      <w:sz w:val="21"/>
                      <w:szCs w:val="21"/>
                    </w:rPr>
                  </w:pPr>
                  <w:r>
                    <w:rPr>
                      <w:color w:val="auto"/>
                      <w:kern w:val="0"/>
                      <w:sz w:val="21"/>
                      <w:szCs w:val="21"/>
                    </w:rPr>
                    <w:t>项目粉尘采用移动式布袋除尘器处理，</w:t>
                  </w:r>
                  <w:r>
                    <w:rPr>
                      <w:rFonts w:hint="eastAsia"/>
                      <w:color w:val="auto"/>
                      <w:kern w:val="0"/>
                      <w:sz w:val="21"/>
                      <w:szCs w:val="21"/>
                    </w:rPr>
                    <w:t>漆雾及挥发性有机物</w:t>
                  </w:r>
                  <w:r>
                    <w:rPr>
                      <w:color w:val="auto"/>
                      <w:kern w:val="0"/>
                      <w:sz w:val="21"/>
                      <w:szCs w:val="21"/>
                    </w:rPr>
                    <w:t>（以非甲烷总烃计）采用干式过滤器+UV光氧+活性炭吸附工艺处理，均为环保可行技术；废水主要是生活废水，经化粪池处理后接市政管网；噪声主要采用基础减震、厂房隔声的措施减缓；固体废物能回收的进行回收，不能回收的均100%处置。上述设施均属于成本低、运行稳定的设施，能保证各项污染物就能稳定达标排放，且具有良好的经济效益。</w:t>
                  </w:r>
                </w:p>
              </w:tc>
              <w:tc>
                <w:tcPr>
                  <w:tcW w:w="48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1" w:type="pct"/>
                  <w:vAlign w:val="center"/>
                </w:tcPr>
                <w:p>
                  <w:pPr>
                    <w:adjustRightInd w:val="0"/>
                    <w:snapToGrid w:val="0"/>
                    <w:spacing w:line="240" w:lineRule="auto"/>
                    <w:jc w:val="center"/>
                    <w:rPr>
                      <w:color w:val="auto"/>
                      <w:kern w:val="0"/>
                      <w:sz w:val="21"/>
                      <w:szCs w:val="21"/>
                    </w:rPr>
                  </w:pPr>
                  <w:r>
                    <w:rPr>
                      <w:color w:val="auto"/>
                      <w:kern w:val="0"/>
                      <w:sz w:val="21"/>
                      <w:szCs w:val="21"/>
                    </w:rPr>
                    <w:t>3</w:t>
                  </w:r>
                </w:p>
              </w:tc>
              <w:tc>
                <w:tcPr>
                  <w:tcW w:w="2114" w:type="pct"/>
                  <w:vAlign w:val="center"/>
                </w:tcPr>
                <w:p>
                  <w:pPr>
                    <w:adjustRightInd w:val="0"/>
                    <w:snapToGrid w:val="0"/>
                    <w:spacing w:line="240" w:lineRule="auto"/>
                    <w:rPr>
                      <w:color w:val="auto"/>
                      <w:kern w:val="0"/>
                      <w:sz w:val="21"/>
                      <w:szCs w:val="21"/>
                    </w:rPr>
                  </w:pPr>
                  <w:r>
                    <w:rPr>
                      <w:color w:val="auto"/>
                      <w:kern w:val="0"/>
                      <w:sz w:val="21"/>
                      <w:szCs w:val="21"/>
                    </w:rPr>
                    <w:t>入驻企业产生的各种工业固体废弃物，应满足“减量化、资源化、无害化”要求，实现废物的零排放。</w:t>
                  </w:r>
                </w:p>
              </w:tc>
              <w:tc>
                <w:tcPr>
                  <w:tcW w:w="2058" w:type="pct"/>
                  <w:vAlign w:val="center"/>
                </w:tcPr>
                <w:p>
                  <w:pPr>
                    <w:adjustRightInd w:val="0"/>
                    <w:snapToGrid w:val="0"/>
                    <w:spacing w:line="240" w:lineRule="auto"/>
                    <w:rPr>
                      <w:color w:val="auto"/>
                      <w:kern w:val="0"/>
                      <w:sz w:val="21"/>
                      <w:szCs w:val="21"/>
                    </w:rPr>
                  </w:pPr>
                  <w:r>
                    <w:rPr>
                      <w:color w:val="auto"/>
                      <w:kern w:val="0"/>
                      <w:sz w:val="21"/>
                      <w:szCs w:val="21"/>
                    </w:rPr>
                    <w:t>项目边角废料均回收外售，其余固废均可100%处置，满足“减量化、资源化、无害化”的要求。</w:t>
                  </w:r>
                </w:p>
              </w:tc>
              <w:tc>
                <w:tcPr>
                  <w:tcW w:w="48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1" w:type="pct"/>
                  <w:vAlign w:val="center"/>
                </w:tcPr>
                <w:p>
                  <w:pPr>
                    <w:adjustRightInd w:val="0"/>
                    <w:snapToGrid w:val="0"/>
                    <w:spacing w:line="240" w:lineRule="auto"/>
                    <w:jc w:val="center"/>
                    <w:rPr>
                      <w:color w:val="auto"/>
                      <w:kern w:val="0"/>
                      <w:sz w:val="21"/>
                      <w:szCs w:val="21"/>
                    </w:rPr>
                  </w:pPr>
                  <w:r>
                    <w:rPr>
                      <w:color w:val="auto"/>
                      <w:kern w:val="0"/>
                      <w:sz w:val="21"/>
                      <w:szCs w:val="21"/>
                    </w:rPr>
                    <w:t>4</w:t>
                  </w:r>
                </w:p>
              </w:tc>
              <w:tc>
                <w:tcPr>
                  <w:tcW w:w="2114" w:type="pct"/>
                  <w:vAlign w:val="center"/>
                </w:tcPr>
                <w:p>
                  <w:pPr>
                    <w:adjustRightInd w:val="0"/>
                    <w:snapToGrid w:val="0"/>
                    <w:spacing w:line="240" w:lineRule="auto"/>
                    <w:rPr>
                      <w:color w:val="auto"/>
                      <w:kern w:val="0"/>
                      <w:sz w:val="21"/>
                      <w:szCs w:val="21"/>
                    </w:rPr>
                  </w:pPr>
                  <w:r>
                    <w:rPr>
                      <w:color w:val="auto"/>
                      <w:kern w:val="0"/>
                      <w:sz w:val="21"/>
                      <w:szCs w:val="21"/>
                    </w:rPr>
                    <w:t>限制发展高耗水、高排水产业。</w:t>
                  </w:r>
                </w:p>
              </w:tc>
              <w:tc>
                <w:tcPr>
                  <w:tcW w:w="2058" w:type="pct"/>
                  <w:vAlign w:val="center"/>
                </w:tcPr>
                <w:p>
                  <w:pPr>
                    <w:adjustRightInd w:val="0"/>
                    <w:snapToGrid w:val="0"/>
                    <w:spacing w:line="240" w:lineRule="auto"/>
                    <w:rPr>
                      <w:color w:val="auto"/>
                      <w:kern w:val="0"/>
                      <w:sz w:val="21"/>
                      <w:szCs w:val="21"/>
                    </w:rPr>
                  </w:pPr>
                  <w:r>
                    <w:rPr>
                      <w:color w:val="auto"/>
                      <w:kern w:val="0"/>
                      <w:sz w:val="21"/>
                      <w:szCs w:val="21"/>
                    </w:rPr>
                    <w:t>本项目用水主要为生活用水，无生产废水产生。</w:t>
                  </w:r>
                </w:p>
              </w:tc>
              <w:tc>
                <w:tcPr>
                  <w:tcW w:w="48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1" w:type="pct"/>
                  <w:vAlign w:val="center"/>
                </w:tcPr>
                <w:p>
                  <w:pPr>
                    <w:adjustRightInd w:val="0"/>
                    <w:snapToGrid w:val="0"/>
                    <w:spacing w:line="240" w:lineRule="auto"/>
                    <w:jc w:val="center"/>
                    <w:rPr>
                      <w:color w:val="auto"/>
                      <w:kern w:val="0"/>
                      <w:sz w:val="21"/>
                      <w:szCs w:val="21"/>
                    </w:rPr>
                  </w:pPr>
                  <w:r>
                    <w:rPr>
                      <w:color w:val="auto"/>
                      <w:kern w:val="0"/>
                      <w:sz w:val="21"/>
                      <w:szCs w:val="21"/>
                    </w:rPr>
                    <w:t>5</w:t>
                  </w:r>
                </w:p>
              </w:tc>
              <w:tc>
                <w:tcPr>
                  <w:tcW w:w="2114" w:type="pct"/>
                  <w:vAlign w:val="center"/>
                </w:tcPr>
                <w:p>
                  <w:pPr>
                    <w:adjustRightInd w:val="0"/>
                    <w:snapToGrid w:val="0"/>
                    <w:spacing w:line="240" w:lineRule="auto"/>
                    <w:rPr>
                      <w:color w:val="auto"/>
                      <w:kern w:val="0"/>
                      <w:sz w:val="21"/>
                      <w:szCs w:val="21"/>
                    </w:rPr>
                  </w:pPr>
                  <w:r>
                    <w:rPr>
                      <w:color w:val="auto"/>
                      <w:kern w:val="0"/>
                      <w:sz w:val="21"/>
                      <w:szCs w:val="21"/>
                    </w:rPr>
                    <w:t>企业选址应符合《昆明市人民政府关于加强“一湖两江”流域水环境保护工作的若干规定》。</w:t>
                  </w:r>
                </w:p>
              </w:tc>
              <w:tc>
                <w:tcPr>
                  <w:tcW w:w="2058" w:type="pct"/>
                  <w:vAlign w:val="center"/>
                </w:tcPr>
                <w:p>
                  <w:pPr>
                    <w:adjustRightInd w:val="0"/>
                    <w:snapToGrid w:val="0"/>
                    <w:spacing w:line="240" w:lineRule="auto"/>
                    <w:rPr>
                      <w:color w:val="auto"/>
                      <w:kern w:val="0"/>
                      <w:sz w:val="21"/>
                      <w:szCs w:val="21"/>
                    </w:rPr>
                  </w:pPr>
                  <w:r>
                    <w:rPr>
                      <w:color w:val="auto"/>
                      <w:kern w:val="0"/>
                      <w:sz w:val="21"/>
                      <w:szCs w:val="21"/>
                    </w:rPr>
                    <w:t>本项目选址符合要求，且该规定已废止。</w:t>
                  </w:r>
                </w:p>
              </w:tc>
              <w:tc>
                <w:tcPr>
                  <w:tcW w:w="48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1" w:type="pct"/>
                  <w:vAlign w:val="center"/>
                </w:tcPr>
                <w:p>
                  <w:pPr>
                    <w:adjustRightInd w:val="0"/>
                    <w:snapToGrid w:val="0"/>
                    <w:spacing w:line="240" w:lineRule="auto"/>
                    <w:jc w:val="center"/>
                    <w:rPr>
                      <w:color w:val="auto"/>
                      <w:kern w:val="0"/>
                      <w:sz w:val="21"/>
                      <w:szCs w:val="21"/>
                    </w:rPr>
                  </w:pPr>
                  <w:r>
                    <w:rPr>
                      <w:color w:val="auto"/>
                      <w:kern w:val="0"/>
                      <w:sz w:val="21"/>
                      <w:szCs w:val="21"/>
                    </w:rPr>
                    <w:t>6</w:t>
                  </w:r>
                </w:p>
              </w:tc>
              <w:tc>
                <w:tcPr>
                  <w:tcW w:w="2114" w:type="pct"/>
                  <w:vAlign w:val="center"/>
                </w:tcPr>
                <w:p>
                  <w:pPr>
                    <w:adjustRightInd w:val="0"/>
                    <w:snapToGrid w:val="0"/>
                    <w:spacing w:line="240" w:lineRule="auto"/>
                    <w:rPr>
                      <w:color w:val="auto"/>
                      <w:kern w:val="0"/>
                      <w:sz w:val="21"/>
                      <w:szCs w:val="21"/>
                    </w:rPr>
                  </w:pPr>
                  <w:r>
                    <w:rPr>
                      <w:color w:val="auto"/>
                      <w:kern w:val="0"/>
                      <w:sz w:val="21"/>
                      <w:szCs w:val="21"/>
                    </w:rPr>
                    <w:t>入驻企业清洁生产水平应达到国内先进水平以上。</w:t>
                  </w:r>
                </w:p>
              </w:tc>
              <w:tc>
                <w:tcPr>
                  <w:tcW w:w="2058" w:type="pct"/>
                  <w:vAlign w:val="center"/>
                </w:tcPr>
                <w:p>
                  <w:pPr>
                    <w:adjustRightInd w:val="0"/>
                    <w:snapToGrid w:val="0"/>
                    <w:spacing w:line="240" w:lineRule="auto"/>
                    <w:rPr>
                      <w:color w:val="auto"/>
                      <w:kern w:val="0"/>
                      <w:sz w:val="21"/>
                      <w:szCs w:val="21"/>
                    </w:rPr>
                  </w:pPr>
                  <w:r>
                    <w:rPr>
                      <w:color w:val="auto"/>
                      <w:kern w:val="0"/>
                      <w:sz w:val="21"/>
                      <w:szCs w:val="21"/>
                    </w:rPr>
                    <w:t>项目使用电能，同时采取先进的治理措施减少污染物排放；项目用水主要为员工生活用水，无生产用水；废水主要为生活废水，无生产废水产生；固废实现综合利用。企业清洁生产水平可以满足国内先进水平。</w:t>
                  </w:r>
                </w:p>
              </w:tc>
              <w:tc>
                <w:tcPr>
                  <w:tcW w:w="48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1" w:type="pct"/>
                  <w:vAlign w:val="center"/>
                </w:tcPr>
                <w:p>
                  <w:pPr>
                    <w:adjustRightInd w:val="0"/>
                    <w:snapToGrid w:val="0"/>
                    <w:spacing w:line="240" w:lineRule="auto"/>
                    <w:jc w:val="center"/>
                    <w:rPr>
                      <w:color w:val="auto"/>
                      <w:kern w:val="0"/>
                      <w:sz w:val="21"/>
                      <w:szCs w:val="21"/>
                    </w:rPr>
                  </w:pPr>
                  <w:r>
                    <w:rPr>
                      <w:color w:val="auto"/>
                      <w:kern w:val="0"/>
                      <w:sz w:val="21"/>
                      <w:szCs w:val="21"/>
                    </w:rPr>
                    <w:t>7</w:t>
                  </w:r>
                </w:p>
              </w:tc>
              <w:tc>
                <w:tcPr>
                  <w:tcW w:w="2114" w:type="pct"/>
                  <w:vAlign w:val="center"/>
                </w:tcPr>
                <w:p>
                  <w:pPr>
                    <w:adjustRightInd w:val="0"/>
                    <w:snapToGrid w:val="0"/>
                    <w:spacing w:line="240" w:lineRule="auto"/>
                    <w:rPr>
                      <w:color w:val="auto"/>
                      <w:kern w:val="0"/>
                      <w:sz w:val="21"/>
                      <w:szCs w:val="21"/>
                    </w:rPr>
                  </w:pPr>
                  <w:r>
                    <w:rPr>
                      <w:color w:val="auto"/>
                      <w:kern w:val="0"/>
                      <w:sz w:val="21"/>
                      <w:szCs w:val="21"/>
                    </w:rPr>
                    <w:t>滇池流域不得引进违反《云南省滇池保护条例》（2013年1月1日执行）限制或禁止建设的项目，即：严禁在滇池盆地区（上蒜、晋城、青山、宝峰、乌龙基地）新建钢铁、有色冶金、基础化工、石油化工、化肥、农药、电镀、造纸制浆、制革、印染、石棉制品、土硫磺、土磷肥和染料等污染严重的企业和项目。</w:t>
                  </w:r>
                </w:p>
              </w:tc>
              <w:tc>
                <w:tcPr>
                  <w:tcW w:w="2058" w:type="pct"/>
                  <w:vAlign w:val="center"/>
                </w:tcPr>
                <w:p>
                  <w:pPr>
                    <w:adjustRightInd w:val="0"/>
                    <w:snapToGrid w:val="0"/>
                    <w:spacing w:line="240" w:lineRule="auto"/>
                    <w:rPr>
                      <w:color w:val="auto"/>
                      <w:kern w:val="0"/>
                      <w:sz w:val="21"/>
                      <w:szCs w:val="21"/>
                    </w:rPr>
                  </w:pPr>
                  <w:r>
                    <w:rPr>
                      <w:color w:val="auto"/>
                      <w:kern w:val="0"/>
                      <w:sz w:val="21"/>
                      <w:szCs w:val="21"/>
                    </w:rPr>
                    <w:t>本项目</w:t>
                  </w:r>
                  <w:r>
                    <w:rPr>
                      <w:rFonts w:hint="eastAsia"/>
                      <w:color w:val="auto"/>
                      <w:kern w:val="0"/>
                      <w:sz w:val="21"/>
                      <w:szCs w:val="21"/>
                      <w:lang w:val="en-US" w:eastAsia="zh-CN"/>
                    </w:rPr>
                    <w:t>位于二街基地，不在滇池流域保护区内，</w:t>
                  </w:r>
                  <w:r>
                    <w:rPr>
                      <w:color w:val="auto"/>
                      <w:kern w:val="0"/>
                      <w:sz w:val="21"/>
                      <w:szCs w:val="21"/>
                    </w:rPr>
                    <w:t>主要进行钢结构制品制造，不属于条例禁止和限制的行业。</w:t>
                  </w:r>
                </w:p>
              </w:tc>
              <w:tc>
                <w:tcPr>
                  <w:tcW w:w="48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1" w:type="pct"/>
                  <w:vAlign w:val="center"/>
                </w:tcPr>
                <w:p>
                  <w:pPr>
                    <w:adjustRightInd w:val="0"/>
                    <w:snapToGrid w:val="0"/>
                    <w:spacing w:line="240" w:lineRule="auto"/>
                    <w:jc w:val="center"/>
                    <w:rPr>
                      <w:color w:val="auto"/>
                      <w:kern w:val="0"/>
                      <w:sz w:val="21"/>
                      <w:szCs w:val="21"/>
                    </w:rPr>
                  </w:pPr>
                  <w:r>
                    <w:rPr>
                      <w:color w:val="auto"/>
                      <w:kern w:val="0"/>
                      <w:sz w:val="21"/>
                      <w:szCs w:val="21"/>
                    </w:rPr>
                    <w:t>8</w:t>
                  </w:r>
                </w:p>
              </w:tc>
              <w:tc>
                <w:tcPr>
                  <w:tcW w:w="2114" w:type="pct"/>
                  <w:vAlign w:val="center"/>
                </w:tcPr>
                <w:p>
                  <w:pPr>
                    <w:adjustRightInd w:val="0"/>
                    <w:snapToGrid w:val="0"/>
                    <w:spacing w:line="240" w:lineRule="auto"/>
                    <w:rPr>
                      <w:color w:val="auto"/>
                      <w:kern w:val="0"/>
                      <w:sz w:val="21"/>
                      <w:szCs w:val="21"/>
                    </w:rPr>
                  </w:pPr>
                  <w:r>
                    <w:rPr>
                      <w:color w:val="auto"/>
                      <w:kern w:val="0"/>
                      <w:sz w:val="21"/>
                      <w:szCs w:val="21"/>
                    </w:rPr>
                    <w:t>满足规划区功能定位及产业结构的企业，只有满足上述要求后方能进驻。</w:t>
                  </w:r>
                </w:p>
              </w:tc>
              <w:tc>
                <w:tcPr>
                  <w:tcW w:w="2058" w:type="pct"/>
                  <w:vAlign w:val="center"/>
                </w:tcPr>
                <w:p>
                  <w:pPr>
                    <w:adjustRightInd w:val="0"/>
                    <w:snapToGrid w:val="0"/>
                    <w:spacing w:line="240" w:lineRule="auto"/>
                    <w:rPr>
                      <w:color w:val="auto"/>
                      <w:kern w:val="0"/>
                      <w:sz w:val="21"/>
                      <w:szCs w:val="21"/>
                    </w:rPr>
                  </w:pPr>
                  <w:r>
                    <w:rPr>
                      <w:color w:val="auto"/>
                      <w:kern w:val="0"/>
                      <w:sz w:val="21"/>
                      <w:szCs w:val="21"/>
                    </w:rPr>
                    <w:t>本项目与园区产业定位不冲突，且满足上述要求。</w:t>
                  </w:r>
                </w:p>
              </w:tc>
              <w:tc>
                <w:tcPr>
                  <w:tcW w:w="48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bl>
          <w:p>
            <w:pPr>
              <w:autoSpaceDE w:val="0"/>
              <w:autoSpaceDN w:val="0"/>
              <w:ind w:firstLine="480" w:firstLineChars="200"/>
              <w:rPr>
                <w:color w:val="auto"/>
                <w:kern w:val="0"/>
              </w:rPr>
            </w:pPr>
            <w:r>
              <w:rPr>
                <w:color w:val="auto"/>
                <w:kern w:val="0"/>
              </w:rPr>
              <w:t>综上所述，本项目符合《晋宁工业园区总体规划修编（2012~2030）环境影响报告书》提出的入园原则和环保要求。</w:t>
            </w:r>
          </w:p>
          <w:p>
            <w:pPr>
              <w:autoSpaceDE w:val="0"/>
              <w:autoSpaceDN w:val="0"/>
              <w:rPr>
                <w:b/>
                <w:bCs/>
                <w:color w:val="auto"/>
                <w:kern w:val="0"/>
              </w:rPr>
            </w:pPr>
            <w:r>
              <w:rPr>
                <w:b/>
                <w:bCs/>
                <w:color w:val="auto"/>
                <w:kern w:val="0"/>
              </w:rPr>
              <w:t>三、与“云南省环境保护厅关于《晋宁工业园区总体规划修编（2012~2030）环境影响报告书》审查意见的函（云环函〔2014〕131号）”符合性分析</w:t>
            </w:r>
          </w:p>
          <w:p>
            <w:pPr>
              <w:autoSpaceDE w:val="0"/>
              <w:autoSpaceDN w:val="0"/>
              <w:ind w:firstLine="480" w:firstLineChars="200"/>
              <w:rPr>
                <w:color w:val="auto"/>
                <w:kern w:val="0"/>
              </w:rPr>
            </w:pPr>
            <w:r>
              <w:rPr>
                <w:color w:val="auto"/>
                <w:kern w:val="0"/>
              </w:rPr>
              <w:t>项目与“云南省环境保护厅关于《晋宁工业园区总体规划修编（2012~2030）环境影响报告书》审查意见的函（云环函〔2014〕131号）”符合性分析见表1-3。</w:t>
            </w:r>
          </w:p>
          <w:p>
            <w:pPr>
              <w:spacing w:line="240" w:lineRule="auto"/>
              <w:jc w:val="center"/>
              <w:rPr>
                <w:b/>
                <w:bCs/>
                <w:color w:val="auto"/>
                <w:kern w:val="0"/>
              </w:rPr>
            </w:pPr>
            <w:r>
              <w:rPr>
                <w:b/>
                <w:bCs/>
                <w:color w:val="auto"/>
                <w:kern w:val="0"/>
              </w:rPr>
              <w:t>表1-3   项目与晋宁工业园区规划环评审查意见符合性分析</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3110"/>
              <w:gridCol w:w="2741"/>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序号</w:t>
                  </w:r>
                </w:p>
              </w:tc>
              <w:tc>
                <w:tcPr>
                  <w:tcW w:w="2224"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审查意见的函</w:t>
                  </w:r>
                </w:p>
                <w:p>
                  <w:pPr>
                    <w:adjustRightInd w:val="0"/>
                    <w:snapToGrid w:val="0"/>
                    <w:spacing w:line="240" w:lineRule="auto"/>
                    <w:jc w:val="center"/>
                    <w:rPr>
                      <w:b/>
                      <w:bCs/>
                      <w:color w:val="auto"/>
                      <w:kern w:val="0"/>
                      <w:sz w:val="21"/>
                      <w:szCs w:val="21"/>
                    </w:rPr>
                  </w:pPr>
                  <w:r>
                    <w:rPr>
                      <w:b/>
                      <w:bCs/>
                      <w:color w:val="auto"/>
                      <w:kern w:val="0"/>
                      <w:sz w:val="21"/>
                      <w:szCs w:val="21"/>
                    </w:rPr>
                    <w:t>（主要摘选与项目相关要求）</w:t>
                  </w:r>
                </w:p>
              </w:tc>
              <w:tc>
                <w:tcPr>
                  <w:tcW w:w="1960"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本项目情况</w:t>
                  </w:r>
                </w:p>
              </w:tc>
              <w:tc>
                <w:tcPr>
                  <w:tcW w:w="475"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color w:val="auto"/>
                      <w:kern w:val="0"/>
                      <w:sz w:val="21"/>
                      <w:szCs w:val="21"/>
                    </w:rPr>
                  </w:pPr>
                  <w:r>
                    <w:rPr>
                      <w:color w:val="auto"/>
                      <w:kern w:val="0"/>
                      <w:sz w:val="21"/>
                      <w:szCs w:val="21"/>
                    </w:rPr>
                    <w:t>1</w:t>
                  </w:r>
                </w:p>
              </w:tc>
              <w:tc>
                <w:tcPr>
                  <w:tcW w:w="2224" w:type="pct"/>
                  <w:vAlign w:val="center"/>
                </w:tcPr>
                <w:p>
                  <w:pPr>
                    <w:adjustRightInd w:val="0"/>
                    <w:snapToGrid w:val="0"/>
                    <w:spacing w:line="240" w:lineRule="auto"/>
                    <w:ind w:firstLine="422" w:firstLineChars="200"/>
                    <w:rPr>
                      <w:color w:val="auto"/>
                      <w:kern w:val="0"/>
                      <w:sz w:val="21"/>
                      <w:szCs w:val="21"/>
                    </w:rPr>
                  </w:pPr>
                  <w:r>
                    <w:rPr>
                      <w:b/>
                      <w:bCs/>
                      <w:color w:val="auto"/>
                      <w:kern w:val="0"/>
                      <w:sz w:val="21"/>
                      <w:szCs w:val="21"/>
                    </w:rPr>
                    <w:t>关于水资源和水环境保护问题：</w:t>
                  </w:r>
                  <w:r>
                    <w:rPr>
                      <w:color w:val="auto"/>
                      <w:kern w:val="0"/>
                      <w:sz w:val="21"/>
                      <w:szCs w:val="21"/>
                    </w:rPr>
                    <w:t>（三）园区青山、宝峰、上蒜、晋城、乌龙5个基地均位于滇池流域，规划实施过程中应严格执行《云南省滇池保护条例》相关规定，禁止建设造纸、制革、印染、染料、炼焦、炼硫、炼砷、炼油、炼汞、电镀、化肥、农药、石棉、水泥、玻璃、冶金、火电以及其他严重污染环境的生产项目。加快乌龙、青山、上蒜、晋城基地与截污干管的对接工作，确保各基地项目入驻时，能够及时进入各基地对应的污水处理厂处理。在古城河、大河、柴河和东大河等入滇河流两侧外延50米不得进行园区建设。</w:t>
                  </w:r>
                </w:p>
              </w:tc>
              <w:tc>
                <w:tcPr>
                  <w:tcW w:w="1960"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w:t>
                  </w:r>
                  <w:r>
                    <w:rPr>
                      <w:rFonts w:hint="eastAsia"/>
                      <w:color w:val="auto"/>
                      <w:kern w:val="0"/>
                      <w:sz w:val="21"/>
                      <w:szCs w:val="21"/>
                      <w:lang w:val="en-US" w:eastAsia="zh-CN"/>
                    </w:rPr>
                    <w:t>位于二街基地，不在滇池流域保护区内，</w:t>
                  </w:r>
                  <w:r>
                    <w:rPr>
                      <w:color w:val="auto"/>
                      <w:kern w:val="0"/>
                      <w:sz w:val="21"/>
                      <w:szCs w:val="21"/>
                    </w:rPr>
                    <w:t>属于钢结构制品制造</w:t>
                  </w:r>
                  <w:r>
                    <w:rPr>
                      <w:rFonts w:hint="eastAsia"/>
                      <w:color w:val="auto"/>
                      <w:kern w:val="0"/>
                      <w:sz w:val="21"/>
                      <w:szCs w:val="21"/>
                      <w:lang w:val="en-US" w:eastAsia="zh-CN"/>
                    </w:rPr>
                    <w:t>业</w:t>
                  </w:r>
                  <w:r>
                    <w:rPr>
                      <w:color w:val="auto"/>
                      <w:kern w:val="0"/>
                      <w:sz w:val="21"/>
                      <w:szCs w:val="21"/>
                    </w:rPr>
                    <w:t>，不在所禁止的行业范围内。</w:t>
                  </w:r>
                  <w:r>
                    <w:rPr>
                      <w:rFonts w:hint="eastAsia"/>
                      <w:color w:val="auto"/>
                      <w:kern w:val="0"/>
                      <w:sz w:val="21"/>
                      <w:szCs w:val="21"/>
                    </w:rPr>
                    <w:t>项目区域地表水体为二街河，本</w:t>
                  </w:r>
                  <w:r>
                    <w:rPr>
                      <w:color w:val="auto"/>
                      <w:kern w:val="0"/>
                      <w:sz w:val="21"/>
                      <w:szCs w:val="21"/>
                    </w:rPr>
                    <w:t>项目位置距离二街河最近距离为2600m。</w:t>
                  </w:r>
                </w:p>
              </w:tc>
              <w:tc>
                <w:tcPr>
                  <w:tcW w:w="47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color w:val="auto"/>
                      <w:kern w:val="0"/>
                      <w:sz w:val="21"/>
                      <w:szCs w:val="21"/>
                    </w:rPr>
                  </w:pPr>
                  <w:r>
                    <w:rPr>
                      <w:color w:val="auto"/>
                      <w:kern w:val="0"/>
                      <w:sz w:val="21"/>
                      <w:szCs w:val="21"/>
                    </w:rPr>
                    <w:t>2</w:t>
                  </w:r>
                </w:p>
              </w:tc>
              <w:tc>
                <w:tcPr>
                  <w:tcW w:w="2224" w:type="pct"/>
                  <w:vAlign w:val="center"/>
                </w:tcPr>
                <w:p>
                  <w:pPr>
                    <w:adjustRightInd w:val="0"/>
                    <w:snapToGrid w:val="0"/>
                    <w:spacing w:line="240" w:lineRule="auto"/>
                    <w:ind w:firstLine="422" w:firstLineChars="200"/>
                    <w:rPr>
                      <w:b/>
                      <w:bCs/>
                      <w:color w:val="auto"/>
                      <w:kern w:val="0"/>
                      <w:sz w:val="21"/>
                      <w:szCs w:val="21"/>
                    </w:rPr>
                  </w:pPr>
                  <w:r>
                    <w:rPr>
                      <w:b/>
                      <w:bCs/>
                      <w:color w:val="auto"/>
                      <w:kern w:val="0"/>
                      <w:sz w:val="21"/>
                      <w:szCs w:val="21"/>
                    </w:rPr>
                    <w:t>关于园区大气环境保护问题：</w:t>
                  </w:r>
                </w:p>
                <w:p>
                  <w:pPr>
                    <w:numPr>
                      <w:ilvl w:val="0"/>
                      <w:numId w:val="5"/>
                    </w:numPr>
                    <w:adjustRightInd w:val="0"/>
                    <w:snapToGrid w:val="0"/>
                    <w:spacing w:line="240" w:lineRule="auto"/>
                    <w:ind w:firstLine="420" w:firstLineChars="200"/>
                    <w:rPr>
                      <w:color w:val="auto"/>
                      <w:kern w:val="0"/>
                      <w:sz w:val="21"/>
                      <w:szCs w:val="21"/>
                    </w:rPr>
                  </w:pPr>
                  <w:r>
                    <w:rPr>
                      <w:rFonts w:hint="eastAsia"/>
                      <w:color w:val="auto"/>
                      <w:kern w:val="0"/>
                      <w:sz w:val="21"/>
                      <w:szCs w:val="21"/>
                    </w:rPr>
                    <w:t>考虑</w:t>
                  </w:r>
                  <w:r>
                    <w:rPr>
                      <w:color w:val="auto"/>
                      <w:kern w:val="0"/>
                      <w:sz w:val="21"/>
                      <w:szCs w:val="21"/>
                    </w:rPr>
                    <w:t>二街基地</w:t>
                  </w:r>
                  <w:r>
                    <w:rPr>
                      <w:rFonts w:hint="eastAsia"/>
                      <w:color w:val="auto"/>
                      <w:kern w:val="0"/>
                      <w:sz w:val="21"/>
                      <w:szCs w:val="21"/>
                    </w:rPr>
                    <w:t>对昆明主城区、安宁市区的影响</w:t>
                  </w:r>
                  <w:r>
                    <w:rPr>
                      <w:color w:val="auto"/>
                      <w:kern w:val="0"/>
                      <w:sz w:val="21"/>
                      <w:szCs w:val="21"/>
                    </w:rPr>
                    <w:t>，</w:t>
                  </w:r>
                  <w:r>
                    <w:rPr>
                      <w:rFonts w:hint="eastAsia"/>
                      <w:color w:val="auto"/>
                      <w:kern w:val="0"/>
                      <w:sz w:val="21"/>
                      <w:szCs w:val="21"/>
                    </w:rPr>
                    <w:t>不宜新增布局有色金属冶炼和粗放型磷化工等大气重污染产业</w:t>
                  </w:r>
                  <w:r>
                    <w:rPr>
                      <w:color w:val="auto"/>
                      <w:kern w:val="0"/>
                      <w:sz w:val="21"/>
                      <w:szCs w:val="21"/>
                    </w:rPr>
                    <w:t>。</w:t>
                  </w:r>
                </w:p>
                <w:p>
                  <w:pPr>
                    <w:numPr>
                      <w:ilvl w:val="0"/>
                      <w:numId w:val="5"/>
                    </w:numPr>
                    <w:adjustRightInd w:val="0"/>
                    <w:snapToGrid w:val="0"/>
                    <w:spacing w:line="240" w:lineRule="auto"/>
                    <w:ind w:firstLine="420" w:firstLineChars="200"/>
                    <w:rPr>
                      <w:color w:val="auto"/>
                      <w:kern w:val="0"/>
                      <w:sz w:val="21"/>
                      <w:szCs w:val="21"/>
                    </w:rPr>
                  </w:pPr>
                  <w:r>
                    <w:rPr>
                      <w:color w:val="auto"/>
                      <w:kern w:val="0"/>
                      <w:sz w:val="21"/>
                      <w:szCs w:val="21"/>
                    </w:rPr>
                    <w:t>园区应与城镇发展规划、园内村庄搬迁及园内现有村庄保持必要的环境防护距离，入园企业应严格按照建设项目环境影响评价文件明确的环境防护距离要求进行选址，防止对保留村庄的环境污染影响。</w:t>
                  </w:r>
                </w:p>
              </w:tc>
              <w:tc>
                <w:tcPr>
                  <w:tcW w:w="1960" w:type="pct"/>
                  <w:vAlign w:val="center"/>
                </w:tcPr>
                <w:p>
                  <w:pPr>
                    <w:numPr>
                      <w:ilvl w:val="0"/>
                      <w:numId w:val="6"/>
                    </w:numPr>
                    <w:adjustRightInd w:val="0"/>
                    <w:snapToGrid w:val="0"/>
                    <w:spacing w:line="240" w:lineRule="auto"/>
                    <w:ind w:firstLine="420" w:firstLineChars="200"/>
                    <w:rPr>
                      <w:color w:val="auto"/>
                      <w:kern w:val="0"/>
                      <w:sz w:val="21"/>
                      <w:szCs w:val="21"/>
                    </w:rPr>
                  </w:pPr>
                  <w:r>
                    <w:rPr>
                      <w:color w:val="auto"/>
                      <w:kern w:val="0"/>
                      <w:sz w:val="21"/>
                      <w:szCs w:val="21"/>
                    </w:rPr>
                    <w:t>本项目废气主要为金属切割、焊接粉尘、喷涂</w:t>
                  </w:r>
                  <w:r>
                    <w:rPr>
                      <w:rFonts w:hint="eastAsia"/>
                      <w:color w:val="auto"/>
                      <w:kern w:val="0"/>
                      <w:sz w:val="21"/>
                      <w:szCs w:val="21"/>
                    </w:rPr>
                    <w:t>水性</w:t>
                  </w:r>
                  <w:r>
                    <w:rPr>
                      <w:color w:val="auto"/>
                      <w:kern w:val="0"/>
                      <w:sz w:val="21"/>
                      <w:szCs w:val="21"/>
                    </w:rPr>
                    <w:t>漆产生的有机废气和漆雾，粉尘采用移动式布袋除尘器进行处理，漆雾、</w:t>
                  </w:r>
                  <w:r>
                    <w:rPr>
                      <w:rFonts w:hint="eastAsia"/>
                      <w:color w:val="auto"/>
                      <w:kern w:val="0"/>
                      <w:sz w:val="21"/>
                      <w:szCs w:val="21"/>
                    </w:rPr>
                    <w:t>挥发性有机物</w:t>
                  </w:r>
                  <w:r>
                    <w:rPr>
                      <w:color w:val="auto"/>
                      <w:kern w:val="0"/>
                      <w:sz w:val="21"/>
                      <w:szCs w:val="21"/>
                    </w:rPr>
                    <w:t>（以非甲烷总烃计）采用干式过滤器+UV光氧+活性炭吸附处理，废气排放量少，排放量少，不属于大气重污染型企业。</w:t>
                  </w:r>
                </w:p>
                <w:p>
                  <w:pPr>
                    <w:numPr>
                      <w:ilvl w:val="0"/>
                      <w:numId w:val="6"/>
                    </w:numPr>
                    <w:adjustRightInd w:val="0"/>
                    <w:snapToGrid w:val="0"/>
                    <w:spacing w:line="240" w:lineRule="auto"/>
                    <w:ind w:firstLine="420" w:firstLineChars="200"/>
                    <w:rPr>
                      <w:color w:val="auto"/>
                      <w:kern w:val="0"/>
                      <w:sz w:val="21"/>
                      <w:szCs w:val="21"/>
                    </w:rPr>
                  </w:pPr>
                  <w:r>
                    <w:rPr>
                      <w:color w:val="auto"/>
                      <w:kern w:val="0"/>
                      <w:sz w:val="21"/>
                      <w:szCs w:val="21"/>
                    </w:rPr>
                    <w:t>本项目环境影响评价文件类型为报告表，根据《建设项目环境影响报告表编制技术指南》（污染影响类），本项目</w:t>
                  </w:r>
                  <w:r>
                    <w:rPr>
                      <w:rFonts w:hint="eastAsia"/>
                      <w:color w:val="auto"/>
                      <w:kern w:val="0"/>
                      <w:sz w:val="21"/>
                      <w:szCs w:val="21"/>
                    </w:rPr>
                    <w:t>500m范围内，无村庄等敏感点分布，</w:t>
                  </w:r>
                  <w:r>
                    <w:rPr>
                      <w:color w:val="auto"/>
                      <w:kern w:val="0"/>
                      <w:sz w:val="21"/>
                      <w:szCs w:val="21"/>
                    </w:rPr>
                    <w:t>不设大气专项，无需设置大气防护距离。</w:t>
                  </w:r>
                </w:p>
              </w:tc>
              <w:tc>
                <w:tcPr>
                  <w:tcW w:w="47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9" w:type="pct"/>
                  <w:vAlign w:val="center"/>
                </w:tcPr>
                <w:p>
                  <w:pPr>
                    <w:adjustRightInd w:val="0"/>
                    <w:snapToGrid w:val="0"/>
                    <w:spacing w:line="240" w:lineRule="auto"/>
                    <w:jc w:val="center"/>
                    <w:rPr>
                      <w:color w:val="auto"/>
                      <w:kern w:val="0"/>
                      <w:sz w:val="21"/>
                      <w:szCs w:val="21"/>
                    </w:rPr>
                  </w:pPr>
                  <w:r>
                    <w:rPr>
                      <w:color w:val="auto"/>
                      <w:kern w:val="0"/>
                      <w:sz w:val="21"/>
                      <w:szCs w:val="21"/>
                    </w:rPr>
                    <w:t>3</w:t>
                  </w:r>
                </w:p>
              </w:tc>
              <w:tc>
                <w:tcPr>
                  <w:tcW w:w="2224" w:type="pct"/>
                  <w:vAlign w:val="center"/>
                </w:tcPr>
                <w:p>
                  <w:pPr>
                    <w:adjustRightInd w:val="0"/>
                    <w:snapToGrid w:val="0"/>
                    <w:spacing w:line="240" w:lineRule="auto"/>
                    <w:ind w:firstLine="422" w:firstLineChars="200"/>
                    <w:rPr>
                      <w:b/>
                      <w:bCs/>
                      <w:color w:val="auto"/>
                      <w:kern w:val="0"/>
                      <w:sz w:val="21"/>
                      <w:szCs w:val="21"/>
                    </w:rPr>
                  </w:pPr>
                  <w:r>
                    <w:rPr>
                      <w:b/>
                      <w:bCs/>
                      <w:color w:val="auto"/>
                      <w:kern w:val="0"/>
                      <w:sz w:val="21"/>
                      <w:szCs w:val="21"/>
                    </w:rPr>
                    <w:t>关于园区固体废弃物处置问题：</w:t>
                  </w:r>
                </w:p>
                <w:p>
                  <w:pPr>
                    <w:adjustRightInd w:val="0"/>
                    <w:snapToGrid w:val="0"/>
                    <w:spacing w:line="240" w:lineRule="auto"/>
                    <w:ind w:firstLine="420" w:firstLineChars="200"/>
                    <w:rPr>
                      <w:color w:val="auto"/>
                      <w:kern w:val="0"/>
                      <w:sz w:val="21"/>
                      <w:szCs w:val="21"/>
                    </w:rPr>
                  </w:pPr>
                  <w:r>
                    <w:rPr>
                      <w:color w:val="auto"/>
                      <w:kern w:val="0"/>
                      <w:sz w:val="21"/>
                      <w:szCs w:val="21"/>
                    </w:rPr>
                    <w:t>（二）园区应加强管理，要求企业自身提高固废回收利用率，同时合理引入下游产业将固体废弃物充分综合利用，尽量将园区固体废物资源化和减量化。</w:t>
                  </w:r>
                </w:p>
              </w:tc>
              <w:tc>
                <w:tcPr>
                  <w:tcW w:w="1960"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本项目生产固废主要为边角料、焊渣，均收集后外售给其他企业进行综合利用。</w:t>
                  </w:r>
                </w:p>
              </w:tc>
              <w:tc>
                <w:tcPr>
                  <w:tcW w:w="47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类别</w:t>
                  </w:r>
                </w:p>
              </w:tc>
              <w:tc>
                <w:tcPr>
                  <w:tcW w:w="2224"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审查意见</w:t>
                  </w:r>
                </w:p>
                <w:p>
                  <w:pPr>
                    <w:adjustRightInd w:val="0"/>
                    <w:snapToGrid w:val="0"/>
                    <w:spacing w:line="240" w:lineRule="auto"/>
                    <w:jc w:val="center"/>
                    <w:rPr>
                      <w:b/>
                      <w:bCs/>
                      <w:color w:val="auto"/>
                      <w:kern w:val="0"/>
                      <w:sz w:val="21"/>
                      <w:szCs w:val="21"/>
                    </w:rPr>
                  </w:pPr>
                  <w:r>
                    <w:rPr>
                      <w:b/>
                      <w:bCs/>
                      <w:color w:val="auto"/>
                      <w:kern w:val="0"/>
                      <w:sz w:val="21"/>
                      <w:szCs w:val="21"/>
                    </w:rPr>
                    <w:t>（主要摘选与项目相关要求）</w:t>
                  </w:r>
                </w:p>
              </w:tc>
              <w:tc>
                <w:tcPr>
                  <w:tcW w:w="1960"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本项目情况</w:t>
                  </w:r>
                </w:p>
              </w:tc>
              <w:tc>
                <w:tcPr>
                  <w:tcW w:w="475"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Merge w:val="restart"/>
                  <w:vAlign w:val="center"/>
                </w:tcPr>
                <w:p>
                  <w:pPr>
                    <w:adjustRightInd w:val="0"/>
                    <w:snapToGrid w:val="0"/>
                    <w:spacing w:line="240" w:lineRule="auto"/>
                    <w:jc w:val="center"/>
                    <w:rPr>
                      <w:color w:val="auto"/>
                      <w:kern w:val="0"/>
                      <w:sz w:val="21"/>
                      <w:szCs w:val="21"/>
                    </w:rPr>
                  </w:pPr>
                  <w:r>
                    <w:rPr>
                      <w:b/>
                      <w:bCs/>
                      <w:color w:val="auto"/>
                      <w:kern w:val="0"/>
                      <w:sz w:val="21"/>
                      <w:szCs w:val="21"/>
                    </w:rPr>
                    <w:t>大气污染防治措施</w:t>
                  </w:r>
                </w:p>
              </w:tc>
              <w:tc>
                <w:tcPr>
                  <w:tcW w:w="2224"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从严格筛选入园企业入手，鼓励能耗低、工艺设备先进、排放废气污染物较少的企业入园。禁止不符合国家和地方产业政策的项目，以及列入《严重污染环境（大气）的淘汰工艺和设备名录》的项目进入园区。</w:t>
                  </w:r>
                </w:p>
              </w:tc>
              <w:tc>
                <w:tcPr>
                  <w:tcW w:w="1960"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主要使用电能，使用的设备均不属于高耗能设备，废气治理均选用环保可行工艺。项目符合国家和地方产业政策，生产工艺主要为切割、焊接、喷漆等，工艺和设备均不属于《严重污染环境（大气）的淘汰工艺和设备名录》中所列项目。</w:t>
                  </w:r>
                </w:p>
              </w:tc>
              <w:tc>
                <w:tcPr>
                  <w:tcW w:w="47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9" w:type="pct"/>
                  <w:vMerge w:val="continue"/>
                  <w:vAlign w:val="center"/>
                </w:tcPr>
                <w:p>
                  <w:pPr>
                    <w:adjustRightInd w:val="0"/>
                    <w:snapToGrid w:val="0"/>
                    <w:spacing w:line="240" w:lineRule="auto"/>
                    <w:jc w:val="center"/>
                    <w:rPr>
                      <w:color w:val="auto"/>
                      <w:kern w:val="0"/>
                      <w:sz w:val="21"/>
                      <w:szCs w:val="21"/>
                    </w:rPr>
                  </w:pPr>
                </w:p>
              </w:tc>
              <w:tc>
                <w:tcPr>
                  <w:tcW w:w="2224"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严格项目生产运营中的废气污染源控制，推行清洁生产，降低能耗、物耗；加强无组织排放粉尘、工艺废气的控制。产生的废气应处理达标后才可以排放。</w:t>
                  </w:r>
                </w:p>
              </w:tc>
              <w:tc>
                <w:tcPr>
                  <w:tcW w:w="1960" w:type="pct"/>
                  <w:vMerge w:val="restar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本项目废气主要为金属切割、焊接粉尘、喷涂</w:t>
                  </w:r>
                  <w:r>
                    <w:rPr>
                      <w:rFonts w:hint="eastAsia"/>
                      <w:color w:val="auto"/>
                      <w:kern w:val="0"/>
                      <w:sz w:val="21"/>
                      <w:szCs w:val="21"/>
                    </w:rPr>
                    <w:t>水性</w:t>
                  </w:r>
                  <w:r>
                    <w:rPr>
                      <w:color w:val="auto"/>
                      <w:kern w:val="0"/>
                      <w:sz w:val="21"/>
                      <w:szCs w:val="21"/>
                    </w:rPr>
                    <w:t>漆产生的</w:t>
                  </w:r>
                  <w:r>
                    <w:rPr>
                      <w:rFonts w:hint="eastAsia"/>
                      <w:color w:val="auto"/>
                      <w:kern w:val="0"/>
                      <w:sz w:val="21"/>
                      <w:szCs w:val="21"/>
                    </w:rPr>
                    <w:t>挥发性有机物</w:t>
                  </w:r>
                  <w:r>
                    <w:rPr>
                      <w:color w:val="auto"/>
                      <w:kern w:val="0"/>
                      <w:sz w:val="21"/>
                      <w:szCs w:val="21"/>
                    </w:rPr>
                    <w:t>（以非甲烷总烃计）和漆雾，粉尘采用移动式布袋除尘器进行处理，</w:t>
                  </w:r>
                  <w:r>
                    <w:rPr>
                      <w:rFonts w:hint="eastAsia"/>
                      <w:color w:val="auto"/>
                      <w:kern w:val="0"/>
                      <w:sz w:val="21"/>
                      <w:szCs w:val="21"/>
                    </w:rPr>
                    <w:t>漆雾及挥发性有机物</w:t>
                  </w:r>
                  <w:r>
                    <w:rPr>
                      <w:color w:val="auto"/>
                      <w:kern w:val="0"/>
                      <w:sz w:val="21"/>
                      <w:szCs w:val="21"/>
                    </w:rPr>
                    <w:t>（以非甲烷总烃计）采用干式过滤器+UV光氧+活性炭吸附处理，可达标排放。</w:t>
                  </w:r>
                </w:p>
              </w:tc>
              <w:tc>
                <w:tcPr>
                  <w:tcW w:w="47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Merge w:val="continue"/>
                  <w:vAlign w:val="center"/>
                </w:tcPr>
                <w:p>
                  <w:pPr>
                    <w:adjustRightInd w:val="0"/>
                    <w:snapToGrid w:val="0"/>
                    <w:spacing w:line="240" w:lineRule="auto"/>
                    <w:jc w:val="center"/>
                    <w:rPr>
                      <w:color w:val="auto"/>
                      <w:kern w:val="0"/>
                      <w:sz w:val="21"/>
                      <w:szCs w:val="21"/>
                    </w:rPr>
                  </w:pPr>
                </w:p>
              </w:tc>
              <w:tc>
                <w:tcPr>
                  <w:tcW w:w="2224"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对大气污染物实行严格的总量控制，园区应削减现有企业排污量，近、中、远期应分别达到区域环境总量控制目标。通过对现有企业的排放量进行削减，严格控制新入园企业的排放量，以及区域削减，实现园区排污总量达标，为新建项目腾出总量指标。对于 SO</w:t>
                  </w:r>
                  <w:r>
                    <w:rPr>
                      <w:color w:val="auto"/>
                      <w:kern w:val="0"/>
                      <w:sz w:val="21"/>
                      <w:szCs w:val="21"/>
                      <w:vertAlign w:val="subscript"/>
                    </w:rPr>
                    <w:t>2</w:t>
                  </w:r>
                  <w:r>
                    <w:rPr>
                      <w:color w:val="auto"/>
                      <w:kern w:val="0"/>
                      <w:sz w:val="21"/>
                      <w:szCs w:val="21"/>
                    </w:rPr>
                    <w:t>、NO</w:t>
                  </w:r>
                  <w:r>
                    <w:rPr>
                      <w:color w:val="auto"/>
                      <w:kern w:val="0"/>
                      <w:sz w:val="21"/>
                      <w:szCs w:val="21"/>
                      <w:vertAlign w:val="subscript"/>
                    </w:rPr>
                    <w:t>X</w:t>
                  </w:r>
                  <w:r>
                    <w:rPr>
                      <w:color w:val="auto"/>
                      <w:kern w:val="0"/>
                      <w:sz w:val="21"/>
                      <w:szCs w:val="21"/>
                    </w:rPr>
                    <w:t>、烟（粉）尘等大气污染物，要求各企业严格进行治理，达标排放。</w:t>
                  </w:r>
                </w:p>
              </w:tc>
              <w:tc>
                <w:tcPr>
                  <w:tcW w:w="1960" w:type="pct"/>
                  <w:vMerge w:val="continue"/>
                  <w:vAlign w:val="center"/>
                </w:tcPr>
                <w:p>
                  <w:pPr>
                    <w:adjustRightInd w:val="0"/>
                    <w:snapToGrid w:val="0"/>
                    <w:spacing w:line="240" w:lineRule="auto"/>
                    <w:ind w:firstLine="420" w:firstLineChars="200"/>
                    <w:rPr>
                      <w:color w:val="auto"/>
                      <w:kern w:val="0"/>
                      <w:sz w:val="21"/>
                      <w:szCs w:val="21"/>
                    </w:rPr>
                  </w:pPr>
                </w:p>
              </w:tc>
              <w:tc>
                <w:tcPr>
                  <w:tcW w:w="47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9" w:type="pct"/>
                  <w:vMerge w:val="restart"/>
                  <w:vAlign w:val="center"/>
                </w:tcPr>
                <w:p>
                  <w:pPr>
                    <w:adjustRightInd w:val="0"/>
                    <w:snapToGrid w:val="0"/>
                    <w:spacing w:line="240" w:lineRule="auto"/>
                    <w:jc w:val="center"/>
                    <w:rPr>
                      <w:color w:val="auto"/>
                      <w:kern w:val="0"/>
                      <w:sz w:val="21"/>
                      <w:szCs w:val="21"/>
                    </w:rPr>
                  </w:pPr>
                  <w:r>
                    <w:rPr>
                      <w:b/>
                      <w:bCs/>
                      <w:color w:val="auto"/>
                      <w:kern w:val="0"/>
                      <w:sz w:val="21"/>
                      <w:szCs w:val="21"/>
                    </w:rPr>
                    <w:t>水污染防治措施</w:t>
                  </w:r>
                </w:p>
              </w:tc>
              <w:tc>
                <w:tcPr>
                  <w:tcW w:w="2224"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乌龙、晋城、上蒜、青山基地生活污水通过各自企业自建污水处理设施处理后，进入各区域环湖截污管网，最后进入各污水处理厂处理；生产废水做到企业内部或企业间循环利用，不外排。</w:t>
                  </w:r>
                </w:p>
              </w:tc>
              <w:tc>
                <w:tcPr>
                  <w:tcW w:w="1960"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w:t>
                  </w:r>
                  <w:r>
                    <w:rPr>
                      <w:rFonts w:hint="eastAsia"/>
                      <w:color w:val="auto"/>
                      <w:kern w:val="0"/>
                      <w:sz w:val="21"/>
                      <w:szCs w:val="21"/>
                      <w:lang w:val="en-US" w:eastAsia="zh-CN"/>
                    </w:rPr>
                    <w:t>位于二街基地，不在滇池流域保护区内，</w:t>
                  </w:r>
                  <w:r>
                    <w:rPr>
                      <w:color w:val="auto"/>
                      <w:kern w:val="0"/>
                      <w:sz w:val="21"/>
                      <w:szCs w:val="21"/>
                    </w:rPr>
                    <w:t>项目运营不产生生产废水，生活废水主要为食堂废水、洗浴废水、冲厕废水等，食堂废水设隔油池预处理，预处理后同其他生活废水一起依托昆明银丰金属制造有限公司已建化粪池处理，最终排入园区管网。</w:t>
                  </w:r>
                </w:p>
              </w:tc>
              <w:tc>
                <w:tcPr>
                  <w:tcW w:w="47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9" w:type="pct"/>
                  <w:vMerge w:val="continue"/>
                  <w:vAlign w:val="center"/>
                </w:tcPr>
                <w:p>
                  <w:pPr>
                    <w:adjustRightInd w:val="0"/>
                    <w:snapToGrid w:val="0"/>
                    <w:spacing w:line="240" w:lineRule="auto"/>
                    <w:jc w:val="center"/>
                    <w:rPr>
                      <w:color w:val="auto"/>
                      <w:kern w:val="0"/>
                      <w:sz w:val="21"/>
                      <w:szCs w:val="21"/>
                    </w:rPr>
                  </w:pPr>
                </w:p>
              </w:tc>
              <w:tc>
                <w:tcPr>
                  <w:tcW w:w="2224"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管理部门在招商引资的时候应禁止生产工艺装备落后及耗水量大、水污染物产生和排放量多的企业进入园区，鼓励和优先发展无污染或轻污染、科技含量高、产品附加值高的产业及企业。</w:t>
                  </w:r>
                </w:p>
              </w:tc>
              <w:tc>
                <w:tcPr>
                  <w:tcW w:w="1960"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本项目用水主要为生活用水，不产生生产废水。</w:t>
                  </w:r>
                </w:p>
              </w:tc>
              <w:tc>
                <w:tcPr>
                  <w:tcW w:w="47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9" w:type="pct"/>
                  <w:vMerge w:val="continue"/>
                  <w:vAlign w:val="center"/>
                </w:tcPr>
                <w:p>
                  <w:pPr>
                    <w:adjustRightInd w:val="0"/>
                    <w:snapToGrid w:val="0"/>
                    <w:spacing w:line="240" w:lineRule="auto"/>
                    <w:jc w:val="center"/>
                    <w:rPr>
                      <w:color w:val="auto"/>
                      <w:kern w:val="0"/>
                      <w:sz w:val="21"/>
                      <w:szCs w:val="21"/>
                    </w:rPr>
                  </w:pPr>
                </w:p>
              </w:tc>
              <w:tc>
                <w:tcPr>
                  <w:tcW w:w="2224"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未经当地水行政主管部门的同意，各企业不得将废水直接排向区域地表水体。</w:t>
                  </w:r>
                </w:p>
              </w:tc>
              <w:tc>
                <w:tcPr>
                  <w:tcW w:w="1960"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本项目无生产废水，生活废水经处理后排入园区管网，不直接外排。</w:t>
                  </w:r>
                </w:p>
              </w:tc>
              <w:tc>
                <w:tcPr>
                  <w:tcW w:w="47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Merge w:val="continue"/>
                  <w:vAlign w:val="center"/>
                </w:tcPr>
                <w:p>
                  <w:pPr>
                    <w:adjustRightInd w:val="0"/>
                    <w:snapToGrid w:val="0"/>
                    <w:spacing w:line="240" w:lineRule="auto"/>
                    <w:jc w:val="center"/>
                    <w:rPr>
                      <w:color w:val="auto"/>
                      <w:kern w:val="0"/>
                      <w:sz w:val="21"/>
                      <w:szCs w:val="21"/>
                    </w:rPr>
                  </w:pPr>
                </w:p>
              </w:tc>
              <w:tc>
                <w:tcPr>
                  <w:tcW w:w="2224"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做好各企业排污口设置及规范化建设与管理。各企业外排废水与基地污水污水收集管网只能设置1个对接口，并在对接口前安装污水流量计、设置污水采样口，定期进行排水水质监测。</w:t>
                  </w:r>
                </w:p>
              </w:tc>
              <w:tc>
                <w:tcPr>
                  <w:tcW w:w="1960"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本项目不单独设置废水排口，依托昆明银丰金属制造有限公司排口排放。</w:t>
                  </w:r>
                </w:p>
              </w:tc>
              <w:tc>
                <w:tcPr>
                  <w:tcW w:w="47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Merge w:val="continue"/>
                  <w:vAlign w:val="center"/>
                </w:tcPr>
                <w:p>
                  <w:pPr>
                    <w:adjustRightInd w:val="0"/>
                    <w:snapToGrid w:val="0"/>
                    <w:spacing w:line="240" w:lineRule="auto"/>
                    <w:jc w:val="center"/>
                    <w:rPr>
                      <w:color w:val="auto"/>
                      <w:kern w:val="0"/>
                      <w:sz w:val="21"/>
                      <w:szCs w:val="21"/>
                    </w:rPr>
                  </w:pPr>
                </w:p>
              </w:tc>
              <w:tc>
                <w:tcPr>
                  <w:tcW w:w="2224"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避免引进高耗水、高污染企业入驻滇池流域内各工业基地。</w:t>
                  </w:r>
                </w:p>
              </w:tc>
              <w:tc>
                <w:tcPr>
                  <w:tcW w:w="1960"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w:t>
                  </w:r>
                  <w:r>
                    <w:rPr>
                      <w:rFonts w:hint="eastAsia"/>
                      <w:color w:val="auto"/>
                      <w:kern w:val="0"/>
                      <w:sz w:val="21"/>
                      <w:szCs w:val="21"/>
                      <w:lang w:val="en-US" w:eastAsia="zh-CN"/>
                    </w:rPr>
                    <w:t>位于二街基地，不在滇池流域保护区内，</w:t>
                  </w:r>
                  <w:r>
                    <w:rPr>
                      <w:color w:val="auto"/>
                      <w:kern w:val="0"/>
                      <w:sz w:val="21"/>
                      <w:szCs w:val="21"/>
                    </w:rPr>
                    <w:t>项目主要进行钢结构制品制造，不属于高耗水、高污染企业。</w:t>
                  </w:r>
                </w:p>
              </w:tc>
              <w:tc>
                <w:tcPr>
                  <w:tcW w:w="47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Merge w:val="continue"/>
                  <w:vAlign w:val="center"/>
                </w:tcPr>
                <w:p>
                  <w:pPr>
                    <w:adjustRightInd w:val="0"/>
                    <w:snapToGrid w:val="0"/>
                    <w:spacing w:line="240" w:lineRule="auto"/>
                    <w:jc w:val="center"/>
                    <w:rPr>
                      <w:color w:val="auto"/>
                      <w:kern w:val="0"/>
                      <w:sz w:val="21"/>
                      <w:szCs w:val="21"/>
                    </w:rPr>
                  </w:pPr>
                </w:p>
              </w:tc>
              <w:tc>
                <w:tcPr>
                  <w:tcW w:w="2224"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生产废水不能做到零排放的企业不得入驻晋城、青山、上蒜、乌龙基地。</w:t>
                  </w:r>
                </w:p>
              </w:tc>
              <w:tc>
                <w:tcPr>
                  <w:tcW w:w="1960"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w:t>
                  </w:r>
                  <w:r>
                    <w:rPr>
                      <w:rFonts w:hint="eastAsia"/>
                      <w:color w:val="auto"/>
                      <w:kern w:val="0"/>
                      <w:sz w:val="21"/>
                      <w:szCs w:val="21"/>
                      <w:lang w:val="en-US" w:eastAsia="zh-CN"/>
                    </w:rPr>
                    <w:t>位于二街基地，</w:t>
                  </w:r>
                  <w:r>
                    <w:rPr>
                      <w:color w:val="auto"/>
                      <w:kern w:val="0"/>
                      <w:sz w:val="21"/>
                      <w:szCs w:val="21"/>
                    </w:rPr>
                    <w:t>项目无生产废水产生。</w:t>
                  </w:r>
                </w:p>
              </w:tc>
              <w:tc>
                <w:tcPr>
                  <w:tcW w:w="47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Merge w:val="continue"/>
                  <w:vAlign w:val="center"/>
                </w:tcPr>
                <w:p>
                  <w:pPr>
                    <w:adjustRightInd w:val="0"/>
                    <w:snapToGrid w:val="0"/>
                    <w:spacing w:line="240" w:lineRule="auto"/>
                    <w:jc w:val="center"/>
                    <w:rPr>
                      <w:color w:val="auto"/>
                      <w:kern w:val="0"/>
                      <w:sz w:val="21"/>
                      <w:szCs w:val="21"/>
                    </w:rPr>
                  </w:pPr>
                </w:p>
              </w:tc>
              <w:tc>
                <w:tcPr>
                  <w:tcW w:w="2224"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滇池流域禁止引进不符合《云南省滇池保护条例》相关规定的企业入驻。</w:t>
                  </w:r>
                </w:p>
              </w:tc>
              <w:tc>
                <w:tcPr>
                  <w:tcW w:w="1960"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w:t>
                  </w:r>
                  <w:r>
                    <w:rPr>
                      <w:rFonts w:hint="eastAsia"/>
                      <w:color w:val="auto"/>
                      <w:kern w:val="0"/>
                      <w:sz w:val="21"/>
                      <w:szCs w:val="21"/>
                      <w:lang w:val="en-US" w:eastAsia="zh-CN"/>
                    </w:rPr>
                    <w:t>位于二街基地，不在滇池流域保护区内，</w:t>
                  </w:r>
                  <w:r>
                    <w:rPr>
                      <w:color w:val="auto"/>
                      <w:kern w:val="0"/>
                      <w:sz w:val="21"/>
                      <w:szCs w:val="21"/>
                    </w:rPr>
                    <w:t>项目不在条例禁止行为中。</w:t>
                  </w:r>
                </w:p>
              </w:tc>
              <w:tc>
                <w:tcPr>
                  <w:tcW w:w="47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color w:val="auto"/>
                      <w:kern w:val="0"/>
                      <w:sz w:val="21"/>
                      <w:szCs w:val="21"/>
                    </w:rPr>
                  </w:pPr>
                  <w:r>
                    <w:rPr>
                      <w:b/>
                      <w:bCs/>
                      <w:color w:val="auto"/>
                      <w:kern w:val="0"/>
                      <w:sz w:val="21"/>
                      <w:szCs w:val="21"/>
                    </w:rPr>
                    <w:t>声环境污染防治措施</w:t>
                  </w:r>
                </w:p>
              </w:tc>
              <w:tc>
                <w:tcPr>
                  <w:tcW w:w="2224"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为确保园区边界噪声达标排放，园区应加强监督管理，督促入驻园区的企业进行噪声治理，确保其厂界噪声达标排放，并通过对企业合理布局，将噪声较大的企业布置在远离园区边界和园区内村庄等噪声敏感目标的地方。</w:t>
                  </w:r>
                </w:p>
              </w:tc>
              <w:tc>
                <w:tcPr>
                  <w:tcW w:w="1960"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本项目噪声设备均设置在厂房内，设备进行基础减震，可实现厂界达标排放。</w:t>
                  </w:r>
                </w:p>
              </w:tc>
              <w:tc>
                <w:tcPr>
                  <w:tcW w:w="47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9" w:type="pct"/>
                  <w:vMerge w:val="restart"/>
                  <w:vAlign w:val="center"/>
                </w:tcPr>
                <w:p>
                  <w:pPr>
                    <w:adjustRightInd w:val="0"/>
                    <w:snapToGrid w:val="0"/>
                    <w:spacing w:line="240" w:lineRule="auto"/>
                    <w:jc w:val="center"/>
                    <w:rPr>
                      <w:b/>
                      <w:bCs/>
                      <w:color w:val="auto"/>
                      <w:kern w:val="0"/>
                      <w:sz w:val="21"/>
                      <w:szCs w:val="21"/>
                    </w:rPr>
                  </w:pPr>
                  <w:r>
                    <w:rPr>
                      <w:b/>
                      <w:bCs/>
                      <w:color w:val="auto"/>
                      <w:kern w:val="0"/>
                      <w:sz w:val="21"/>
                      <w:szCs w:val="21"/>
                    </w:rPr>
                    <w:t>主要固废污染防治措施</w:t>
                  </w:r>
                </w:p>
              </w:tc>
              <w:tc>
                <w:tcPr>
                  <w:tcW w:w="2224"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对于危险废物，需按照《危险废物贮存污染控制标准》（GB18597-2001）的要求进行贮存，委托昆明市危险废物中心处理；目前不能处置的废物，应在项目内妥善处置。</w:t>
                  </w:r>
                </w:p>
              </w:tc>
              <w:tc>
                <w:tcPr>
                  <w:tcW w:w="1960"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本项目危险废物设置危废暂存间进行收集暂存，委托有资质单位定期清运处置。</w:t>
                  </w:r>
                </w:p>
              </w:tc>
              <w:tc>
                <w:tcPr>
                  <w:tcW w:w="47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9" w:type="pct"/>
                  <w:vMerge w:val="continue"/>
                  <w:vAlign w:val="center"/>
                </w:tcPr>
                <w:p>
                  <w:pPr>
                    <w:adjustRightInd w:val="0"/>
                    <w:snapToGrid w:val="0"/>
                    <w:spacing w:line="240" w:lineRule="auto"/>
                    <w:jc w:val="center"/>
                    <w:rPr>
                      <w:b/>
                      <w:bCs/>
                      <w:color w:val="auto"/>
                      <w:kern w:val="0"/>
                      <w:sz w:val="21"/>
                      <w:szCs w:val="21"/>
                    </w:rPr>
                  </w:pPr>
                </w:p>
              </w:tc>
              <w:tc>
                <w:tcPr>
                  <w:tcW w:w="2224"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大力推行循环经济和清洁生产，从源头减少工业固体废物的产生量。把好工业园区的入园门槛，避免生产工艺落后、高污染的排污大户进入园区。</w:t>
                  </w:r>
                </w:p>
              </w:tc>
              <w:tc>
                <w:tcPr>
                  <w:tcW w:w="1960"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本项目生产工艺均不属于淘汰落后工艺，也不属于高污染行业。</w:t>
                  </w:r>
                </w:p>
              </w:tc>
              <w:tc>
                <w:tcPr>
                  <w:tcW w:w="47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bl>
          <w:p>
            <w:pPr>
              <w:autoSpaceDE w:val="0"/>
              <w:autoSpaceDN w:val="0"/>
              <w:adjustRightInd w:val="0"/>
              <w:snapToGrid w:val="0"/>
              <w:ind w:firstLine="480" w:firstLineChars="200"/>
              <w:rPr>
                <w:color w:val="auto"/>
                <w:kern w:val="0"/>
                <w:szCs w:val="21"/>
              </w:rPr>
            </w:pPr>
            <w:r>
              <w:rPr>
                <w:color w:val="auto"/>
                <w:kern w:val="0"/>
              </w:rPr>
              <w:t>综上，本项目符合云南省环境保护厅关于《晋宁工业园区总体规划修编（2012~2030）环境影响报告书》审查意见的函（云环函〔2014〕131号）中相关要求。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51" w:type="dxa"/>
            <w:vAlign w:val="center"/>
          </w:tcPr>
          <w:p>
            <w:pPr>
              <w:autoSpaceDE w:val="0"/>
              <w:autoSpaceDN w:val="0"/>
              <w:adjustRightInd w:val="0"/>
              <w:snapToGrid w:val="0"/>
              <w:jc w:val="center"/>
              <w:rPr>
                <w:color w:val="auto"/>
                <w:kern w:val="0"/>
              </w:rPr>
            </w:pPr>
            <w:r>
              <w:rPr>
                <w:color w:val="auto"/>
                <w:kern w:val="0"/>
              </w:rPr>
              <w:t>其他符合性分析</w:t>
            </w:r>
          </w:p>
        </w:tc>
        <w:tc>
          <w:tcPr>
            <w:tcW w:w="7219" w:type="dxa"/>
            <w:gridSpan w:val="3"/>
            <w:vAlign w:val="center"/>
          </w:tcPr>
          <w:p>
            <w:pPr>
              <w:numPr>
                <w:ilvl w:val="0"/>
                <w:numId w:val="7"/>
              </w:numPr>
              <w:autoSpaceDE w:val="0"/>
              <w:autoSpaceDN w:val="0"/>
              <w:rPr>
                <w:rFonts w:hint="eastAsia"/>
                <w:b/>
                <w:bCs/>
                <w:color w:val="auto"/>
              </w:rPr>
            </w:pPr>
            <w:r>
              <w:rPr>
                <w:rFonts w:hint="eastAsia"/>
                <w:b/>
                <w:bCs/>
                <w:color w:val="auto"/>
              </w:rPr>
              <w:t>产业政策符合性分析</w:t>
            </w:r>
          </w:p>
          <w:p>
            <w:pPr>
              <w:autoSpaceDE w:val="0"/>
              <w:autoSpaceDN w:val="0"/>
              <w:ind w:firstLine="480" w:firstLineChars="200"/>
              <w:rPr>
                <w:rFonts w:hint="eastAsia"/>
                <w:color w:val="auto"/>
              </w:rPr>
            </w:pPr>
            <w:r>
              <w:rPr>
                <w:rFonts w:hint="eastAsia"/>
                <w:color w:val="auto"/>
              </w:rPr>
              <w:t>本项目为钢结构生产加工项目，根据国家发改委《产业结构调整指导目录（2019本）》中的相关内容，项目不属于产业政策中的</w:t>
            </w:r>
            <w:r>
              <w:rPr>
                <w:rFonts w:hint="eastAsia"/>
                <w:color w:val="auto"/>
                <w:lang w:val="en-US" w:eastAsia="zh-CN"/>
              </w:rPr>
              <w:t>鼓励、</w:t>
            </w:r>
            <w:r>
              <w:rPr>
                <w:rFonts w:hint="eastAsia"/>
                <w:color w:val="auto"/>
              </w:rPr>
              <w:t>限制和淘汰类行业，属于允许类，且项目已取得投资项目备案证（备案号</w:t>
            </w:r>
            <w:r>
              <w:rPr>
                <w:rFonts w:hint="eastAsia" w:ascii="宋体" w:hAnsi="宋体" w:cs="宋体"/>
                <w:color w:val="auto"/>
              </w:rPr>
              <w:t>〔</w:t>
            </w:r>
            <w:r>
              <w:rPr>
                <w:rFonts w:hint="eastAsia"/>
                <w:color w:val="auto"/>
              </w:rPr>
              <w:t>项目代码</w:t>
            </w:r>
            <w:r>
              <w:rPr>
                <w:rFonts w:hint="eastAsia" w:ascii="宋体" w:hAnsi="宋体" w:cs="宋体"/>
                <w:color w:val="auto"/>
              </w:rPr>
              <w:t>〕</w:t>
            </w:r>
            <w:r>
              <w:rPr>
                <w:color w:val="auto"/>
                <w:kern w:val="0"/>
              </w:rPr>
              <w:t>2107-530115-04-01-706662</w:t>
            </w:r>
            <w:r>
              <w:rPr>
                <w:rFonts w:hint="eastAsia"/>
                <w:color w:val="auto"/>
              </w:rPr>
              <w:t>）。综上，项目符合我国及当地产业政策。</w:t>
            </w:r>
          </w:p>
          <w:p>
            <w:pPr>
              <w:autoSpaceDE w:val="0"/>
              <w:autoSpaceDN w:val="0"/>
              <w:ind w:firstLine="480" w:firstLineChars="200"/>
              <w:rPr>
                <w:rFonts w:hint="eastAsia"/>
                <w:color w:val="auto"/>
                <w:kern w:val="0"/>
              </w:rPr>
            </w:pPr>
            <w:r>
              <w:rPr>
                <w:color w:val="auto"/>
                <w:kern w:val="0"/>
              </w:rPr>
              <w:t>本项目</w:t>
            </w:r>
            <w:r>
              <w:rPr>
                <w:rFonts w:hint="eastAsia"/>
                <w:color w:val="auto"/>
                <w:kern w:val="0"/>
              </w:rPr>
              <w:t>为金属钢结构生产加工项目，喷涂过程</w:t>
            </w:r>
            <w:r>
              <w:rPr>
                <w:color w:val="auto"/>
                <w:kern w:val="0"/>
              </w:rPr>
              <w:t>使用水性涂料</w:t>
            </w:r>
            <w:r>
              <w:rPr>
                <w:rFonts w:hint="eastAsia"/>
                <w:color w:val="auto"/>
                <w:kern w:val="0"/>
              </w:rPr>
              <w:t>16t/a</w:t>
            </w:r>
            <w:r>
              <w:rPr>
                <w:color w:val="auto"/>
                <w:kern w:val="0"/>
              </w:rPr>
              <w:t>，</w:t>
            </w:r>
            <w:r>
              <w:rPr>
                <w:rFonts w:hint="eastAsia"/>
                <w:color w:val="auto"/>
                <w:kern w:val="0"/>
              </w:rPr>
              <w:t>属于</w:t>
            </w:r>
            <w:r>
              <w:rPr>
                <w:color w:val="auto"/>
                <w:kern w:val="0"/>
              </w:rPr>
              <w:t>《建设项目环境影响评价分类管理名录（2018年修订）》中三十、金属制品业33</w:t>
            </w:r>
            <w:r>
              <w:rPr>
                <w:rFonts w:hint="eastAsia"/>
                <w:color w:val="auto"/>
                <w:kern w:val="0"/>
              </w:rPr>
              <w:t>—</w:t>
            </w:r>
            <w:r>
              <w:rPr>
                <w:color w:val="auto"/>
                <w:kern w:val="0"/>
              </w:rPr>
              <w:t>66、结构性金属制品制造331</w:t>
            </w:r>
            <w:r>
              <w:rPr>
                <w:rFonts w:hint="eastAsia"/>
                <w:color w:val="auto"/>
                <w:kern w:val="0"/>
              </w:rPr>
              <w:t>—</w:t>
            </w:r>
            <w:r>
              <w:rPr>
                <w:color w:val="auto"/>
                <w:kern w:val="0"/>
              </w:rPr>
              <w:t>其他</w:t>
            </w:r>
            <w:r>
              <w:rPr>
                <w:rFonts w:hint="eastAsia"/>
                <w:color w:val="auto"/>
                <w:kern w:val="0"/>
              </w:rPr>
              <w:t>（仅分割、焊接、组装的除外；年用非溶剂型低VOCs含量涂料10吨以下的除外）</w:t>
            </w:r>
            <w:r>
              <w:rPr>
                <w:color w:val="auto"/>
                <w:kern w:val="0"/>
              </w:rPr>
              <w:t>，应编制环境影响报告</w:t>
            </w:r>
            <w:r>
              <w:rPr>
                <w:rFonts w:hint="eastAsia"/>
                <w:color w:val="auto"/>
                <w:kern w:val="0"/>
              </w:rPr>
              <w:t>表</w:t>
            </w:r>
            <w:r>
              <w:rPr>
                <w:color w:val="auto"/>
                <w:kern w:val="0"/>
              </w:rPr>
              <w:t>。</w:t>
            </w:r>
          </w:p>
          <w:p>
            <w:pPr>
              <w:numPr>
                <w:ilvl w:val="0"/>
                <w:numId w:val="7"/>
              </w:numPr>
              <w:autoSpaceDE w:val="0"/>
              <w:autoSpaceDN w:val="0"/>
              <w:rPr>
                <w:rFonts w:hint="eastAsia"/>
                <w:b/>
                <w:bCs/>
                <w:color w:val="auto"/>
                <w:kern w:val="0"/>
              </w:rPr>
            </w:pPr>
            <w:r>
              <w:rPr>
                <w:rFonts w:hint="eastAsia"/>
                <w:b/>
                <w:bCs/>
                <w:color w:val="auto"/>
              </w:rPr>
              <w:t>“</w:t>
            </w:r>
            <w:r>
              <w:rPr>
                <w:b/>
                <w:bCs/>
                <w:color w:val="auto"/>
              </w:rPr>
              <w:t>三线一单</w:t>
            </w:r>
            <w:r>
              <w:rPr>
                <w:rFonts w:hint="eastAsia"/>
                <w:b/>
                <w:bCs/>
                <w:color w:val="auto"/>
              </w:rPr>
              <w:t>”</w:t>
            </w:r>
            <w:r>
              <w:rPr>
                <w:b/>
                <w:bCs/>
                <w:color w:val="auto"/>
              </w:rPr>
              <w:t>符合性分析</w:t>
            </w:r>
          </w:p>
          <w:p>
            <w:pPr>
              <w:autoSpaceDE w:val="0"/>
              <w:autoSpaceDN w:val="0"/>
              <w:ind w:firstLine="480" w:firstLineChars="200"/>
              <w:rPr>
                <w:color w:val="auto"/>
              </w:rPr>
            </w:pPr>
            <w:r>
              <w:rPr>
                <w:color w:val="auto"/>
              </w:rPr>
              <w:t>为更好地发挥环评制度从源头防范环境污染和生态破坏的作用，加快推进改善环境质量，根据环境保护部《关于以改善环境质量为核心加强环境影响评价管理的通知》，建设项目的审批与管理须落实</w:t>
            </w:r>
            <w:r>
              <w:rPr>
                <w:rFonts w:hint="eastAsia"/>
                <w:color w:val="auto"/>
              </w:rPr>
              <w:t>“生态保护红线、环境质量底线、资源利用上线和环境准入负面清单”的约束，</w:t>
            </w:r>
            <w:r>
              <w:rPr>
                <w:color w:val="auto"/>
              </w:rPr>
              <w:t>符合性、措施及建议详见表</w:t>
            </w:r>
            <w:r>
              <w:rPr>
                <w:rFonts w:hint="eastAsia"/>
                <w:color w:val="auto"/>
              </w:rPr>
              <w:t>1-4</w:t>
            </w:r>
            <w:r>
              <w:rPr>
                <w:color w:val="auto"/>
              </w:rPr>
              <w:t>。</w:t>
            </w:r>
          </w:p>
          <w:p>
            <w:pPr>
              <w:spacing w:line="240" w:lineRule="auto"/>
              <w:jc w:val="center"/>
              <w:rPr>
                <w:rFonts w:hint="eastAsia"/>
                <w:b/>
                <w:bCs/>
                <w:color w:val="auto"/>
                <w:kern w:val="0"/>
              </w:rPr>
            </w:pPr>
            <w:r>
              <w:rPr>
                <w:rFonts w:hint="eastAsia"/>
                <w:b/>
                <w:bCs/>
                <w:color w:val="auto"/>
                <w:kern w:val="0"/>
              </w:rPr>
              <w:t>表1-4  项目与“三线一单”符合性分析</w:t>
            </w:r>
          </w:p>
          <w:tbl>
            <w:tblPr>
              <w:tblStyle w:val="26"/>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4710"/>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Align w:val="center"/>
                </w:tcPr>
                <w:p>
                  <w:pPr>
                    <w:pStyle w:val="60"/>
                    <w:rPr>
                      <w:color w:val="auto"/>
                    </w:rPr>
                  </w:pPr>
                  <w:r>
                    <w:rPr>
                      <w:color w:val="auto"/>
                    </w:rPr>
                    <w:t>内容</w:t>
                  </w:r>
                </w:p>
              </w:tc>
              <w:tc>
                <w:tcPr>
                  <w:tcW w:w="3368" w:type="pct"/>
                  <w:vAlign w:val="center"/>
                </w:tcPr>
                <w:p>
                  <w:pPr>
                    <w:pStyle w:val="60"/>
                    <w:rPr>
                      <w:color w:val="auto"/>
                    </w:rPr>
                  </w:pPr>
                  <w:r>
                    <w:rPr>
                      <w:color w:val="auto"/>
                    </w:rPr>
                    <w:t>本项目</w:t>
                  </w:r>
                </w:p>
              </w:tc>
              <w:tc>
                <w:tcPr>
                  <w:tcW w:w="694" w:type="pct"/>
                  <w:vAlign w:val="center"/>
                </w:tcPr>
                <w:p>
                  <w:pPr>
                    <w:pStyle w:val="60"/>
                    <w:rPr>
                      <w:color w:val="auto"/>
                    </w:rPr>
                  </w:pPr>
                  <w:r>
                    <w:rPr>
                      <w:color w:val="auto"/>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Align w:val="center"/>
                </w:tcPr>
                <w:p>
                  <w:pPr>
                    <w:pStyle w:val="60"/>
                    <w:rPr>
                      <w:color w:val="auto"/>
                    </w:rPr>
                  </w:pPr>
                  <w:r>
                    <w:rPr>
                      <w:color w:val="auto"/>
                    </w:rPr>
                    <w:t>生态保护红线</w:t>
                  </w:r>
                </w:p>
              </w:tc>
              <w:tc>
                <w:tcPr>
                  <w:tcW w:w="3368" w:type="pct"/>
                  <w:vAlign w:val="center"/>
                </w:tcPr>
                <w:p>
                  <w:pPr>
                    <w:pStyle w:val="60"/>
                    <w:jc w:val="both"/>
                    <w:rPr>
                      <w:color w:val="auto"/>
                    </w:rPr>
                  </w:pPr>
                  <w:r>
                    <w:rPr>
                      <w:color w:val="auto"/>
                    </w:rPr>
                    <w:t>项目位于</w:t>
                  </w:r>
                  <w:r>
                    <w:rPr>
                      <w:rFonts w:hint="eastAsia"/>
                      <w:color w:val="auto"/>
                    </w:rPr>
                    <w:t>晋宁工业园区二街基地</w:t>
                  </w:r>
                  <w:r>
                    <w:rPr>
                      <w:color w:val="auto"/>
                    </w:rPr>
                    <w:t>，不涉及具有特殊重要生态功能必须实行强制性严格保护的区域</w:t>
                  </w:r>
                  <w:r>
                    <w:rPr>
                      <w:rFonts w:hint="eastAsia"/>
                      <w:color w:val="auto"/>
                    </w:rPr>
                    <w:t>。且项目租用</w:t>
                  </w:r>
                  <w:r>
                    <w:rPr>
                      <w:color w:val="auto"/>
                      <w:kern w:val="0"/>
                    </w:rPr>
                    <w:t>昆明银丰金属制造有限公司</w:t>
                  </w:r>
                  <w:r>
                    <w:rPr>
                      <w:rFonts w:hint="eastAsia"/>
                      <w:color w:val="auto"/>
                    </w:rPr>
                    <w:t>闲置厂房进行生产。</w:t>
                  </w:r>
                </w:p>
              </w:tc>
              <w:tc>
                <w:tcPr>
                  <w:tcW w:w="694" w:type="pct"/>
                  <w:vAlign w:val="center"/>
                </w:tcPr>
                <w:p>
                  <w:pPr>
                    <w:pStyle w:val="60"/>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Align w:val="center"/>
                </w:tcPr>
                <w:p>
                  <w:pPr>
                    <w:pStyle w:val="60"/>
                    <w:rPr>
                      <w:color w:val="auto"/>
                    </w:rPr>
                  </w:pPr>
                  <w:r>
                    <w:rPr>
                      <w:color w:val="auto"/>
                    </w:rPr>
                    <w:t>环境质量底线</w:t>
                  </w:r>
                </w:p>
              </w:tc>
              <w:tc>
                <w:tcPr>
                  <w:tcW w:w="3368" w:type="pct"/>
                  <w:vAlign w:val="center"/>
                </w:tcPr>
                <w:p>
                  <w:pPr>
                    <w:pStyle w:val="60"/>
                    <w:jc w:val="both"/>
                    <w:rPr>
                      <w:color w:val="auto"/>
                    </w:rPr>
                  </w:pPr>
                  <w:r>
                    <w:rPr>
                      <w:color w:val="auto"/>
                    </w:rPr>
                    <w:t>项目所在地环境空气质量可达《环境空气质量标准》（GB3095-2012）二级标准</w:t>
                  </w:r>
                  <w:r>
                    <w:rPr>
                      <w:rFonts w:hint="eastAsia"/>
                      <w:color w:val="auto"/>
                    </w:rPr>
                    <w:t>；</w:t>
                  </w:r>
                  <w:r>
                    <w:rPr>
                      <w:color w:val="auto"/>
                    </w:rPr>
                    <w:t>地表水达</w:t>
                  </w:r>
                  <w:r>
                    <w:rPr>
                      <w:rFonts w:hint="eastAsia"/>
                      <w:color w:val="auto"/>
                      <w:kern w:val="0"/>
                    </w:rPr>
                    <w:t>III</w:t>
                  </w:r>
                  <w:r>
                    <w:rPr>
                      <w:color w:val="auto"/>
                    </w:rPr>
                    <w:t>类水质标准</w:t>
                  </w:r>
                  <w:r>
                    <w:rPr>
                      <w:rFonts w:hint="eastAsia"/>
                      <w:color w:val="auto"/>
                    </w:rPr>
                    <w:t>；</w:t>
                  </w:r>
                  <w:r>
                    <w:rPr>
                      <w:color w:val="auto"/>
                    </w:rPr>
                    <w:t>声环境质量可达《声环境质量标准》（GB3096-2008）</w:t>
                  </w:r>
                  <w:r>
                    <w:rPr>
                      <w:rFonts w:hint="eastAsia"/>
                      <w:color w:val="auto"/>
                    </w:rPr>
                    <w:t>3</w:t>
                  </w:r>
                  <w:r>
                    <w:rPr>
                      <w:color w:val="auto"/>
                    </w:rPr>
                    <w:t>类区标准。项目</w:t>
                  </w:r>
                  <w:r>
                    <w:rPr>
                      <w:rFonts w:hint="eastAsia"/>
                      <w:color w:val="auto"/>
                    </w:rPr>
                    <w:t>生活污水经化粪池处理后</w:t>
                  </w:r>
                  <w:r>
                    <w:rPr>
                      <w:color w:val="auto"/>
                    </w:rPr>
                    <w:t>排</w:t>
                  </w:r>
                  <w:r>
                    <w:rPr>
                      <w:rFonts w:hint="eastAsia"/>
                      <w:color w:val="auto"/>
                    </w:rPr>
                    <w:t>入市政管网</w:t>
                  </w:r>
                  <w:r>
                    <w:rPr>
                      <w:color w:val="auto"/>
                    </w:rPr>
                    <w:t>，对地表环境影响小</w:t>
                  </w:r>
                  <w:r>
                    <w:rPr>
                      <w:rFonts w:hint="eastAsia"/>
                      <w:color w:val="auto"/>
                    </w:rPr>
                    <w:t>；</w:t>
                  </w:r>
                  <w:r>
                    <w:rPr>
                      <w:color w:val="auto"/>
                    </w:rPr>
                    <w:t>废气通过</w:t>
                  </w:r>
                  <w:r>
                    <w:rPr>
                      <w:rFonts w:hint="eastAsia"/>
                      <w:color w:val="auto"/>
                    </w:rPr>
                    <w:t>安装</w:t>
                  </w:r>
                  <w:r>
                    <w:rPr>
                      <w:rFonts w:hint="eastAsia"/>
                      <w:bCs/>
                      <w:color w:val="auto"/>
                      <w:kern w:val="0"/>
                    </w:rPr>
                    <w:t>干式过滤器+UV光氧+活性炭</w:t>
                  </w:r>
                  <w:r>
                    <w:rPr>
                      <w:rFonts w:hint="eastAsia"/>
                      <w:color w:val="auto"/>
                    </w:rPr>
                    <w:t>装置</w:t>
                  </w:r>
                  <w:r>
                    <w:rPr>
                      <w:color w:val="auto"/>
                    </w:rPr>
                    <w:t>处理后，</w:t>
                  </w:r>
                  <w:r>
                    <w:rPr>
                      <w:rFonts w:hint="eastAsia"/>
                      <w:color w:val="auto"/>
                    </w:rPr>
                    <w:t>能做到达标排放，</w:t>
                  </w:r>
                  <w:r>
                    <w:rPr>
                      <w:color w:val="auto"/>
                    </w:rPr>
                    <w:t>对环境空气影响小</w:t>
                  </w:r>
                  <w:r>
                    <w:rPr>
                      <w:rFonts w:hint="eastAsia"/>
                      <w:color w:val="auto"/>
                    </w:rPr>
                    <w:t>；</w:t>
                  </w:r>
                  <w:r>
                    <w:rPr>
                      <w:color w:val="auto"/>
                    </w:rPr>
                    <w:t>噪声通过设备减震、墙体隔声后对周围环境影响小</w:t>
                  </w:r>
                  <w:r>
                    <w:rPr>
                      <w:rFonts w:hint="eastAsia"/>
                      <w:color w:val="auto"/>
                    </w:rPr>
                    <w:t>；</w:t>
                  </w:r>
                  <w:r>
                    <w:rPr>
                      <w:color w:val="auto"/>
                    </w:rPr>
                    <w:t>固废通过相应设施收集后，委托相关单位处理，项目符合环境质量底线。</w:t>
                  </w:r>
                </w:p>
              </w:tc>
              <w:tc>
                <w:tcPr>
                  <w:tcW w:w="694" w:type="pct"/>
                  <w:vAlign w:val="center"/>
                </w:tcPr>
                <w:p>
                  <w:pPr>
                    <w:pStyle w:val="60"/>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36" w:type="pct"/>
                  <w:vAlign w:val="center"/>
                </w:tcPr>
                <w:p>
                  <w:pPr>
                    <w:pStyle w:val="60"/>
                    <w:rPr>
                      <w:color w:val="auto"/>
                    </w:rPr>
                  </w:pPr>
                  <w:r>
                    <w:rPr>
                      <w:color w:val="auto"/>
                    </w:rPr>
                    <w:t>资源利用上线</w:t>
                  </w:r>
                </w:p>
              </w:tc>
              <w:tc>
                <w:tcPr>
                  <w:tcW w:w="3368" w:type="pct"/>
                  <w:vAlign w:val="center"/>
                </w:tcPr>
                <w:p>
                  <w:pPr>
                    <w:pStyle w:val="60"/>
                    <w:jc w:val="both"/>
                    <w:rPr>
                      <w:color w:val="auto"/>
                    </w:rPr>
                  </w:pPr>
                  <w:r>
                    <w:rPr>
                      <w:color w:val="auto"/>
                    </w:rPr>
                    <w:t>项目所用能源主要是电</w:t>
                  </w:r>
                  <w:r>
                    <w:rPr>
                      <w:rFonts w:hint="eastAsia"/>
                      <w:color w:val="auto"/>
                    </w:rPr>
                    <w:t>和水</w:t>
                  </w:r>
                  <w:r>
                    <w:rPr>
                      <w:color w:val="auto"/>
                    </w:rPr>
                    <w:t>，能做到节约利用，符合资源利用上限</w:t>
                  </w:r>
                </w:p>
              </w:tc>
              <w:tc>
                <w:tcPr>
                  <w:tcW w:w="694" w:type="pct"/>
                  <w:vAlign w:val="center"/>
                </w:tcPr>
                <w:p>
                  <w:pPr>
                    <w:pStyle w:val="60"/>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Align w:val="center"/>
                </w:tcPr>
                <w:p>
                  <w:pPr>
                    <w:pStyle w:val="60"/>
                    <w:rPr>
                      <w:color w:val="auto"/>
                    </w:rPr>
                  </w:pPr>
                  <w:r>
                    <w:rPr>
                      <w:color w:val="auto"/>
                    </w:rPr>
                    <w:t>环境准入负面清单</w:t>
                  </w:r>
                </w:p>
              </w:tc>
              <w:tc>
                <w:tcPr>
                  <w:tcW w:w="3368" w:type="pct"/>
                  <w:vAlign w:val="center"/>
                </w:tcPr>
                <w:p>
                  <w:pPr>
                    <w:pStyle w:val="60"/>
                    <w:jc w:val="both"/>
                    <w:rPr>
                      <w:color w:val="auto"/>
                    </w:rPr>
                  </w:pPr>
                  <w:r>
                    <w:rPr>
                      <w:rFonts w:hint="eastAsia"/>
                      <w:color w:val="auto"/>
                    </w:rPr>
                    <w:t>项目未列入</w:t>
                  </w:r>
                  <w:r>
                    <w:rPr>
                      <w:color w:val="auto"/>
                    </w:rPr>
                    <w:t>环境准入负面清单</w:t>
                  </w:r>
                </w:p>
              </w:tc>
              <w:tc>
                <w:tcPr>
                  <w:tcW w:w="694" w:type="pct"/>
                  <w:vAlign w:val="center"/>
                </w:tcPr>
                <w:p>
                  <w:pPr>
                    <w:pStyle w:val="60"/>
                    <w:rPr>
                      <w:color w:val="auto"/>
                    </w:rPr>
                  </w:pPr>
                  <w:r>
                    <w:rPr>
                      <w:color w:val="auto"/>
                    </w:rPr>
                    <w:t>符合</w:t>
                  </w:r>
                </w:p>
              </w:tc>
            </w:tr>
          </w:tbl>
          <w:p>
            <w:pPr>
              <w:autoSpaceDE w:val="0"/>
              <w:autoSpaceDN w:val="0"/>
              <w:spacing w:beforeLines="50"/>
              <w:ind w:firstLine="480" w:firstLineChars="200"/>
              <w:rPr>
                <w:b/>
                <w:bCs/>
                <w:color w:val="auto"/>
                <w:kern w:val="0"/>
              </w:rPr>
            </w:pPr>
            <w:r>
              <w:rPr>
                <w:rFonts w:hint="eastAsia"/>
                <w:color w:val="auto"/>
                <w:kern w:val="0"/>
              </w:rPr>
              <w:t>综上，项目符合“三线一单”控制性要求。</w:t>
            </w:r>
          </w:p>
          <w:p>
            <w:pPr>
              <w:numPr>
                <w:ilvl w:val="0"/>
                <w:numId w:val="7"/>
              </w:numPr>
              <w:autoSpaceDE w:val="0"/>
              <w:autoSpaceDN w:val="0"/>
              <w:rPr>
                <w:b/>
                <w:bCs/>
                <w:color w:val="auto"/>
                <w:kern w:val="0"/>
              </w:rPr>
            </w:pPr>
            <w:r>
              <w:rPr>
                <w:b/>
                <w:bCs/>
                <w:color w:val="auto"/>
                <w:kern w:val="0"/>
              </w:rPr>
              <w:t>与《“</w:t>
            </w:r>
            <w:r>
              <w:rPr>
                <w:b/>
                <w:bCs/>
                <w:color w:val="auto"/>
              </w:rPr>
              <w:t>十三五</w:t>
            </w:r>
            <w:r>
              <w:rPr>
                <w:b/>
                <w:bCs/>
                <w:color w:val="auto"/>
                <w:kern w:val="0"/>
              </w:rPr>
              <w:t>”挥发性有机污染物防治工作方案》符合性分析</w:t>
            </w:r>
          </w:p>
          <w:p>
            <w:pPr>
              <w:ind w:firstLine="482"/>
              <w:rPr>
                <w:b/>
                <w:color w:val="auto"/>
                <w:kern w:val="0"/>
                <w:lang w:val="zh-CN"/>
              </w:rPr>
            </w:pPr>
            <w:r>
              <w:rPr>
                <w:color w:val="auto"/>
                <w:kern w:val="0"/>
                <w:szCs w:val="22"/>
              </w:rPr>
              <w:t>本项目位于</w:t>
            </w:r>
            <w:r>
              <w:rPr>
                <w:color w:val="auto"/>
                <w:kern w:val="0"/>
              </w:rPr>
              <w:t>晋宁工业园区二街工业基地</w:t>
            </w:r>
            <w:r>
              <w:rPr>
                <w:color w:val="auto"/>
                <w:kern w:val="0"/>
                <w:szCs w:val="22"/>
              </w:rPr>
              <w:t>，属于</w:t>
            </w:r>
            <w:r>
              <w:rPr>
                <w:color w:val="auto"/>
                <w:kern w:val="0"/>
              </w:rPr>
              <w:t>钢结构制品制造业</w:t>
            </w:r>
            <w:r>
              <w:rPr>
                <w:color w:val="auto"/>
                <w:kern w:val="0"/>
                <w:szCs w:val="22"/>
              </w:rPr>
              <w:t>，特征污染物为</w:t>
            </w:r>
            <w:r>
              <w:rPr>
                <w:color w:val="auto"/>
                <w:kern w:val="0"/>
              </w:rPr>
              <w:t>VOCs（以非甲烷总烃计）</w:t>
            </w:r>
            <w:r>
              <w:rPr>
                <w:color w:val="auto"/>
                <w:kern w:val="0"/>
                <w:szCs w:val="22"/>
              </w:rPr>
              <w:t>，对照《“十三五”挥发性有机污染物防治工作方案》，项目所处位置不属于VOCs重点治理地区，项目所属行业也不属于VOCs重点治理行业，对照其相关要求，符合性分析如下。</w:t>
            </w:r>
          </w:p>
          <w:p>
            <w:pPr>
              <w:pStyle w:val="58"/>
              <w:spacing w:before="0" w:beforeAutospacing="0" w:after="0" w:afterAutospacing="0" w:line="240" w:lineRule="auto"/>
              <w:jc w:val="center"/>
              <w:rPr>
                <w:rFonts w:ascii="Times New Roman" w:hAnsi="Times New Roman" w:cs="Times New Roman"/>
                <w:b/>
                <w:bCs/>
                <w:color w:val="auto"/>
              </w:rPr>
            </w:pPr>
            <w:r>
              <w:rPr>
                <w:rFonts w:ascii="Times New Roman" w:hAnsi="Times New Roman" w:cs="Times New Roman"/>
                <w:b/>
                <w:bCs/>
                <w:color w:val="auto"/>
              </w:rPr>
              <w:t>表1-</w:t>
            </w:r>
            <w:r>
              <w:rPr>
                <w:rFonts w:hint="eastAsia" w:ascii="Times New Roman" w:hAnsi="Times New Roman" w:cs="Times New Roman"/>
                <w:b/>
                <w:bCs/>
                <w:color w:val="auto"/>
              </w:rPr>
              <w:t>5</w:t>
            </w:r>
            <w:r>
              <w:rPr>
                <w:rFonts w:ascii="Times New Roman" w:hAnsi="Times New Roman" w:cs="Times New Roman"/>
                <w:b/>
                <w:bCs/>
                <w:color w:val="auto"/>
              </w:rPr>
              <w:t xml:space="preserve">  项目与《“十三五”挥发性有机污染物防治工作方案》相符性分析</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3419"/>
              <w:gridCol w:w="238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序号</w:t>
                  </w:r>
                </w:p>
              </w:tc>
              <w:tc>
                <w:tcPr>
                  <w:tcW w:w="2445"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《“十三五”挥发性有机污染物防治工作方案》要求</w:t>
                  </w:r>
                </w:p>
              </w:tc>
              <w:tc>
                <w:tcPr>
                  <w:tcW w:w="1706"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本项目情况</w:t>
                  </w:r>
                </w:p>
              </w:tc>
              <w:tc>
                <w:tcPr>
                  <w:tcW w:w="507"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color w:val="auto"/>
                      <w:kern w:val="0"/>
                      <w:sz w:val="21"/>
                      <w:szCs w:val="21"/>
                    </w:rPr>
                  </w:pPr>
                  <w:r>
                    <w:rPr>
                      <w:color w:val="auto"/>
                      <w:kern w:val="0"/>
                      <w:sz w:val="21"/>
                      <w:szCs w:val="21"/>
                    </w:rPr>
                    <w:t>1</w:t>
                  </w:r>
                </w:p>
              </w:tc>
              <w:tc>
                <w:tcPr>
                  <w:tcW w:w="2445" w:type="pct"/>
                  <w:vAlign w:val="center"/>
                </w:tcPr>
                <w:p>
                  <w:pPr>
                    <w:adjustRightInd w:val="0"/>
                    <w:snapToGrid w:val="0"/>
                    <w:spacing w:line="240" w:lineRule="auto"/>
                    <w:ind w:firstLine="422" w:firstLineChars="200"/>
                    <w:rPr>
                      <w:color w:val="auto"/>
                      <w:kern w:val="0"/>
                      <w:sz w:val="21"/>
                      <w:szCs w:val="21"/>
                    </w:rPr>
                  </w:pPr>
                  <w:r>
                    <w:rPr>
                      <w:b/>
                      <w:bCs/>
                      <w:color w:val="auto"/>
                      <w:kern w:val="0"/>
                      <w:sz w:val="21"/>
                      <w:szCs w:val="21"/>
                    </w:rPr>
                    <w:t>加快推进“散乱污”企业综合整治。</w:t>
                  </w:r>
                  <w:r>
                    <w:rPr>
                      <w:color w:val="auto"/>
                      <w:kern w:val="0"/>
                      <w:sz w:val="21"/>
                      <w:szCs w:val="21"/>
                    </w:rPr>
                    <w:t>各地要全面开展涉VOCs排放的“散乱污”企业排查工作，建立管理台账，实施分类处置。列入淘汰类的，依法依规予以取缔，做到“两断三清”，即断水、断电，清除原料、清除产品、清除设备；列入搬迁改造、升级改造类的，按照发展规模化、现代化产业的原则，制定改造提升方案，落实时间表和责任人；对“散乱污”企业集群，要制定总体整改方案，统一标准要求，并向社会公开，同步推进区域环境综合整治和企业升级改造。</w:t>
                  </w:r>
                </w:p>
              </w:tc>
              <w:tc>
                <w:tcPr>
                  <w:tcW w:w="1706"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本项目为新建项目，属于钢结构制品制造业，选址于晋宁工业园区二街工业基地，不属于“散乱污”企业。</w:t>
                  </w:r>
                </w:p>
              </w:tc>
              <w:tc>
                <w:tcPr>
                  <w:tcW w:w="507"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color w:val="auto"/>
                      <w:kern w:val="0"/>
                      <w:sz w:val="21"/>
                      <w:szCs w:val="21"/>
                    </w:rPr>
                  </w:pPr>
                  <w:r>
                    <w:rPr>
                      <w:color w:val="auto"/>
                      <w:kern w:val="0"/>
                      <w:sz w:val="21"/>
                      <w:szCs w:val="21"/>
                    </w:rPr>
                    <w:t>2</w:t>
                  </w:r>
                </w:p>
              </w:tc>
              <w:tc>
                <w:tcPr>
                  <w:tcW w:w="2445" w:type="pct"/>
                  <w:vAlign w:val="center"/>
                </w:tcPr>
                <w:p>
                  <w:pPr>
                    <w:adjustRightInd w:val="0"/>
                    <w:snapToGrid w:val="0"/>
                    <w:spacing w:line="240" w:lineRule="auto"/>
                    <w:ind w:firstLine="422" w:firstLineChars="200"/>
                    <w:rPr>
                      <w:color w:val="auto"/>
                      <w:kern w:val="0"/>
                      <w:sz w:val="21"/>
                      <w:szCs w:val="21"/>
                    </w:rPr>
                  </w:pPr>
                  <w:r>
                    <w:rPr>
                      <w:b/>
                      <w:bCs/>
                      <w:color w:val="auto"/>
                      <w:kern w:val="0"/>
                      <w:sz w:val="21"/>
                      <w:szCs w:val="21"/>
                    </w:rPr>
                    <w:t>严格建设项目环境准入。</w:t>
                  </w:r>
                  <w:r>
                    <w:rPr>
                      <w:color w:val="auto"/>
                      <w:kern w:val="0"/>
                      <w:sz w:val="21"/>
                      <w:szCs w:val="21"/>
                    </w:rPr>
                    <w:t>提高VOCs排放重点行业环保准入门槛，严格控制新增污染物排放量。新建涉VOCs排放的工业企业要入园区。未纳入《石化产业规划布局方案》的新建炼化项目一律不得建设。新、改、扩建涉VOCs排放项目，应从源头加强控制，使用低（无）VOCs含量的原辅材料，加强废气收集，安装高效治理设施。</w:t>
                  </w:r>
                </w:p>
              </w:tc>
              <w:tc>
                <w:tcPr>
                  <w:tcW w:w="1706"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本项目所属行业为钢结构制品制造，不属于重点行业。项目选址于晋宁工业园区二街工业基地。项目使用水性漆作为原料</w:t>
                  </w:r>
                  <w:r>
                    <w:rPr>
                      <w:rFonts w:hint="eastAsia"/>
                      <w:color w:val="auto"/>
                      <w:kern w:val="0"/>
                      <w:sz w:val="21"/>
                      <w:szCs w:val="21"/>
                    </w:rPr>
                    <w:t>，属于低VOCs涂料</w:t>
                  </w:r>
                  <w:r>
                    <w:rPr>
                      <w:color w:val="auto"/>
                      <w:kern w:val="0"/>
                      <w:sz w:val="21"/>
                      <w:szCs w:val="21"/>
                    </w:rPr>
                    <w:t>，喷涂产生的</w:t>
                  </w:r>
                  <w:r>
                    <w:rPr>
                      <w:rFonts w:hint="eastAsia"/>
                      <w:color w:val="auto"/>
                      <w:kern w:val="0"/>
                      <w:sz w:val="21"/>
                      <w:szCs w:val="21"/>
                    </w:rPr>
                    <w:t>漆雾及挥发性有机物</w:t>
                  </w:r>
                  <w:r>
                    <w:rPr>
                      <w:color w:val="auto"/>
                      <w:kern w:val="0"/>
                      <w:sz w:val="21"/>
                      <w:szCs w:val="21"/>
                    </w:rPr>
                    <w:t>（以非甲烷总烃计）采用干式过滤器+UV光氧+活性炭吸附处理，为可行技术。</w:t>
                  </w:r>
                </w:p>
              </w:tc>
              <w:tc>
                <w:tcPr>
                  <w:tcW w:w="507"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bl>
          <w:p>
            <w:pPr>
              <w:adjustRightInd w:val="0"/>
              <w:snapToGrid w:val="0"/>
              <w:ind w:firstLine="480" w:firstLineChars="200"/>
              <w:rPr>
                <w:color w:val="auto"/>
                <w:kern w:val="0"/>
              </w:rPr>
            </w:pPr>
            <w:r>
              <w:rPr>
                <w:color w:val="auto"/>
                <w:kern w:val="0"/>
              </w:rPr>
              <w:t>综上所述，本项目的建设符合《“十三五”挥发性有机污染物防治工作方案》中要求。</w:t>
            </w:r>
          </w:p>
          <w:p>
            <w:pPr>
              <w:numPr>
                <w:ilvl w:val="0"/>
                <w:numId w:val="7"/>
              </w:numPr>
              <w:autoSpaceDE w:val="0"/>
              <w:autoSpaceDN w:val="0"/>
              <w:rPr>
                <w:b/>
                <w:bCs/>
                <w:color w:val="auto"/>
                <w:kern w:val="0"/>
              </w:rPr>
            </w:pPr>
            <w:r>
              <w:rPr>
                <w:b/>
                <w:bCs/>
                <w:color w:val="auto"/>
                <w:kern w:val="0"/>
              </w:rPr>
              <w:t>与《挥发性有机污染物（VOCs）污染防治技术政策》符合性分析</w:t>
            </w:r>
          </w:p>
          <w:p>
            <w:pPr>
              <w:adjustRightInd w:val="0"/>
              <w:snapToGrid w:val="0"/>
              <w:ind w:firstLine="480" w:firstLineChars="200"/>
              <w:rPr>
                <w:b/>
                <w:bCs/>
                <w:color w:val="auto"/>
                <w:kern w:val="0"/>
              </w:rPr>
            </w:pPr>
            <w:r>
              <w:rPr>
                <w:color w:val="auto"/>
                <w:kern w:val="0"/>
              </w:rPr>
              <w:t>本项目主要涉及水性漆喷涂，与《挥发性有机污染物（VOCs）污染防治技术政策》中“在涂装、印刷、粘合、工业清洗等含VOCs产品的使用过程中的VOCs污染防治技术措施”符合性分析见表1-</w:t>
            </w:r>
            <w:r>
              <w:rPr>
                <w:rFonts w:hint="eastAsia"/>
                <w:color w:val="auto"/>
                <w:kern w:val="0"/>
              </w:rPr>
              <w:t>6</w:t>
            </w:r>
            <w:r>
              <w:rPr>
                <w:color w:val="auto"/>
                <w:kern w:val="0"/>
              </w:rPr>
              <w:t>。</w:t>
            </w:r>
          </w:p>
          <w:p>
            <w:pPr>
              <w:pStyle w:val="58"/>
              <w:spacing w:before="0" w:beforeAutospacing="0" w:after="0" w:afterAutospacing="0" w:line="240" w:lineRule="auto"/>
              <w:jc w:val="center"/>
              <w:rPr>
                <w:rFonts w:ascii="Times New Roman" w:hAnsi="Times New Roman" w:cs="Times New Roman"/>
                <w:b/>
                <w:bCs/>
                <w:color w:val="auto"/>
              </w:rPr>
            </w:pPr>
            <w:r>
              <w:rPr>
                <w:rFonts w:ascii="Times New Roman" w:hAnsi="Times New Roman" w:cs="Times New Roman"/>
                <w:b/>
                <w:bCs/>
                <w:color w:val="auto"/>
              </w:rPr>
              <w:t>表1-</w:t>
            </w:r>
            <w:r>
              <w:rPr>
                <w:rFonts w:hint="eastAsia" w:ascii="Times New Roman" w:hAnsi="Times New Roman" w:cs="Times New Roman"/>
                <w:b/>
                <w:bCs/>
                <w:color w:val="auto"/>
              </w:rPr>
              <w:t>6</w:t>
            </w:r>
            <w:r>
              <w:rPr>
                <w:rFonts w:ascii="Times New Roman" w:hAnsi="Times New Roman" w:cs="Times New Roman"/>
                <w:b/>
                <w:bCs/>
                <w:color w:val="auto"/>
              </w:rPr>
              <w:t xml:space="preserve">  项目与《挥发性有机污染物（VOCs）污染防治技术政策》相符性分析</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2955"/>
              <w:gridCol w:w="290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序号</w:t>
                  </w:r>
                </w:p>
              </w:tc>
              <w:tc>
                <w:tcPr>
                  <w:tcW w:w="2114"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《挥发性有机污染物（VOCs）污染防治技术政策》要求</w:t>
                  </w:r>
                </w:p>
              </w:tc>
              <w:tc>
                <w:tcPr>
                  <w:tcW w:w="2081"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本项目情况</w:t>
                  </w:r>
                </w:p>
              </w:tc>
              <w:tc>
                <w:tcPr>
                  <w:tcW w:w="465"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color w:val="auto"/>
                      <w:kern w:val="0"/>
                      <w:sz w:val="21"/>
                      <w:szCs w:val="21"/>
                    </w:rPr>
                  </w:pPr>
                  <w:r>
                    <w:rPr>
                      <w:color w:val="auto"/>
                      <w:kern w:val="0"/>
                      <w:sz w:val="21"/>
                      <w:szCs w:val="21"/>
                    </w:rPr>
                    <w:t>1</w:t>
                  </w:r>
                </w:p>
              </w:tc>
              <w:tc>
                <w:tcPr>
                  <w:tcW w:w="2114" w:type="pct"/>
                  <w:vAlign w:val="center"/>
                </w:tcPr>
                <w:p>
                  <w:pPr>
                    <w:adjustRightInd w:val="0"/>
                    <w:snapToGrid w:val="0"/>
                    <w:spacing w:beforeLines="50" w:line="240" w:lineRule="auto"/>
                    <w:ind w:firstLine="420" w:firstLineChars="200"/>
                    <w:rPr>
                      <w:color w:val="auto"/>
                      <w:kern w:val="0"/>
                      <w:sz w:val="21"/>
                      <w:szCs w:val="21"/>
                    </w:rPr>
                  </w:pPr>
                  <w:r>
                    <w:rPr>
                      <w:color w:val="auto"/>
                      <w:kern w:val="0"/>
                      <w:sz w:val="21"/>
                      <w:szCs w:val="21"/>
                    </w:rPr>
                    <w:t>鼓励使用通过环境标志产品认证的环保型涂料、油墨、胶粘剂和清洗剂。</w:t>
                  </w:r>
                </w:p>
              </w:tc>
              <w:tc>
                <w:tcPr>
                  <w:tcW w:w="2081"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本项目使用的为正规厂家生产水性涂料，属于环保型涂料。</w:t>
                  </w:r>
                </w:p>
              </w:tc>
              <w:tc>
                <w:tcPr>
                  <w:tcW w:w="46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9" w:type="pct"/>
                  <w:vAlign w:val="center"/>
                </w:tcPr>
                <w:p>
                  <w:pPr>
                    <w:adjustRightInd w:val="0"/>
                    <w:snapToGrid w:val="0"/>
                    <w:spacing w:line="240" w:lineRule="auto"/>
                    <w:jc w:val="center"/>
                    <w:rPr>
                      <w:color w:val="auto"/>
                      <w:kern w:val="0"/>
                      <w:sz w:val="21"/>
                      <w:szCs w:val="21"/>
                    </w:rPr>
                  </w:pPr>
                  <w:r>
                    <w:rPr>
                      <w:color w:val="auto"/>
                      <w:kern w:val="0"/>
                      <w:sz w:val="21"/>
                      <w:szCs w:val="21"/>
                    </w:rPr>
                    <w:t>2</w:t>
                  </w:r>
                </w:p>
              </w:tc>
              <w:tc>
                <w:tcPr>
                  <w:tcW w:w="2114" w:type="pct"/>
                  <w:vAlign w:val="center"/>
                </w:tcPr>
                <w:p>
                  <w:pPr>
                    <w:pStyle w:val="22"/>
                    <w:adjustRightInd w:val="0"/>
                    <w:snapToGrid w:val="0"/>
                    <w:spacing w:before="0" w:beforeAutospacing="0" w:after="0" w:afterAutospacing="0" w:line="24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根据涂装工艺的不同，鼓励使用水性涂料、高固份涂料、粉末涂料、紫外光固化（UV）涂料等环保型涂料；推广采用静电喷涂、淋涂、辊涂、浸涂等效率较高的涂装工艺；应尽量避免无VOCs净化、回收措施的露天喷涂作业；</w:t>
                  </w:r>
                </w:p>
              </w:tc>
              <w:tc>
                <w:tcPr>
                  <w:tcW w:w="2081"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本项目使用涂料为水性涂料；采用工艺为喷涂工艺，在密闭负压的喷漆房内进行，</w:t>
                  </w:r>
                  <w:r>
                    <w:rPr>
                      <w:rFonts w:hint="eastAsia"/>
                      <w:color w:val="auto"/>
                      <w:kern w:val="0"/>
                      <w:sz w:val="21"/>
                      <w:szCs w:val="21"/>
                    </w:rPr>
                    <w:t>漆雾及挥发性有机物</w:t>
                  </w:r>
                  <w:r>
                    <w:rPr>
                      <w:color w:val="auto"/>
                      <w:kern w:val="0"/>
                      <w:sz w:val="21"/>
                      <w:szCs w:val="21"/>
                    </w:rPr>
                    <w:t>（以非甲烷总烃计）采用干式过滤器+UV光氧+活性炭吸附处理。</w:t>
                  </w:r>
                </w:p>
              </w:tc>
              <w:tc>
                <w:tcPr>
                  <w:tcW w:w="46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color w:val="auto"/>
                      <w:kern w:val="0"/>
                      <w:sz w:val="21"/>
                      <w:szCs w:val="21"/>
                    </w:rPr>
                  </w:pPr>
                  <w:r>
                    <w:rPr>
                      <w:color w:val="auto"/>
                      <w:kern w:val="0"/>
                      <w:sz w:val="21"/>
                      <w:szCs w:val="21"/>
                    </w:rPr>
                    <w:t>3</w:t>
                  </w:r>
                </w:p>
              </w:tc>
              <w:tc>
                <w:tcPr>
                  <w:tcW w:w="2114" w:type="pct"/>
                  <w:vAlign w:val="center"/>
                </w:tcPr>
                <w:p>
                  <w:pPr>
                    <w:pStyle w:val="22"/>
                    <w:adjustRightInd w:val="0"/>
                    <w:snapToGrid w:val="0"/>
                    <w:spacing w:after="0" w:afterAutospacing="0" w:line="24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淘汰以三氟三氯乙烷、甲基氯仿和四氯化碳为清洗剂或溶剂的生产工艺。清洗过程中产生的废溶剂宜密闭收集，有回收价值的废溶剂经处理后回用，其他废溶剂应妥善处置；</w:t>
                  </w:r>
                </w:p>
              </w:tc>
              <w:tc>
                <w:tcPr>
                  <w:tcW w:w="2081"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本项目不使用清洗剂和溶剂。</w:t>
                  </w:r>
                </w:p>
              </w:tc>
              <w:tc>
                <w:tcPr>
                  <w:tcW w:w="46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color w:val="auto"/>
                      <w:kern w:val="0"/>
                      <w:sz w:val="21"/>
                      <w:szCs w:val="21"/>
                    </w:rPr>
                  </w:pPr>
                  <w:r>
                    <w:rPr>
                      <w:color w:val="auto"/>
                      <w:kern w:val="0"/>
                      <w:sz w:val="21"/>
                      <w:szCs w:val="21"/>
                    </w:rPr>
                    <w:t>4</w:t>
                  </w:r>
                </w:p>
              </w:tc>
              <w:tc>
                <w:tcPr>
                  <w:tcW w:w="2114" w:type="pct"/>
                  <w:vAlign w:val="center"/>
                </w:tcPr>
                <w:p>
                  <w:pPr>
                    <w:pStyle w:val="22"/>
                    <w:adjustRightInd w:val="0"/>
                    <w:snapToGrid w:val="0"/>
                    <w:spacing w:before="0" w:beforeAutospacing="0" w:after="0" w:afterAutospacing="0" w:line="24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含VOCs产品的使用过程中，应采取废气收集措施，提高废气收集效率，减少废气的无组织排放与逸散，并对收集后的废气进行回收或处理后达标排放。</w:t>
                  </w:r>
                </w:p>
              </w:tc>
              <w:tc>
                <w:tcPr>
                  <w:tcW w:w="2081"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本项目喷涂工序在密闭的喷漆房内进行，废气通过负压收集后设置干式过滤器+UV光氧+活性炭吸附装置处理，达标排放。</w:t>
                  </w:r>
                </w:p>
              </w:tc>
              <w:tc>
                <w:tcPr>
                  <w:tcW w:w="465"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bl>
          <w:p>
            <w:pPr>
              <w:adjustRightInd w:val="0"/>
              <w:snapToGrid w:val="0"/>
              <w:ind w:firstLine="480" w:firstLineChars="200"/>
              <w:rPr>
                <w:color w:val="auto"/>
                <w:kern w:val="0"/>
              </w:rPr>
            </w:pPr>
            <w:r>
              <w:rPr>
                <w:color w:val="auto"/>
                <w:kern w:val="0"/>
              </w:rPr>
              <w:t>综上所述，本项目的建设符合《挥发性有机污染物（VOCs）污染防治技术政策》中要求。</w:t>
            </w:r>
          </w:p>
          <w:p>
            <w:pPr>
              <w:numPr>
                <w:ilvl w:val="0"/>
                <w:numId w:val="7"/>
              </w:numPr>
              <w:autoSpaceDE w:val="0"/>
              <w:autoSpaceDN w:val="0"/>
              <w:rPr>
                <w:b/>
                <w:bCs/>
                <w:color w:val="auto"/>
                <w:kern w:val="0"/>
              </w:rPr>
            </w:pPr>
            <w:r>
              <w:rPr>
                <w:b/>
                <w:color w:val="auto"/>
                <w:kern w:val="0"/>
              </w:rPr>
              <w:t>与《关于印发&lt;重点行业挥发性有机物综合治理方案&gt;的通知》（环大气〔2019〕53号）符合性分析</w:t>
            </w:r>
          </w:p>
          <w:p>
            <w:pPr>
              <w:ind w:firstLine="480" w:firstLineChars="200"/>
              <w:rPr>
                <w:b/>
                <w:bCs/>
                <w:color w:val="auto"/>
                <w:kern w:val="0"/>
              </w:rPr>
            </w:pPr>
            <w:r>
              <w:rPr>
                <w:bCs/>
                <w:color w:val="auto"/>
                <w:kern w:val="0"/>
              </w:rPr>
              <w:t>本项目主要涉及金属结构制品的喷涂，与《关于印发&lt;重点行业挥发性有机物综合治理方案&gt;的通知》（环大气〔2019〕53号）符合性分析见表1-</w:t>
            </w:r>
            <w:r>
              <w:rPr>
                <w:rFonts w:hint="eastAsia"/>
                <w:bCs/>
                <w:color w:val="auto"/>
                <w:kern w:val="0"/>
              </w:rPr>
              <w:t>7</w:t>
            </w:r>
            <w:r>
              <w:rPr>
                <w:bCs/>
                <w:color w:val="auto"/>
                <w:kern w:val="0"/>
              </w:rPr>
              <w:t>。</w:t>
            </w:r>
          </w:p>
          <w:p>
            <w:pPr>
              <w:pStyle w:val="58"/>
              <w:spacing w:before="0" w:beforeAutospacing="0" w:after="0" w:afterAutospacing="0" w:line="240" w:lineRule="auto"/>
              <w:jc w:val="center"/>
              <w:rPr>
                <w:rFonts w:ascii="Times New Roman" w:hAnsi="Times New Roman" w:cs="Times New Roman"/>
                <w:b/>
                <w:bCs/>
                <w:color w:val="auto"/>
              </w:rPr>
            </w:pPr>
            <w:r>
              <w:rPr>
                <w:rFonts w:ascii="Times New Roman" w:hAnsi="Times New Roman" w:cs="Times New Roman"/>
                <w:b/>
                <w:bCs/>
                <w:color w:val="auto"/>
              </w:rPr>
              <w:t>表1-</w:t>
            </w:r>
            <w:r>
              <w:rPr>
                <w:rFonts w:hint="eastAsia" w:ascii="Times New Roman" w:hAnsi="Times New Roman" w:cs="Times New Roman"/>
                <w:b/>
                <w:bCs/>
                <w:color w:val="auto"/>
              </w:rPr>
              <w:t>7</w:t>
            </w:r>
            <w:r>
              <w:rPr>
                <w:rFonts w:ascii="Times New Roman" w:hAnsi="Times New Roman" w:cs="Times New Roman"/>
                <w:b/>
                <w:bCs/>
                <w:color w:val="auto"/>
              </w:rPr>
              <w:t xml:space="preserve"> 项目与《重点行业挥发性有机物综合治理方案》相符性分析</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3374"/>
              <w:gridCol w:w="2385"/>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序号</w:t>
                  </w:r>
                </w:p>
              </w:tc>
              <w:tc>
                <w:tcPr>
                  <w:tcW w:w="2414"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《重点行业挥发性有机物综合治理方案》要求</w:t>
                  </w:r>
                </w:p>
              </w:tc>
              <w:tc>
                <w:tcPr>
                  <w:tcW w:w="1706"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本项目情况</w:t>
                  </w:r>
                </w:p>
              </w:tc>
              <w:tc>
                <w:tcPr>
                  <w:tcW w:w="540"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color w:val="auto"/>
                      <w:kern w:val="0"/>
                      <w:sz w:val="21"/>
                      <w:szCs w:val="21"/>
                    </w:rPr>
                  </w:pPr>
                  <w:r>
                    <w:rPr>
                      <w:color w:val="auto"/>
                      <w:kern w:val="0"/>
                      <w:sz w:val="21"/>
                      <w:szCs w:val="21"/>
                    </w:rPr>
                    <w:t>1</w:t>
                  </w:r>
                </w:p>
              </w:tc>
              <w:tc>
                <w:tcPr>
                  <w:tcW w:w="2414"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强化源头控制，加快使用粉末、水性、高固体分、辐射固化等低VOCs含量的涂料替代溶剂型涂料。</w:t>
                  </w:r>
                </w:p>
              </w:tc>
              <w:tc>
                <w:tcPr>
                  <w:tcW w:w="1706"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本项目使用水性漆</w:t>
                  </w:r>
                  <w:r>
                    <w:rPr>
                      <w:rFonts w:hint="eastAsia"/>
                      <w:color w:val="auto"/>
                      <w:kern w:val="0"/>
                      <w:sz w:val="21"/>
                      <w:szCs w:val="21"/>
                    </w:rPr>
                    <w:t>，属于低</w:t>
                  </w:r>
                  <w:r>
                    <w:rPr>
                      <w:color w:val="auto"/>
                      <w:kern w:val="0"/>
                      <w:sz w:val="21"/>
                      <w:szCs w:val="21"/>
                    </w:rPr>
                    <w:t>VOCs含量的涂料。</w:t>
                  </w:r>
                </w:p>
              </w:tc>
              <w:tc>
                <w:tcPr>
                  <w:tcW w:w="540"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color w:val="auto"/>
                      <w:kern w:val="0"/>
                      <w:sz w:val="21"/>
                      <w:szCs w:val="21"/>
                    </w:rPr>
                  </w:pPr>
                  <w:r>
                    <w:rPr>
                      <w:color w:val="auto"/>
                      <w:kern w:val="0"/>
                      <w:sz w:val="21"/>
                      <w:szCs w:val="21"/>
                    </w:rPr>
                    <w:t>2</w:t>
                  </w:r>
                </w:p>
              </w:tc>
              <w:tc>
                <w:tcPr>
                  <w:tcW w:w="2414" w:type="pct"/>
                  <w:vAlign w:val="center"/>
                </w:tcPr>
                <w:p>
                  <w:pPr>
                    <w:pStyle w:val="22"/>
                    <w:adjustRightInd w:val="0"/>
                    <w:snapToGrid w:val="0"/>
                    <w:spacing w:before="0" w:beforeAutospacing="0" w:after="0" w:afterAutospacing="0" w:line="24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有效控制无组织排放。涂料、稀释剂、清洗剂等原辅材料应密闭存储，调配、使用、回收等过程应采用密闭设备或在密闭空间内操作，采用密闭管道或密闭容器等输送。除大型工件外，禁止敞开式喷涂、晾（风）干作业。除工艺限制外，原则上实行集中调配。调配、喷涂和干燥等VOCs排放工序应配备有效的废气收集系统。</w:t>
                  </w:r>
                </w:p>
              </w:tc>
              <w:tc>
                <w:tcPr>
                  <w:tcW w:w="1706"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本项目水性漆均在密闭原料桶内储存，取用后立即封闭桶口；项目购买的漆料为已调配好的成品，可直接使用，无调漆工序；喷漆均在密闭的喷漆房内，喷漆房设置有负压集气处理系统。</w:t>
                  </w:r>
                </w:p>
              </w:tc>
              <w:tc>
                <w:tcPr>
                  <w:tcW w:w="540"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color w:val="auto"/>
                      <w:kern w:val="0"/>
                      <w:sz w:val="21"/>
                      <w:szCs w:val="21"/>
                    </w:rPr>
                  </w:pPr>
                  <w:r>
                    <w:rPr>
                      <w:color w:val="auto"/>
                      <w:kern w:val="0"/>
                      <w:sz w:val="21"/>
                      <w:szCs w:val="21"/>
                    </w:rPr>
                    <w:t>3</w:t>
                  </w:r>
                </w:p>
              </w:tc>
              <w:tc>
                <w:tcPr>
                  <w:tcW w:w="2414" w:type="pct"/>
                  <w:vAlign w:val="center"/>
                </w:tcPr>
                <w:p>
                  <w:pPr>
                    <w:pStyle w:val="22"/>
                    <w:adjustRightInd w:val="0"/>
                    <w:snapToGrid w:val="0"/>
                    <w:spacing w:before="0" w:beforeAutospacing="0" w:after="0" w:afterAutospacing="0" w:line="24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推进建设适宜高效的治污设施。喷涂废气应设置高效漆雾处理装置。喷涂、晾（风）干废气宜采用吸附浓缩+燃烧处理方式，小风量的可采用一次性活性炭吸附等工艺。调配、流平等废气可与喷涂、晾（风）干废气一并处理。使用溶剂型涂料的生产线，烘干废气宜采用燃烧方式单独处理，具备条件的可采用回收式热力燃烧装置。</w:t>
                  </w:r>
                </w:p>
              </w:tc>
              <w:tc>
                <w:tcPr>
                  <w:tcW w:w="1706"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本项目漆雾采用干式过滤器进行处理，</w:t>
                  </w:r>
                  <w:r>
                    <w:rPr>
                      <w:rFonts w:hint="eastAsia"/>
                      <w:color w:val="auto"/>
                      <w:kern w:val="0"/>
                      <w:sz w:val="21"/>
                      <w:szCs w:val="21"/>
                    </w:rPr>
                    <w:t>挥发性有机物</w:t>
                  </w:r>
                  <w:r>
                    <w:rPr>
                      <w:color w:val="auto"/>
                      <w:kern w:val="0"/>
                      <w:sz w:val="21"/>
                      <w:szCs w:val="21"/>
                    </w:rPr>
                    <w:t>采用UV光氧+活性炭吸附工艺</w:t>
                  </w:r>
                  <w:r>
                    <w:rPr>
                      <w:rFonts w:hint="eastAsia"/>
                      <w:color w:val="auto"/>
                      <w:kern w:val="0"/>
                      <w:sz w:val="21"/>
                      <w:szCs w:val="21"/>
                    </w:rPr>
                    <w:t>处理</w:t>
                  </w:r>
                  <w:r>
                    <w:rPr>
                      <w:color w:val="auto"/>
                      <w:kern w:val="0"/>
                      <w:sz w:val="21"/>
                      <w:szCs w:val="21"/>
                    </w:rPr>
                    <w:t>。</w:t>
                  </w:r>
                </w:p>
              </w:tc>
              <w:tc>
                <w:tcPr>
                  <w:tcW w:w="540"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bl>
          <w:p>
            <w:pPr>
              <w:autoSpaceDE w:val="0"/>
              <w:autoSpaceDN w:val="0"/>
              <w:adjustRightInd w:val="0"/>
              <w:snapToGrid w:val="0"/>
              <w:ind w:firstLine="480" w:firstLineChars="200"/>
              <w:rPr>
                <w:color w:val="auto"/>
                <w:kern w:val="0"/>
              </w:rPr>
            </w:pPr>
            <w:r>
              <w:rPr>
                <w:bCs/>
                <w:color w:val="auto"/>
                <w:kern w:val="0"/>
              </w:rPr>
              <w:t>综上，本项目</w:t>
            </w:r>
            <w:r>
              <w:rPr>
                <w:color w:val="auto"/>
                <w:kern w:val="0"/>
                <w:szCs w:val="22"/>
              </w:rPr>
              <w:t>符合《关于印发&lt;重点行业挥发性有机物综合治理方案&gt;的通知》（环大气〔2019〕53号）的相关要求。</w:t>
            </w:r>
          </w:p>
          <w:p>
            <w:pPr>
              <w:numPr>
                <w:ilvl w:val="0"/>
                <w:numId w:val="7"/>
              </w:numPr>
              <w:autoSpaceDE w:val="0"/>
              <w:autoSpaceDN w:val="0"/>
              <w:rPr>
                <w:b/>
                <w:color w:val="auto"/>
                <w:kern w:val="0"/>
              </w:rPr>
            </w:pPr>
            <w:r>
              <w:rPr>
                <w:b/>
                <w:color w:val="auto"/>
                <w:kern w:val="0"/>
              </w:rPr>
              <w:t>与《云南省生态环境厅关于印发云南省重点行业挥发性有机物综合治理实施方案的通知》（云环通〔2019〕125号）符合性分析</w:t>
            </w:r>
          </w:p>
          <w:p>
            <w:pPr>
              <w:pStyle w:val="58"/>
              <w:spacing w:before="0" w:beforeAutospacing="0" w:after="0" w:afterAutospacing="0"/>
              <w:ind w:firstLine="480" w:firstLineChars="200"/>
              <w:jc w:val="both"/>
              <w:rPr>
                <w:rFonts w:ascii="Times New Roman" w:hAnsi="Times New Roman" w:cs="Times New Roman"/>
                <w:b/>
                <w:bCs/>
                <w:color w:val="auto"/>
              </w:rPr>
            </w:pPr>
            <w:r>
              <w:rPr>
                <w:rFonts w:ascii="Times New Roman" w:hAnsi="Times New Roman" w:cs="Times New Roman"/>
                <w:color w:val="auto"/>
              </w:rPr>
              <w:t>本项目与《云南省生态环境厅关于印发云南省重点行业挥发性有机物综合治理实施方案的通知》（云环通〔2019〕125号）符合性分析见表1-</w:t>
            </w:r>
            <w:r>
              <w:rPr>
                <w:rFonts w:hint="eastAsia" w:ascii="Times New Roman" w:hAnsi="Times New Roman" w:cs="Times New Roman"/>
                <w:color w:val="auto"/>
              </w:rPr>
              <w:t>8</w:t>
            </w:r>
            <w:r>
              <w:rPr>
                <w:rFonts w:ascii="Times New Roman" w:hAnsi="Times New Roman" w:cs="Times New Roman"/>
                <w:color w:val="auto"/>
              </w:rPr>
              <w:t>。</w:t>
            </w:r>
          </w:p>
          <w:p>
            <w:pPr>
              <w:pStyle w:val="58"/>
              <w:spacing w:before="0" w:beforeAutospacing="0" w:after="0" w:afterAutospacing="0" w:line="240" w:lineRule="auto"/>
              <w:jc w:val="center"/>
              <w:rPr>
                <w:rFonts w:ascii="Times New Roman" w:hAnsi="Times New Roman" w:cs="Times New Roman"/>
                <w:b/>
                <w:bCs/>
                <w:color w:val="auto"/>
              </w:rPr>
            </w:pPr>
            <w:r>
              <w:rPr>
                <w:rFonts w:ascii="Times New Roman" w:hAnsi="Times New Roman" w:cs="Times New Roman"/>
                <w:b/>
                <w:bCs/>
                <w:color w:val="auto"/>
              </w:rPr>
              <w:t>表1-</w:t>
            </w:r>
            <w:r>
              <w:rPr>
                <w:rFonts w:hint="eastAsia" w:ascii="Times New Roman" w:hAnsi="Times New Roman" w:cs="Times New Roman"/>
                <w:b/>
                <w:bCs/>
                <w:color w:val="auto"/>
              </w:rPr>
              <w:t>8</w:t>
            </w:r>
            <w:r>
              <w:rPr>
                <w:rFonts w:ascii="Times New Roman" w:hAnsi="Times New Roman" w:cs="Times New Roman"/>
                <w:b/>
                <w:bCs/>
                <w:color w:val="auto"/>
              </w:rPr>
              <w:t xml:space="preserve">  项目与云环通〔2019〕125号相符性分析</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3435"/>
              <w:gridCol w:w="2340"/>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序号</w:t>
                  </w:r>
                </w:p>
              </w:tc>
              <w:tc>
                <w:tcPr>
                  <w:tcW w:w="2457"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云环通〔2019〕125号要求</w:t>
                  </w:r>
                </w:p>
              </w:tc>
              <w:tc>
                <w:tcPr>
                  <w:tcW w:w="1674"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本项目情况</w:t>
                  </w:r>
                </w:p>
              </w:tc>
              <w:tc>
                <w:tcPr>
                  <w:tcW w:w="529"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color w:val="auto"/>
                      <w:kern w:val="0"/>
                      <w:sz w:val="21"/>
                      <w:szCs w:val="21"/>
                    </w:rPr>
                  </w:pPr>
                  <w:r>
                    <w:rPr>
                      <w:color w:val="auto"/>
                      <w:kern w:val="0"/>
                      <w:sz w:val="21"/>
                      <w:szCs w:val="21"/>
                    </w:rPr>
                    <w:t>1</w:t>
                  </w:r>
                </w:p>
              </w:tc>
              <w:tc>
                <w:tcPr>
                  <w:tcW w:w="2457"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w:t>
                  </w:r>
                </w:p>
              </w:tc>
              <w:tc>
                <w:tcPr>
                  <w:tcW w:w="1674"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本项目使用水性涂料</w:t>
                  </w:r>
                  <w:r>
                    <w:rPr>
                      <w:rFonts w:hint="eastAsia"/>
                      <w:color w:val="auto"/>
                      <w:kern w:val="0"/>
                      <w:sz w:val="21"/>
                      <w:szCs w:val="21"/>
                    </w:rPr>
                    <w:t>，属于</w:t>
                  </w:r>
                  <w:r>
                    <w:rPr>
                      <w:color w:val="auto"/>
                      <w:kern w:val="0"/>
                      <w:sz w:val="21"/>
                      <w:szCs w:val="21"/>
                    </w:rPr>
                    <w:t>低VOCs含量的涂料。</w:t>
                  </w:r>
                </w:p>
              </w:tc>
              <w:tc>
                <w:tcPr>
                  <w:tcW w:w="529"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9" w:type="pct"/>
                  <w:vAlign w:val="center"/>
                </w:tcPr>
                <w:p>
                  <w:pPr>
                    <w:adjustRightInd w:val="0"/>
                    <w:snapToGrid w:val="0"/>
                    <w:spacing w:line="240" w:lineRule="auto"/>
                    <w:jc w:val="center"/>
                    <w:rPr>
                      <w:color w:val="auto"/>
                      <w:kern w:val="0"/>
                      <w:sz w:val="21"/>
                      <w:szCs w:val="21"/>
                    </w:rPr>
                  </w:pPr>
                  <w:r>
                    <w:rPr>
                      <w:color w:val="auto"/>
                      <w:kern w:val="0"/>
                      <w:sz w:val="21"/>
                      <w:szCs w:val="21"/>
                    </w:rPr>
                    <w:t>2</w:t>
                  </w:r>
                </w:p>
              </w:tc>
              <w:tc>
                <w:tcPr>
                  <w:tcW w:w="2457"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w:t>
                  </w:r>
                  <w:r>
                    <w:rPr>
                      <w:rFonts w:hint="eastAsia"/>
                      <w:color w:val="auto"/>
                      <w:kern w:val="0"/>
                      <w:sz w:val="21"/>
                      <w:szCs w:val="21"/>
                    </w:rPr>
                    <w:t>挥发性有机物</w:t>
                  </w:r>
                  <w:r>
                    <w:rPr>
                      <w:color w:val="auto"/>
                      <w:kern w:val="0"/>
                      <w:sz w:val="21"/>
                      <w:szCs w:val="21"/>
                    </w:rPr>
                    <w:t>无组织排放。”</w:t>
                  </w:r>
                </w:p>
              </w:tc>
              <w:tc>
                <w:tcPr>
                  <w:tcW w:w="1674" w:type="pct"/>
                  <w:vAlign w:val="center"/>
                </w:tcPr>
                <w:p>
                  <w:pPr>
                    <w:adjustRightInd w:val="0"/>
                    <w:snapToGrid w:val="0"/>
                    <w:spacing w:line="240" w:lineRule="auto"/>
                    <w:ind w:firstLine="420" w:firstLineChars="200"/>
                    <w:rPr>
                      <w:color w:val="auto"/>
                      <w:kern w:val="0"/>
                      <w:sz w:val="21"/>
                      <w:szCs w:val="21"/>
                    </w:rPr>
                  </w:pPr>
                  <w:r>
                    <w:rPr>
                      <w:color w:val="auto"/>
                      <w:kern w:val="0"/>
                      <w:sz w:val="21"/>
                      <w:szCs w:val="21"/>
                    </w:rPr>
                    <w:t>本项目水性漆在密闭原料桶内储存，取用后立即封闭桶口；项目购买的水性漆为已调配好的成品，可直接使用，无调漆工序；喷漆均在密闭的喷漆房内，喷漆房设置有负压集气处理系统。</w:t>
                  </w:r>
                </w:p>
              </w:tc>
              <w:tc>
                <w:tcPr>
                  <w:tcW w:w="529" w:type="pct"/>
                  <w:vAlign w:val="center"/>
                </w:tcPr>
                <w:p>
                  <w:pPr>
                    <w:adjustRightInd w:val="0"/>
                    <w:snapToGrid w:val="0"/>
                    <w:spacing w:line="240" w:lineRule="auto"/>
                    <w:jc w:val="center"/>
                    <w:rPr>
                      <w:color w:val="auto"/>
                      <w:kern w:val="0"/>
                      <w:sz w:val="21"/>
                      <w:szCs w:val="21"/>
                    </w:rPr>
                  </w:pPr>
                  <w:r>
                    <w:rPr>
                      <w:color w:val="auto"/>
                      <w:kern w:val="0"/>
                      <w:sz w:val="21"/>
                      <w:szCs w:val="21"/>
                    </w:rPr>
                    <w:t>符合</w:t>
                  </w:r>
                </w:p>
              </w:tc>
            </w:tr>
          </w:tbl>
          <w:p>
            <w:pPr>
              <w:pStyle w:val="58"/>
              <w:spacing w:before="0" w:beforeAutospacing="0" w:after="0" w:afterAutospacing="0"/>
              <w:ind w:firstLine="480" w:firstLineChars="200"/>
              <w:jc w:val="both"/>
              <w:rPr>
                <w:color w:val="auto"/>
                <w:kern w:val="0"/>
              </w:rPr>
            </w:pPr>
            <w:r>
              <w:rPr>
                <w:rFonts w:ascii="Times New Roman" w:hAnsi="Times New Roman" w:cs="Times New Roman"/>
                <w:color w:val="auto"/>
              </w:rPr>
              <w:t>综上，本项目符合《云南省生态环境厅关于印发云南省重点行业挥发性有机物综合治理实施方案的通知》（云环通〔2019〕125号）的相关要求。</w:t>
            </w:r>
          </w:p>
          <w:p>
            <w:pPr>
              <w:autoSpaceDE w:val="0"/>
              <w:autoSpaceDN w:val="0"/>
              <w:adjustRightInd w:val="0"/>
              <w:snapToGrid w:val="0"/>
              <w:rPr>
                <w:color w:val="auto"/>
                <w:kern w:val="0"/>
              </w:rPr>
            </w:pPr>
          </w:p>
        </w:tc>
      </w:tr>
    </w:tbl>
    <w:p>
      <w:pPr>
        <w:rPr>
          <w:rFonts w:eastAsia="黑体"/>
          <w:color w:val="auto"/>
          <w:kern w:val="0"/>
          <w:sz w:val="30"/>
        </w:rPr>
        <w:sectPr>
          <w:headerReference r:id="rId8" w:type="default"/>
          <w:footerReference r:id="rId9" w:type="default"/>
          <w:pgSz w:w="11906" w:h="16838"/>
          <w:pgMar w:top="1701" w:right="1531" w:bottom="1701" w:left="1531" w:header="851" w:footer="1077" w:gutter="0"/>
          <w:pgNumType w:start="1"/>
          <w:cols w:space="720" w:num="1"/>
          <w:docGrid w:linePitch="312" w:charSpace="0"/>
        </w:sectPr>
      </w:pPr>
    </w:p>
    <w:p>
      <w:pPr>
        <w:pStyle w:val="22"/>
        <w:spacing w:before="0" w:beforeAutospacing="0" w:after="0" w:afterAutospacing="0"/>
        <w:jc w:val="center"/>
        <w:outlineLvl w:val="0"/>
        <w:rPr>
          <w:rFonts w:ascii="Times New Roman" w:hAnsi="Times New Roman" w:eastAsia="黑体"/>
          <w:snapToGrid w:val="0"/>
          <w:color w:val="auto"/>
          <w:sz w:val="30"/>
          <w:szCs w:val="30"/>
        </w:rPr>
      </w:pPr>
      <w:bookmarkStart w:id="5" w:name="_Toc21940"/>
      <w:r>
        <w:rPr>
          <w:rFonts w:ascii="Times New Roman" w:hAnsi="Times New Roman" w:eastAsia="黑体"/>
          <w:snapToGrid w:val="0"/>
          <w:color w:val="auto"/>
          <w:sz w:val="30"/>
          <w:szCs w:val="30"/>
        </w:rPr>
        <w:t>二、建设项目工程分析</w:t>
      </w:r>
      <w:bookmarkEnd w:id="5"/>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83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755" w:type="dxa"/>
            <w:vAlign w:val="center"/>
          </w:tcPr>
          <w:p>
            <w:pPr>
              <w:pStyle w:val="22"/>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建设内容</w:t>
            </w:r>
          </w:p>
        </w:tc>
        <w:tc>
          <w:tcPr>
            <w:tcW w:w="8305" w:type="dxa"/>
          </w:tcPr>
          <w:p>
            <w:pPr>
              <w:adjustRightInd w:val="0"/>
              <w:snapToGrid w:val="0"/>
              <w:rPr>
                <w:b/>
                <w:color w:val="auto"/>
                <w:kern w:val="0"/>
              </w:rPr>
            </w:pPr>
            <w:r>
              <w:rPr>
                <w:b/>
                <w:color w:val="auto"/>
                <w:kern w:val="0"/>
              </w:rPr>
              <w:t>一、建设内容</w:t>
            </w:r>
          </w:p>
          <w:p>
            <w:pPr>
              <w:adjustRightInd w:val="0"/>
              <w:snapToGrid w:val="0"/>
              <w:ind w:firstLine="480" w:firstLineChars="200"/>
              <w:rPr>
                <w:bCs/>
                <w:color w:val="auto"/>
                <w:kern w:val="0"/>
              </w:rPr>
            </w:pPr>
            <w:r>
              <w:rPr>
                <w:bCs/>
                <w:color w:val="auto"/>
                <w:kern w:val="0"/>
              </w:rPr>
              <w:t>本项目为新建项目，总投资</w:t>
            </w:r>
            <w:r>
              <w:rPr>
                <w:rFonts w:hint="eastAsia"/>
                <w:bCs/>
                <w:color w:val="auto"/>
                <w:kern w:val="0"/>
              </w:rPr>
              <w:t>800</w:t>
            </w:r>
            <w:r>
              <w:rPr>
                <w:bCs/>
                <w:color w:val="auto"/>
                <w:kern w:val="0"/>
              </w:rPr>
              <w:t>万元，租用位于晋宁工业园区二街工业基地内的昆明银丰金属制造有限公司闲置厂房、办公楼进行建设，总建筑面积为7600m</w:t>
            </w:r>
            <w:r>
              <w:rPr>
                <w:bCs/>
                <w:color w:val="auto"/>
                <w:kern w:val="0"/>
                <w:vertAlign w:val="superscript"/>
              </w:rPr>
              <w:t>2</w:t>
            </w:r>
            <w:r>
              <w:rPr>
                <w:bCs/>
                <w:color w:val="auto"/>
                <w:kern w:val="0"/>
              </w:rPr>
              <w:t>，其中厂房6600m</w:t>
            </w:r>
            <w:r>
              <w:rPr>
                <w:bCs/>
                <w:color w:val="auto"/>
                <w:kern w:val="0"/>
                <w:vertAlign w:val="superscript"/>
              </w:rPr>
              <w:t>2</w:t>
            </w:r>
            <w:r>
              <w:rPr>
                <w:bCs/>
                <w:color w:val="auto"/>
                <w:kern w:val="0"/>
              </w:rPr>
              <w:t>、办公楼1000m</w:t>
            </w:r>
            <w:r>
              <w:rPr>
                <w:bCs/>
                <w:color w:val="auto"/>
                <w:kern w:val="0"/>
                <w:vertAlign w:val="superscript"/>
              </w:rPr>
              <w:t>2</w:t>
            </w:r>
            <w:r>
              <w:rPr>
                <w:bCs/>
                <w:color w:val="auto"/>
                <w:kern w:val="0"/>
              </w:rPr>
              <w:t>，建设内容包含主体工程、辅助工程、公用工程和环保工程、依托工程，年产1万吨钢结构。</w:t>
            </w:r>
            <w:r>
              <w:rPr>
                <w:color w:val="auto"/>
                <w:kern w:val="0"/>
              </w:rPr>
              <w:t>具体</w:t>
            </w:r>
            <w:r>
              <w:rPr>
                <w:bCs/>
                <w:color w:val="auto"/>
                <w:kern w:val="0"/>
              </w:rPr>
              <w:t>详见下表。</w:t>
            </w:r>
          </w:p>
          <w:p>
            <w:pPr>
              <w:adjustRightInd w:val="0"/>
              <w:snapToGrid w:val="0"/>
              <w:spacing w:line="240" w:lineRule="auto"/>
              <w:jc w:val="center"/>
              <w:rPr>
                <w:b/>
                <w:color w:val="auto"/>
                <w:kern w:val="0"/>
                <w:szCs w:val="21"/>
              </w:rPr>
            </w:pPr>
            <w:r>
              <w:rPr>
                <w:b/>
                <w:color w:val="auto"/>
                <w:kern w:val="0"/>
                <w:szCs w:val="21"/>
              </w:rPr>
              <w:t>表2-1  工程建设内容表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486"/>
              <w:gridCol w:w="232"/>
              <w:gridCol w:w="1274"/>
              <w:gridCol w:w="4724"/>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Align w:val="center"/>
                </w:tcPr>
                <w:p>
                  <w:pPr>
                    <w:adjustRightInd w:val="0"/>
                    <w:snapToGrid w:val="0"/>
                    <w:spacing w:line="240" w:lineRule="auto"/>
                    <w:jc w:val="center"/>
                    <w:outlineLvl w:val="0"/>
                    <w:rPr>
                      <w:b/>
                      <w:bCs/>
                      <w:color w:val="auto"/>
                      <w:kern w:val="0"/>
                      <w:sz w:val="21"/>
                      <w:szCs w:val="21"/>
                    </w:rPr>
                  </w:pPr>
                  <w:bookmarkStart w:id="6" w:name="_Toc31508"/>
                  <w:r>
                    <w:rPr>
                      <w:b/>
                      <w:bCs/>
                      <w:color w:val="auto"/>
                      <w:kern w:val="0"/>
                      <w:sz w:val="21"/>
                      <w:szCs w:val="21"/>
                    </w:rPr>
                    <w:t>工程</w:t>
                  </w:r>
                  <w:bookmarkEnd w:id="6"/>
                </w:p>
                <w:p>
                  <w:pPr>
                    <w:adjustRightInd w:val="0"/>
                    <w:snapToGrid w:val="0"/>
                    <w:spacing w:line="240" w:lineRule="auto"/>
                    <w:jc w:val="center"/>
                    <w:outlineLvl w:val="0"/>
                    <w:rPr>
                      <w:b/>
                      <w:bCs/>
                      <w:color w:val="auto"/>
                      <w:kern w:val="0"/>
                      <w:sz w:val="21"/>
                      <w:szCs w:val="21"/>
                    </w:rPr>
                  </w:pPr>
                  <w:bookmarkStart w:id="7" w:name="_Toc24910"/>
                  <w:r>
                    <w:rPr>
                      <w:b/>
                      <w:bCs/>
                      <w:color w:val="auto"/>
                      <w:kern w:val="0"/>
                      <w:sz w:val="21"/>
                      <w:szCs w:val="21"/>
                    </w:rPr>
                    <w:t>类别</w:t>
                  </w:r>
                  <w:bookmarkEnd w:id="7"/>
                </w:p>
              </w:tc>
              <w:tc>
                <w:tcPr>
                  <w:tcW w:w="1983" w:type="dxa"/>
                  <w:gridSpan w:val="3"/>
                  <w:vAlign w:val="center"/>
                </w:tcPr>
                <w:p>
                  <w:pPr>
                    <w:spacing w:line="240" w:lineRule="auto"/>
                    <w:jc w:val="center"/>
                    <w:outlineLvl w:val="0"/>
                    <w:rPr>
                      <w:b/>
                      <w:bCs/>
                      <w:color w:val="auto"/>
                      <w:kern w:val="0"/>
                      <w:sz w:val="21"/>
                      <w:szCs w:val="21"/>
                    </w:rPr>
                  </w:pPr>
                  <w:bookmarkStart w:id="8" w:name="_Toc13699"/>
                  <w:r>
                    <w:rPr>
                      <w:b/>
                      <w:bCs/>
                      <w:color w:val="auto"/>
                      <w:kern w:val="0"/>
                      <w:sz w:val="21"/>
                      <w:szCs w:val="21"/>
                    </w:rPr>
                    <w:t>工程名称</w:t>
                  </w:r>
                  <w:bookmarkEnd w:id="8"/>
                </w:p>
              </w:tc>
              <w:tc>
                <w:tcPr>
                  <w:tcW w:w="4700" w:type="dxa"/>
                  <w:vAlign w:val="center"/>
                </w:tcPr>
                <w:p>
                  <w:pPr>
                    <w:spacing w:line="240" w:lineRule="auto"/>
                    <w:jc w:val="center"/>
                    <w:outlineLvl w:val="0"/>
                    <w:rPr>
                      <w:b/>
                      <w:bCs/>
                      <w:color w:val="auto"/>
                      <w:kern w:val="0"/>
                      <w:sz w:val="21"/>
                      <w:szCs w:val="21"/>
                    </w:rPr>
                  </w:pPr>
                  <w:bookmarkStart w:id="9" w:name="_Toc18027"/>
                  <w:r>
                    <w:rPr>
                      <w:b/>
                      <w:bCs/>
                      <w:color w:val="auto"/>
                      <w:kern w:val="0"/>
                      <w:sz w:val="21"/>
                      <w:szCs w:val="21"/>
                    </w:rPr>
                    <w:t>工程内容</w:t>
                  </w:r>
                  <w:bookmarkEnd w:id="9"/>
                </w:p>
              </w:tc>
              <w:tc>
                <w:tcPr>
                  <w:tcW w:w="727" w:type="dxa"/>
                  <w:vAlign w:val="center"/>
                </w:tcPr>
                <w:p>
                  <w:pPr>
                    <w:spacing w:line="240" w:lineRule="auto"/>
                    <w:jc w:val="center"/>
                    <w:outlineLvl w:val="0"/>
                    <w:rPr>
                      <w:b/>
                      <w:bCs/>
                      <w:color w:val="auto"/>
                      <w:kern w:val="0"/>
                      <w:sz w:val="21"/>
                      <w:szCs w:val="21"/>
                    </w:rPr>
                  </w:pPr>
                  <w:bookmarkStart w:id="10" w:name="_Toc17548"/>
                  <w:r>
                    <w:rPr>
                      <w:b/>
                      <w:bCs/>
                      <w:color w:val="auto"/>
                      <w:kern w:val="0"/>
                      <w:sz w:val="21"/>
                      <w:szCs w:val="21"/>
                    </w:rPr>
                    <w:t>备注</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restart"/>
                  <w:vAlign w:val="center"/>
                </w:tcPr>
                <w:p>
                  <w:pPr>
                    <w:pStyle w:val="16"/>
                    <w:adjustRightInd w:val="0"/>
                    <w:snapToGrid w:val="0"/>
                    <w:spacing w:line="240" w:lineRule="auto"/>
                    <w:jc w:val="center"/>
                    <w:rPr>
                      <w:rFonts w:ascii="Times New Roman" w:hAnsi="Times New Roman"/>
                      <w:color w:val="auto"/>
                      <w:kern w:val="0"/>
                      <w:sz w:val="21"/>
                      <w:szCs w:val="21"/>
                    </w:rPr>
                  </w:pPr>
                  <w:r>
                    <w:rPr>
                      <w:rFonts w:ascii="Times New Roman" w:hAnsi="Times New Roman"/>
                      <w:b/>
                      <w:bCs/>
                      <w:color w:val="auto"/>
                      <w:kern w:val="0"/>
                      <w:sz w:val="21"/>
                      <w:szCs w:val="21"/>
                    </w:rPr>
                    <w:t>主体工程</w:t>
                  </w:r>
                </w:p>
              </w:tc>
              <w:tc>
                <w:tcPr>
                  <w:tcW w:w="484" w:type="dxa"/>
                  <w:vMerge w:val="restart"/>
                  <w:vAlign w:val="center"/>
                </w:tcPr>
                <w:p>
                  <w:pPr>
                    <w:spacing w:line="240" w:lineRule="auto"/>
                    <w:jc w:val="center"/>
                    <w:rPr>
                      <w:color w:val="auto"/>
                      <w:kern w:val="0"/>
                      <w:sz w:val="21"/>
                      <w:szCs w:val="21"/>
                    </w:rPr>
                  </w:pPr>
                  <w:r>
                    <w:rPr>
                      <w:color w:val="auto"/>
                      <w:kern w:val="0"/>
                      <w:sz w:val="21"/>
                      <w:szCs w:val="21"/>
                    </w:rPr>
                    <w:t>生产厂房</w:t>
                  </w:r>
                </w:p>
              </w:tc>
              <w:tc>
                <w:tcPr>
                  <w:tcW w:w="6199" w:type="dxa"/>
                  <w:gridSpan w:val="3"/>
                  <w:vAlign w:val="center"/>
                </w:tcPr>
                <w:p>
                  <w:pPr>
                    <w:spacing w:line="240" w:lineRule="auto"/>
                    <w:ind w:firstLine="420" w:firstLineChars="200"/>
                    <w:outlineLvl w:val="0"/>
                    <w:rPr>
                      <w:color w:val="auto"/>
                      <w:kern w:val="0"/>
                      <w:sz w:val="21"/>
                      <w:szCs w:val="21"/>
                    </w:rPr>
                  </w:pPr>
                  <w:r>
                    <w:rPr>
                      <w:color w:val="auto"/>
                      <w:kern w:val="0"/>
                      <w:sz w:val="21"/>
                      <w:szCs w:val="21"/>
                    </w:rPr>
                    <w:t>租用位于二街工业基地内的昆明银丰金属制造有限公司闲置厂房，厂房建筑面积为6600m</w:t>
                  </w:r>
                  <w:r>
                    <w:rPr>
                      <w:color w:val="auto"/>
                      <w:kern w:val="0"/>
                      <w:sz w:val="21"/>
                      <w:szCs w:val="21"/>
                      <w:vertAlign w:val="superscript"/>
                    </w:rPr>
                    <w:t>2</w:t>
                  </w:r>
                  <w:r>
                    <w:rPr>
                      <w:color w:val="auto"/>
                      <w:kern w:val="0"/>
                      <w:sz w:val="21"/>
                      <w:szCs w:val="21"/>
                    </w:rPr>
                    <w:t>，1层钢架结构</w:t>
                  </w:r>
                  <w:r>
                    <w:rPr>
                      <w:rFonts w:hint="eastAsia"/>
                      <w:color w:val="auto"/>
                      <w:kern w:val="0"/>
                      <w:sz w:val="21"/>
                      <w:szCs w:val="21"/>
                    </w:rPr>
                    <w:t>，</w:t>
                  </w:r>
                  <w:r>
                    <w:rPr>
                      <w:color w:val="auto"/>
                      <w:kern w:val="0"/>
                      <w:sz w:val="21"/>
                      <w:szCs w:val="21"/>
                    </w:rPr>
                    <w:t>四周及顶部为彩钢瓦封闭，高约12m。</w:t>
                  </w:r>
                </w:p>
                <w:p>
                  <w:pPr>
                    <w:spacing w:line="240" w:lineRule="auto"/>
                    <w:ind w:firstLine="420" w:firstLineChars="200"/>
                    <w:outlineLvl w:val="0"/>
                    <w:rPr>
                      <w:color w:val="auto"/>
                      <w:kern w:val="0"/>
                      <w:sz w:val="21"/>
                      <w:szCs w:val="21"/>
                    </w:rPr>
                  </w:pPr>
                  <w:r>
                    <w:rPr>
                      <w:color w:val="auto"/>
                      <w:kern w:val="0"/>
                      <w:sz w:val="21"/>
                      <w:szCs w:val="21"/>
                    </w:rPr>
                    <w:t>厂房中部为通道，两侧布置生产加工区。</w:t>
                  </w:r>
                </w:p>
              </w:tc>
              <w:tc>
                <w:tcPr>
                  <w:tcW w:w="727" w:type="dxa"/>
                  <w:vAlign w:val="center"/>
                </w:tcPr>
                <w:p>
                  <w:pPr>
                    <w:spacing w:line="240" w:lineRule="auto"/>
                    <w:jc w:val="center"/>
                    <w:rPr>
                      <w:color w:val="auto"/>
                      <w:kern w:val="0"/>
                      <w:sz w:val="21"/>
                      <w:szCs w:val="21"/>
                    </w:rPr>
                  </w:pPr>
                  <w:r>
                    <w:rPr>
                      <w:color w:val="auto"/>
                      <w:kern w:val="0"/>
                      <w:sz w:val="21"/>
                      <w:szCs w:val="21"/>
                    </w:rPr>
                    <w:t>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pStyle w:val="16"/>
                    <w:adjustRightInd w:val="0"/>
                    <w:snapToGrid w:val="0"/>
                    <w:spacing w:line="240" w:lineRule="auto"/>
                    <w:jc w:val="center"/>
                    <w:rPr>
                      <w:rFonts w:ascii="Times New Roman" w:hAnsi="Times New Roman"/>
                      <w:b/>
                      <w:bCs/>
                      <w:color w:val="auto"/>
                      <w:kern w:val="0"/>
                      <w:sz w:val="21"/>
                      <w:szCs w:val="21"/>
                    </w:rPr>
                  </w:pPr>
                </w:p>
              </w:tc>
              <w:tc>
                <w:tcPr>
                  <w:tcW w:w="484" w:type="dxa"/>
                  <w:vMerge w:val="continue"/>
                  <w:vAlign w:val="center"/>
                </w:tcPr>
                <w:p>
                  <w:pPr>
                    <w:spacing w:line="240" w:lineRule="auto"/>
                    <w:jc w:val="center"/>
                    <w:rPr>
                      <w:color w:val="auto"/>
                      <w:kern w:val="0"/>
                      <w:sz w:val="21"/>
                      <w:szCs w:val="21"/>
                    </w:rPr>
                  </w:pPr>
                </w:p>
              </w:tc>
              <w:tc>
                <w:tcPr>
                  <w:tcW w:w="1499" w:type="dxa"/>
                  <w:gridSpan w:val="2"/>
                  <w:vAlign w:val="center"/>
                </w:tcPr>
                <w:p>
                  <w:pPr>
                    <w:spacing w:line="240" w:lineRule="auto"/>
                    <w:jc w:val="center"/>
                    <w:rPr>
                      <w:color w:val="auto"/>
                      <w:kern w:val="0"/>
                      <w:sz w:val="21"/>
                      <w:szCs w:val="21"/>
                    </w:rPr>
                  </w:pPr>
                  <w:r>
                    <w:rPr>
                      <w:color w:val="auto"/>
                      <w:kern w:val="0"/>
                      <w:sz w:val="21"/>
                      <w:szCs w:val="21"/>
                    </w:rPr>
                    <w:t>原</w:t>
                  </w:r>
                  <w:r>
                    <w:rPr>
                      <w:rFonts w:hint="eastAsia"/>
                      <w:color w:val="auto"/>
                      <w:kern w:val="0"/>
                      <w:sz w:val="21"/>
                      <w:szCs w:val="21"/>
                    </w:rPr>
                    <w:t>辅材</w:t>
                  </w:r>
                  <w:r>
                    <w:rPr>
                      <w:color w:val="auto"/>
                      <w:kern w:val="0"/>
                      <w:sz w:val="21"/>
                      <w:szCs w:val="21"/>
                    </w:rPr>
                    <w:t>料堆放区</w:t>
                  </w:r>
                </w:p>
              </w:tc>
              <w:tc>
                <w:tcPr>
                  <w:tcW w:w="4700" w:type="dxa"/>
                  <w:vAlign w:val="center"/>
                </w:tcPr>
                <w:p>
                  <w:pPr>
                    <w:spacing w:line="240" w:lineRule="auto"/>
                    <w:ind w:firstLine="420" w:firstLineChars="200"/>
                    <w:outlineLvl w:val="0"/>
                    <w:rPr>
                      <w:color w:val="auto"/>
                      <w:kern w:val="0"/>
                      <w:sz w:val="21"/>
                      <w:szCs w:val="21"/>
                    </w:rPr>
                  </w:pPr>
                  <w:r>
                    <w:rPr>
                      <w:color w:val="auto"/>
                      <w:kern w:val="0"/>
                      <w:sz w:val="21"/>
                      <w:szCs w:val="21"/>
                    </w:rPr>
                    <w:t>1个，位于1号门进口处，占地面积约1200m</w:t>
                  </w:r>
                  <w:r>
                    <w:rPr>
                      <w:color w:val="auto"/>
                      <w:kern w:val="0"/>
                      <w:sz w:val="21"/>
                      <w:szCs w:val="21"/>
                      <w:vertAlign w:val="superscript"/>
                    </w:rPr>
                    <w:t>2</w:t>
                  </w:r>
                  <w:r>
                    <w:rPr>
                      <w:color w:val="auto"/>
                      <w:kern w:val="0"/>
                      <w:sz w:val="21"/>
                      <w:szCs w:val="21"/>
                    </w:rPr>
                    <w:t>，存放钢板、角钢等。</w:t>
                  </w:r>
                </w:p>
              </w:tc>
              <w:tc>
                <w:tcPr>
                  <w:tcW w:w="727" w:type="dxa"/>
                  <w:vMerge w:val="restart"/>
                  <w:vAlign w:val="center"/>
                </w:tcPr>
                <w:p>
                  <w:pPr>
                    <w:spacing w:line="240" w:lineRule="auto"/>
                    <w:jc w:val="center"/>
                    <w:rPr>
                      <w:color w:val="auto"/>
                      <w:kern w:val="0"/>
                      <w:sz w:val="21"/>
                      <w:szCs w:val="21"/>
                    </w:rPr>
                  </w:pPr>
                  <w:r>
                    <w:rPr>
                      <w:color w:val="auto"/>
                      <w:kern w:val="0"/>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pStyle w:val="16"/>
                    <w:adjustRightInd w:val="0"/>
                    <w:snapToGrid w:val="0"/>
                    <w:spacing w:line="240" w:lineRule="auto"/>
                    <w:jc w:val="center"/>
                    <w:rPr>
                      <w:rFonts w:ascii="Times New Roman" w:hAnsi="Times New Roman"/>
                      <w:b/>
                      <w:bCs/>
                      <w:color w:val="auto"/>
                      <w:kern w:val="0"/>
                      <w:sz w:val="21"/>
                      <w:szCs w:val="21"/>
                    </w:rPr>
                  </w:pPr>
                </w:p>
              </w:tc>
              <w:tc>
                <w:tcPr>
                  <w:tcW w:w="484" w:type="dxa"/>
                  <w:vMerge w:val="continue"/>
                  <w:vAlign w:val="center"/>
                </w:tcPr>
                <w:p>
                  <w:pPr>
                    <w:spacing w:line="240" w:lineRule="auto"/>
                    <w:jc w:val="center"/>
                    <w:rPr>
                      <w:color w:val="auto"/>
                      <w:kern w:val="0"/>
                      <w:sz w:val="21"/>
                      <w:szCs w:val="21"/>
                    </w:rPr>
                  </w:pPr>
                </w:p>
              </w:tc>
              <w:tc>
                <w:tcPr>
                  <w:tcW w:w="1499" w:type="dxa"/>
                  <w:gridSpan w:val="2"/>
                  <w:vAlign w:val="center"/>
                </w:tcPr>
                <w:p>
                  <w:pPr>
                    <w:spacing w:line="240" w:lineRule="auto"/>
                    <w:jc w:val="center"/>
                    <w:rPr>
                      <w:color w:val="auto"/>
                      <w:kern w:val="0"/>
                      <w:sz w:val="21"/>
                      <w:szCs w:val="21"/>
                    </w:rPr>
                  </w:pPr>
                  <w:r>
                    <w:rPr>
                      <w:color w:val="auto"/>
                      <w:kern w:val="0"/>
                      <w:sz w:val="21"/>
                      <w:szCs w:val="21"/>
                    </w:rPr>
                    <w:t>抛丸清理区</w:t>
                  </w:r>
                </w:p>
              </w:tc>
              <w:tc>
                <w:tcPr>
                  <w:tcW w:w="4700" w:type="dxa"/>
                  <w:vAlign w:val="center"/>
                </w:tcPr>
                <w:p>
                  <w:pPr>
                    <w:spacing w:line="240" w:lineRule="auto"/>
                    <w:ind w:firstLine="420" w:firstLineChars="200"/>
                    <w:outlineLvl w:val="0"/>
                    <w:rPr>
                      <w:color w:val="auto"/>
                      <w:kern w:val="0"/>
                      <w:sz w:val="21"/>
                      <w:szCs w:val="21"/>
                    </w:rPr>
                  </w:pPr>
                  <w:r>
                    <w:rPr>
                      <w:color w:val="auto"/>
                      <w:kern w:val="0"/>
                      <w:sz w:val="21"/>
                      <w:szCs w:val="21"/>
                    </w:rPr>
                    <w:t>1个，位于1号门进口处右侧，占地面积约为350m</w:t>
                  </w:r>
                  <w:r>
                    <w:rPr>
                      <w:color w:val="auto"/>
                      <w:kern w:val="0"/>
                      <w:sz w:val="21"/>
                      <w:szCs w:val="21"/>
                      <w:vertAlign w:val="superscript"/>
                    </w:rPr>
                    <w:t>2</w:t>
                  </w:r>
                  <w:r>
                    <w:rPr>
                      <w:color w:val="auto"/>
                      <w:kern w:val="0"/>
                      <w:sz w:val="21"/>
                      <w:szCs w:val="21"/>
                    </w:rPr>
                    <w:t>，主要进行工件的打磨除锈、清理加工。</w:t>
                  </w:r>
                </w:p>
              </w:tc>
              <w:tc>
                <w:tcPr>
                  <w:tcW w:w="727" w:type="dxa"/>
                  <w:vMerge w:val="continue"/>
                  <w:vAlign w:val="center"/>
                </w:tcPr>
                <w:p>
                  <w:pPr>
                    <w:spacing w:line="240" w:lineRule="auto"/>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pStyle w:val="16"/>
                    <w:adjustRightInd w:val="0"/>
                    <w:snapToGrid w:val="0"/>
                    <w:spacing w:line="240" w:lineRule="auto"/>
                    <w:jc w:val="center"/>
                    <w:rPr>
                      <w:rFonts w:ascii="Times New Roman" w:hAnsi="Times New Roman"/>
                      <w:b/>
                      <w:bCs/>
                      <w:color w:val="auto"/>
                      <w:kern w:val="0"/>
                      <w:sz w:val="21"/>
                      <w:szCs w:val="21"/>
                    </w:rPr>
                  </w:pPr>
                </w:p>
              </w:tc>
              <w:tc>
                <w:tcPr>
                  <w:tcW w:w="484" w:type="dxa"/>
                  <w:vMerge w:val="continue"/>
                  <w:vAlign w:val="center"/>
                </w:tcPr>
                <w:p>
                  <w:pPr>
                    <w:spacing w:line="240" w:lineRule="auto"/>
                    <w:jc w:val="center"/>
                    <w:rPr>
                      <w:color w:val="auto"/>
                      <w:kern w:val="0"/>
                      <w:sz w:val="21"/>
                      <w:szCs w:val="21"/>
                    </w:rPr>
                  </w:pPr>
                </w:p>
              </w:tc>
              <w:tc>
                <w:tcPr>
                  <w:tcW w:w="1499" w:type="dxa"/>
                  <w:gridSpan w:val="2"/>
                  <w:vAlign w:val="center"/>
                </w:tcPr>
                <w:p>
                  <w:pPr>
                    <w:spacing w:line="240" w:lineRule="auto"/>
                    <w:jc w:val="center"/>
                    <w:rPr>
                      <w:color w:val="auto"/>
                      <w:kern w:val="0"/>
                      <w:sz w:val="21"/>
                      <w:szCs w:val="21"/>
                    </w:rPr>
                  </w:pPr>
                  <w:r>
                    <w:rPr>
                      <w:color w:val="auto"/>
                      <w:kern w:val="0"/>
                      <w:sz w:val="21"/>
                      <w:szCs w:val="21"/>
                    </w:rPr>
                    <w:t>剪板切割区</w:t>
                  </w:r>
                </w:p>
              </w:tc>
              <w:tc>
                <w:tcPr>
                  <w:tcW w:w="4700" w:type="dxa"/>
                  <w:vAlign w:val="center"/>
                </w:tcPr>
                <w:p>
                  <w:pPr>
                    <w:spacing w:line="240" w:lineRule="auto"/>
                    <w:ind w:firstLine="420" w:firstLineChars="200"/>
                    <w:outlineLvl w:val="0"/>
                    <w:rPr>
                      <w:color w:val="auto"/>
                      <w:kern w:val="0"/>
                      <w:sz w:val="21"/>
                      <w:szCs w:val="21"/>
                    </w:rPr>
                  </w:pPr>
                  <w:r>
                    <w:rPr>
                      <w:color w:val="auto"/>
                      <w:kern w:val="0"/>
                      <w:sz w:val="21"/>
                      <w:szCs w:val="21"/>
                    </w:rPr>
                    <w:t>1个，位于车间东侧，占地面积约为800m</w:t>
                  </w:r>
                  <w:r>
                    <w:rPr>
                      <w:color w:val="auto"/>
                      <w:kern w:val="0"/>
                      <w:sz w:val="21"/>
                      <w:szCs w:val="21"/>
                      <w:vertAlign w:val="superscript"/>
                    </w:rPr>
                    <w:t>2</w:t>
                  </w:r>
                  <w:r>
                    <w:rPr>
                      <w:color w:val="auto"/>
                      <w:kern w:val="0"/>
                      <w:sz w:val="21"/>
                      <w:szCs w:val="21"/>
                    </w:rPr>
                    <w:t>，主要进行工件剪板、切割加工。</w:t>
                  </w:r>
                </w:p>
              </w:tc>
              <w:tc>
                <w:tcPr>
                  <w:tcW w:w="727" w:type="dxa"/>
                  <w:vMerge w:val="continue"/>
                  <w:vAlign w:val="center"/>
                </w:tcPr>
                <w:p>
                  <w:pPr>
                    <w:spacing w:line="240" w:lineRule="auto"/>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pStyle w:val="16"/>
                    <w:adjustRightInd w:val="0"/>
                    <w:snapToGrid w:val="0"/>
                    <w:spacing w:line="240" w:lineRule="auto"/>
                    <w:jc w:val="center"/>
                    <w:rPr>
                      <w:rFonts w:ascii="Times New Roman" w:hAnsi="Times New Roman"/>
                      <w:b/>
                      <w:bCs/>
                      <w:color w:val="auto"/>
                      <w:kern w:val="0"/>
                      <w:sz w:val="21"/>
                      <w:szCs w:val="21"/>
                    </w:rPr>
                  </w:pPr>
                </w:p>
              </w:tc>
              <w:tc>
                <w:tcPr>
                  <w:tcW w:w="484" w:type="dxa"/>
                  <w:vMerge w:val="continue"/>
                  <w:vAlign w:val="center"/>
                </w:tcPr>
                <w:p>
                  <w:pPr>
                    <w:spacing w:line="240" w:lineRule="auto"/>
                    <w:jc w:val="center"/>
                    <w:rPr>
                      <w:color w:val="auto"/>
                      <w:kern w:val="0"/>
                      <w:sz w:val="21"/>
                      <w:szCs w:val="21"/>
                    </w:rPr>
                  </w:pPr>
                </w:p>
              </w:tc>
              <w:tc>
                <w:tcPr>
                  <w:tcW w:w="1499" w:type="dxa"/>
                  <w:gridSpan w:val="2"/>
                  <w:vAlign w:val="center"/>
                </w:tcPr>
                <w:p>
                  <w:pPr>
                    <w:spacing w:line="240" w:lineRule="auto"/>
                    <w:jc w:val="center"/>
                    <w:rPr>
                      <w:color w:val="auto"/>
                      <w:kern w:val="0"/>
                      <w:sz w:val="21"/>
                      <w:szCs w:val="21"/>
                    </w:rPr>
                  </w:pPr>
                  <w:r>
                    <w:rPr>
                      <w:color w:val="auto"/>
                      <w:kern w:val="0"/>
                      <w:sz w:val="21"/>
                      <w:szCs w:val="21"/>
                    </w:rPr>
                    <w:t>装卸区</w:t>
                  </w:r>
                </w:p>
              </w:tc>
              <w:tc>
                <w:tcPr>
                  <w:tcW w:w="4700" w:type="dxa"/>
                  <w:vAlign w:val="center"/>
                </w:tcPr>
                <w:p>
                  <w:pPr>
                    <w:spacing w:line="240" w:lineRule="auto"/>
                    <w:ind w:firstLine="420" w:firstLineChars="200"/>
                    <w:outlineLvl w:val="0"/>
                    <w:rPr>
                      <w:color w:val="auto"/>
                      <w:kern w:val="0"/>
                      <w:sz w:val="21"/>
                      <w:szCs w:val="21"/>
                    </w:rPr>
                  </w:pPr>
                  <w:r>
                    <w:rPr>
                      <w:color w:val="auto"/>
                      <w:kern w:val="0"/>
                      <w:sz w:val="21"/>
                      <w:szCs w:val="21"/>
                    </w:rPr>
                    <w:t>1个，位于5号门进口处，占地面积约1000m</w:t>
                  </w:r>
                  <w:r>
                    <w:rPr>
                      <w:color w:val="auto"/>
                      <w:kern w:val="0"/>
                      <w:sz w:val="21"/>
                      <w:szCs w:val="21"/>
                      <w:vertAlign w:val="superscript"/>
                    </w:rPr>
                    <w:t>2</w:t>
                  </w:r>
                  <w:r>
                    <w:rPr>
                      <w:color w:val="auto"/>
                      <w:kern w:val="0"/>
                      <w:sz w:val="21"/>
                      <w:szCs w:val="21"/>
                    </w:rPr>
                    <w:t>，用于原辅材料的装卸。</w:t>
                  </w:r>
                </w:p>
              </w:tc>
              <w:tc>
                <w:tcPr>
                  <w:tcW w:w="727" w:type="dxa"/>
                  <w:vMerge w:val="continue"/>
                  <w:vAlign w:val="center"/>
                </w:tcPr>
                <w:p>
                  <w:pPr>
                    <w:spacing w:line="240" w:lineRule="auto"/>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pStyle w:val="16"/>
                    <w:adjustRightInd w:val="0"/>
                    <w:snapToGrid w:val="0"/>
                    <w:spacing w:line="240" w:lineRule="auto"/>
                    <w:jc w:val="center"/>
                    <w:rPr>
                      <w:rFonts w:ascii="Times New Roman" w:hAnsi="Times New Roman"/>
                      <w:b/>
                      <w:bCs/>
                      <w:color w:val="auto"/>
                      <w:kern w:val="0"/>
                      <w:sz w:val="21"/>
                      <w:szCs w:val="21"/>
                    </w:rPr>
                  </w:pPr>
                </w:p>
              </w:tc>
              <w:tc>
                <w:tcPr>
                  <w:tcW w:w="484" w:type="dxa"/>
                  <w:vMerge w:val="continue"/>
                  <w:vAlign w:val="center"/>
                </w:tcPr>
                <w:p>
                  <w:pPr>
                    <w:spacing w:line="240" w:lineRule="auto"/>
                    <w:jc w:val="center"/>
                    <w:rPr>
                      <w:color w:val="auto"/>
                      <w:kern w:val="0"/>
                      <w:sz w:val="21"/>
                      <w:szCs w:val="21"/>
                    </w:rPr>
                  </w:pPr>
                </w:p>
              </w:tc>
              <w:tc>
                <w:tcPr>
                  <w:tcW w:w="1499" w:type="dxa"/>
                  <w:gridSpan w:val="2"/>
                  <w:vAlign w:val="center"/>
                </w:tcPr>
                <w:p>
                  <w:pPr>
                    <w:spacing w:line="240" w:lineRule="auto"/>
                    <w:jc w:val="center"/>
                    <w:rPr>
                      <w:color w:val="auto"/>
                      <w:kern w:val="0"/>
                      <w:sz w:val="21"/>
                      <w:szCs w:val="21"/>
                    </w:rPr>
                  </w:pPr>
                  <w:r>
                    <w:rPr>
                      <w:color w:val="auto"/>
                      <w:kern w:val="0"/>
                      <w:sz w:val="21"/>
                      <w:szCs w:val="21"/>
                    </w:rPr>
                    <w:t>仓库</w:t>
                  </w:r>
                </w:p>
              </w:tc>
              <w:tc>
                <w:tcPr>
                  <w:tcW w:w="4700" w:type="dxa"/>
                  <w:vAlign w:val="center"/>
                </w:tcPr>
                <w:p>
                  <w:pPr>
                    <w:spacing w:line="240" w:lineRule="auto"/>
                    <w:ind w:firstLine="420" w:firstLineChars="200"/>
                    <w:outlineLvl w:val="0"/>
                    <w:rPr>
                      <w:color w:val="auto"/>
                      <w:kern w:val="0"/>
                      <w:sz w:val="21"/>
                      <w:szCs w:val="21"/>
                    </w:rPr>
                  </w:pPr>
                  <w:r>
                    <w:rPr>
                      <w:color w:val="auto"/>
                      <w:kern w:val="0"/>
                      <w:sz w:val="21"/>
                      <w:szCs w:val="21"/>
                    </w:rPr>
                    <w:t>1个，位于1号门进口处左侧，占地面积约为300m</w:t>
                  </w:r>
                  <w:r>
                    <w:rPr>
                      <w:color w:val="auto"/>
                      <w:kern w:val="0"/>
                      <w:sz w:val="21"/>
                      <w:szCs w:val="21"/>
                      <w:vertAlign w:val="superscript"/>
                    </w:rPr>
                    <w:t>2</w:t>
                  </w:r>
                  <w:r>
                    <w:rPr>
                      <w:color w:val="auto"/>
                      <w:kern w:val="0"/>
                      <w:sz w:val="21"/>
                      <w:szCs w:val="21"/>
                    </w:rPr>
                    <w:t>，主要用于存放漆料、焊丝、产品零配件等物料，以及维修工具、零件等物品。</w:t>
                  </w:r>
                </w:p>
              </w:tc>
              <w:tc>
                <w:tcPr>
                  <w:tcW w:w="727" w:type="dxa"/>
                  <w:vMerge w:val="continue"/>
                  <w:vAlign w:val="center"/>
                </w:tcPr>
                <w:p>
                  <w:pPr>
                    <w:spacing w:line="240" w:lineRule="auto"/>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pStyle w:val="16"/>
                    <w:adjustRightInd w:val="0"/>
                    <w:snapToGrid w:val="0"/>
                    <w:spacing w:line="240" w:lineRule="auto"/>
                    <w:jc w:val="center"/>
                    <w:rPr>
                      <w:rFonts w:ascii="Times New Roman" w:hAnsi="Times New Roman"/>
                      <w:b/>
                      <w:bCs/>
                      <w:color w:val="auto"/>
                      <w:kern w:val="0"/>
                      <w:sz w:val="21"/>
                      <w:szCs w:val="21"/>
                    </w:rPr>
                  </w:pPr>
                </w:p>
              </w:tc>
              <w:tc>
                <w:tcPr>
                  <w:tcW w:w="484" w:type="dxa"/>
                  <w:vMerge w:val="continue"/>
                  <w:vAlign w:val="center"/>
                </w:tcPr>
                <w:p>
                  <w:pPr>
                    <w:spacing w:line="240" w:lineRule="auto"/>
                    <w:jc w:val="center"/>
                    <w:rPr>
                      <w:color w:val="auto"/>
                      <w:kern w:val="0"/>
                      <w:sz w:val="21"/>
                      <w:szCs w:val="21"/>
                    </w:rPr>
                  </w:pPr>
                </w:p>
              </w:tc>
              <w:tc>
                <w:tcPr>
                  <w:tcW w:w="1499" w:type="dxa"/>
                  <w:gridSpan w:val="2"/>
                  <w:vAlign w:val="center"/>
                </w:tcPr>
                <w:p>
                  <w:pPr>
                    <w:spacing w:line="240" w:lineRule="auto"/>
                    <w:jc w:val="center"/>
                    <w:rPr>
                      <w:color w:val="auto"/>
                      <w:kern w:val="0"/>
                      <w:sz w:val="21"/>
                      <w:szCs w:val="21"/>
                    </w:rPr>
                  </w:pPr>
                  <w:r>
                    <w:rPr>
                      <w:color w:val="auto"/>
                      <w:kern w:val="0"/>
                      <w:sz w:val="21"/>
                      <w:szCs w:val="21"/>
                    </w:rPr>
                    <w:t>焊接区</w:t>
                  </w:r>
                </w:p>
              </w:tc>
              <w:tc>
                <w:tcPr>
                  <w:tcW w:w="4700" w:type="dxa"/>
                  <w:vAlign w:val="center"/>
                </w:tcPr>
                <w:p>
                  <w:pPr>
                    <w:spacing w:line="240" w:lineRule="auto"/>
                    <w:ind w:firstLine="420" w:firstLineChars="200"/>
                    <w:outlineLvl w:val="0"/>
                    <w:rPr>
                      <w:color w:val="auto"/>
                      <w:kern w:val="0"/>
                      <w:sz w:val="21"/>
                      <w:szCs w:val="21"/>
                    </w:rPr>
                  </w:pPr>
                  <w:r>
                    <w:rPr>
                      <w:color w:val="auto"/>
                      <w:kern w:val="0"/>
                      <w:sz w:val="21"/>
                      <w:szCs w:val="21"/>
                    </w:rPr>
                    <w:t>1个，位于车间进口3、4号门之间，占地面积约为1200m</w:t>
                  </w:r>
                  <w:r>
                    <w:rPr>
                      <w:color w:val="auto"/>
                      <w:kern w:val="0"/>
                      <w:sz w:val="21"/>
                      <w:szCs w:val="21"/>
                      <w:vertAlign w:val="superscript"/>
                    </w:rPr>
                    <w:t>2</w:t>
                  </w:r>
                  <w:r>
                    <w:rPr>
                      <w:color w:val="auto"/>
                      <w:kern w:val="0"/>
                      <w:sz w:val="21"/>
                      <w:szCs w:val="21"/>
                    </w:rPr>
                    <w:t>，主要进行焊接作业。</w:t>
                  </w:r>
                </w:p>
              </w:tc>
              <w:tc>
                <w:tcPr>
                  <w:tcW w:w="727" w:type="dxa"/>
                  <w:vMerge w:val="continue"/>
                  <w:vAlign w:val="center"/>
                </w:tcPr>
                <w:p>
                  <w:pPr>
                    <w:spacing w:line="240" w:lineRule="auto"/>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pStyle w:val="16"/>
                    <w:adjustRightInd w:val="0"/>
                    <w:snapToGrid w:val="0"/>
                    <w:spacing w:line="240" w:lineRule="auto"/>
                    <w:jc w:val="center"/>
                    <w:rPr>
                      <w:rFonts w:ascii="Times New Roman" w:hAnsi="Times New Roman"/>
                      <w:b/>
                      <w:bCs/>
                      <w:color w:val="auto"/>
                      <w:kern w:val="0"/>
                      <w:sz w:val="21"/>
                      <w:szCs w:val="21"/>
                    </w:rPr>
                  </w:pPr>
                </w:p>
              </w:tc>
              <w:tc>
                <w:tcPr>
                  <w:tcW w:w="484" w:type="dxa"/>
                  <w:vMerge w:val="continue"/>
                  <w:vAlign w:val="center"/>
                </w:tcPr>
                <w:p>
                  <w:pPr>
                    <w:spacing w:line="240" w:lineRule="auto"/>
                    <w:jc w:val="center"/>
                    <w:rPr>
                      <w:color w:val="auto"/>
                      <w:kern w:val="0"/>
                      <w:sz w:val="21"/>
                      <w:szCs w:val="21"/>
                    </w:rPr>
                  </w:pPr>
                </w:p>
              </w:tc>
              <w:tc>
                <w:tcPr>
                  <w:tcW w:w="1499" w:type="dxa"/>
                  <w:gridSpan w:val="2"/>
                  <w:vAlign w:val="center"/>
                </w:tcPr>
                <w:p>
                  <w:pPr>
                    <w:spacing w:line="240" w:lineRule="auto"/>
                    <w:jc w:val="center"/>
                    <w:rPr>
                      <w:color w:val="auto"/>
                      <w:kern w:val="0"/>
                      <w:sz w:val="21"/>
                      <w:szCs w:val="21"/>
                    </w:rPr>
                  </w:pPr>
                  <w:r>
                    <w:rPr>
                      <w:color w:val="auto"/>
                      <w:kern w:val="0"/>
                      <w:sz w:val="21"/>
                      <w:szCs w:val="21"/>
                    </w:rPr>
                    <w:t>成品区</w:t>
                  </w:r>
                </w:p>
              </w:tc>
              <w:tc>
                <w:tcPr>
                  <w:tcW w:w="4700" w:type="dxa"/>
                  <w:vAlign w:val="center"/>
                </w:tcPr>
                <w:p>
                  <w:pPr>
                    <w:spacing w:line="240" w:lineRule="auto"/>
                    <w:ind w:firstLine="420" w:firstLineChars="200"/>
                    <w:outlineLvl w:val="0"/>
                    <w:rPr>
                      <w:color w:val="auto"/>
                      <w:kern w:val="0"/>
                      <w:sz w:val="21"/>
                      <w:szCs w:val="21"/>
                    </w:rPr>
                  </w:pPr>
                  <w:r>
                    <w:rPr>
                      <w:color w:val="auto"/>
                      <w:kern w:val="0"/>
                      <w:sz w:val="21"/>
                      <w:szCs w:val="21"/>
                    </w:rPr>
                    <w:t>1个，位于车间进口2、3号门之间，占地面积约900m</w:t>
                  </w:r>
                  <w:r>
                    <w:rPr>
                      <w:color w:val="auto"/>
                      <w:kern w:val="0"/>
                      <w:sz w:val="21"/>
                      <w:szCs w:val="21"/>
                      <w:vertAlign w:val="superscript"/>
                    </w:rPr>
                    <w:t>2</w:t>
                  </w:r>
                  <w:r>
                    <w:rPr>
                      <w:color w:val="auto"/>
                      <w:kern w:val="0"/>
                      <w:sz w:val="21"/>
                      <w:szCs w:val="21"/>
                    </w:rPr>
                    <w:t>，主要用于堆放成品。</w:t>
                  </w:r>
                </w:p>
              </w:tc>
              <w:tc>
                <w:tcPr>
                  <w:tcW w:w="727" w:type="dxa"/>
                  <w:vMerge w:val="continue"/>
                  <w:vAlign w:val="center"/>
                </w:tcPr>
                <w:p>
                  <w:pPr>
                    <w:spacing w:line="240" w:lineRule="auto"/>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pStyle w:val="16"/>
                    <w:adjustRightInd w:val="0"/>
                    <w:snapToGrid w:val="0"/>
                    <w:spacing w:line="240" w:lineRule="auto"/>
                    <w:jc w:val="center"/>
                    <w:rPr>
                      <w:rFonts w:ascii="Times New Roman" w:hAnsi="Times New Roman"/>
                      <w:b/>
                      <w:bCs/>
                      <w:color w:val="auto"/>
                      <w:kern w:val="0"/>
                      <w:sz w:val="21"/>
                      <w:szCs w:val="21"/>
                    </w:rPr>
                  </w:pPr>
                </w:p>
              </w:tc>
              <w:tc>
                <w:tcPr>
                  <w:tcW w:w="484" w:type="dxa"/>
                  <w:vMerge w:val="continue"/>
                  <w:vAlign w:val="center"/>
                </w:tcPr>
                <w:p>
                  <w:pPr>
                    <w:spacing w:line="240" w:lineRule="auto"/>
                    <w:jc w:val="center"/>
                    <w:rPr>
                      <w:color w:val="auto"/>
                      <w:kern w:val="0"/>
                      <w:sz w:val="21"/>
                      <w:szCs w:val="21"/>
                    </w:rPr>
                  </w:pPr>
                </w:p>
              </w:tc>
              <w:tc>
                <w:tcPr>
                  <w:tcW w:w="1499" w:type="dxa"/>
                  <w:gridSpan w:val="2"/>
                  <w:vAlign w:val="center"/>
                </w:tcPr>
                <w:p>
                  <w:pPr>
                    <w:spacing w:line="240" w:lineRule="auto"/>
                    <w:jc w:val="center"/>
                    <w:rPr>
                      <w:color w:val="auto"/>
                      <w:kern w:val="0"/>
                      <w:sz w:val="21"/>
                      <w:szCs w:val="21"/>
                    </w:rPr>
                  </w:pPr>
                  <w:r>
                    <w:rPr>
                      <w:color w:val="auto"/>
                      <w:kern w:val="0"/>
                      <w:sz w:val="21"/>
                      <w:szCs w:val="21"/>
                    </w:rPr>
                    <w:t>喷漆房</w:t>
                  </w:r>
                </w:p>
              </w:tc>
              <w:tc>
                <w:tcPr>
                  <w:tcW w:w="4700" w:type="dxa"/>
                  <w:vAlign w:val="center"/>
                </w:tcPr>
                <w:p>
                  <w:pPr>
                    <w:spacing w:line="240" w:lineRule="auto"/>
                    <w:ind w:firstLine="420" w:firstLineChars="200"/>
                    <w:outlineLvl w:val="0"/>
                    <w:rPr>
                      <w:color w:val="auto"/>
                      <w:kern w:val="0"/>
                      <w:sz w:val="21"/>
                      <w:szCs w:val="21"/>
                    </w:rPr>
                  </w:pPr>
                  <w:r>
                    <w:rPr>
                      <w:rFonts w:hint="eastAsia"/>
                      <w:color w:val="auto"/>
                      <w:kern w:val="0"/>
                      <w:sz w:val="21"/>
                      <w:szCs w:val="21"/>
                    </w:rPr>
                    <w:t>封闭式喷漆房</w:t>
                  </w:r>
                  <w:r>
                    <w:rPr>
                      <w:color w:val="auto"/>
                      <w:kern w:val="0"/>
                      <w:sz w:val="21"/>
                      <w:szCs w:val="21"/>
                    </w:rPr>
                    <w:t>1个，占地面积约500m</w:t>
                  </w:r>
                  <w:r>
                    <w:rPr>
                      <w:color w:val="auto"/>
                      <w:kern w:val="0"/>
                      <w:sz w:val="21"/>
                      <w:szCs w:val="21"/>
                      <w:vertAlign w:val="superscript"/>
                    </w:rPr>
                    <w:t>2</w:t>
                  </w:r>
                  <w:r>
                    <w:rPr>
                      <w:color w:val="auto"/>
                      <w:kern w:val="0"/>
                      <w:sz w:val="21"/>
                      <w:szCs w:val="21"/>
                    </w:rPr>
                    <w:t>，用于工件喷漆</w:t>
                  </w:r>
                  <w:r>
                    <w:rPr>
                      <w:rFonts w:hint="eastAsia"/>
                      <w:color w:val="auto"/>
                      <w:kern w:val="0"/>
                      <w:sz w:val="21"/>
                      <w:szCs w:val="21"/>
                    </w:rPr>
                    <w:t>，</w:t>
                  </w:r>
                  <w:r>
                    <w:rPr>
                      <w:color w:val="auto"/>
                      <w:kern w:val="0"/>
                      <w:sz w:val="21"/>
                      <w:szCs w:val="21"/>
                    </w:rPr>
                    <w:t>地面和裙角进行防渗，防渗系数≤1.0×10</w:t>
                  </w:r>
                  <w:r>
                    <w:rPr>
                      <w:color w:val="auto"/>
                      <w:kern w:val="0"/>
                      <w:sz w:val="21"/>
                      <w:szCs w:val="21"/>
                      <w:vertAlign w:val="superscript"/>
                    </w:rPr>
                    <w:t>-10</w:t>
                  </w:r>
                  <w:r>
                    <w:rPr>
                      <w:color w:val="auto"/>
                      <w:kern w:val="0"/>
                      <w:sz w:val="21"/>
                      <w:szCs w:val="21"/>
                    </w:rPr>
                    <w:t>cm/s。</w:t>
                  </w:r>
                </w:p>
              </w:tc>
              <w:tc>
                <w:tcPr>
                  <w:tcW w:w="727" w:type="dxa"/>
                  <w:vMerge w:val="continue"/>
                  <w:vAlign w:val="center"/>
                </w:tcPr>
                <w:p>
                  <w:pPr>
                    <w:spacing w:line="240" w:lineRule="auto"/>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pStyle w:val="16"/>
                    <w:adjustRightInd w:val="0"/>
                    <w:snapToGrid w:val="0"/>
                    <w:spacing w:line="240" w:lineRule="auto"/>
                    <w:jc w:val="center"/>
                    <w:rPr>
                      <w:rFonts w:ascii="Times New Roman" w:hAnsi="Times New Roman"/>
                      <w:b/>
                      <w:bCs/>
                      <w:color w:val="auto"/>
                      <w:kern w:val="0"/>
                      <w:sz w:val="21"/>
                      <w:szCs w:val="21"/>
                    </w:rPr>
                  </w:pPr>
                </w:p>
              </w:tc>
              <w:tc>
                <w:tcPr>
                  <w:tcW w:w="484" w:type="dxa"/>
                  <w:vMerge w:val="continue"/>
                  <w:vAlign w:val="center"/>
                </w:tcPr>
                <w:p>
                  <w:pPr>
                    <w:spacing w:line="240" w:lineRule="auto"/>
                    <w:jc w:val="center"/>
                    <w:rPr>
                      <w:color w:val="auto"/>
                      <w:kern w:val="0"/>
                      <w:sz w:val="21"/>
                      <w:szCs w:val="21"/>
                    </w:rPr>
                  </w:pPr>
                </w:p>
              </w:tc>
              <w:tc>
                <w:tcPr>
                  <w:tcW w:w="1499" w:type="dxa"/>
                  <w:gridSpan w:val="2"/>
                  <w:vAlign w:val="center"/>
                </w:tcPr>
                <w:p>
                  <w:pPr>
                    <w:spacing w:line="240" w:lineRule="auto"/>
                    <w:jc w:val="center"/>
                    <w:rPr>
                      <w:color w:val="auto"/>
                      <w:kern w:val="0"/>
                      <w:sz w:val="21"/>
                      <w:szCs w:val="21"/>
                    </w:rPr>
                  </w:pPr>
                  <w:r>
                    <w:rPr>
                      <w:color w:val="auto"/>
                      <w:kern w:val="0"/>
                      <w:sz w:val="21"/>
                      <w:szCs w:val="21"/>
                    </w:rPr>
                    <w:t>氧气瓶区</w:t>
                  </w:r>
                </w:p>
              </w:tc>
              <w:tc>
                <w:tcPr>
                  <w:tcW w:w="4700" w:type="dxa"/>
                  <w:vAlign w:val="center"/>
                </w:tcPr>
                <w:p>
                  <w:pPr>
                    <w:spacing w:line="240" w:lineRule="auto"/>
                    <w:ind w:firstLine="420" w:firstLineChars="200"/>
                    <w:outlineLvl w:val="0"/>
                    <w:rPr>
                      <w:color w:val="auto"/>
                      <w:kern w:val="0"/>
                      <w:sz w:val="21"/>
                      <w:szCs w:val="21"/>
                    </w:rPr>
                  </w:pPr>
                  <w:r>
                    <w:rPr>
                      <w:color w:val="auto"/>
                      <w:kern w:val="0"/>
                      <w:sz w:val="21"/>
                      <w:szCs w:val="21"/>
                    </w:rPr>
                    <w:t>1个，位于车间3、4号门之间，占地面积约200m</w:t>
                  </w:r>
                  <w:r>
                    <w:rPr>
                      <w:color w:val="auto"/>
                      <w:kern w:val="0"/>
                      <w:sz w:val="21"/>
                      <w:szCs w:val="21"/>
                      <w:vertAlign w:val="superscript"/>
                    </w:rPr>
                    <w:t>2</w:t>
                  </w:r>
                  <w:r>
                    <w:rPr>
                      <w:color w:val="auto"/>
                      <w:kern w:val="0"/>
                      <w:sz w:val="21"/>
                      <w:szCs w:val="21"/>
                    </w:rPr>
                    <w:t>，主要存放瓶装氧气和乙炔、空瓶。</w:t>
                  </w:r>
                </w:p>
              </w:tc>
              <w:tc>
                <w:tcPr>
                  <w:tcW w:w="727" w:type="dxa"/>
                  <w:vMerge w:val="continue"/>
                  <w:vAlign w:val="center"/>
                </w:tcPr>
                <w:p>
                  <w:pPr>
                    <w:spacing w:line="240" w:lineRule="auto"/>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restart"/>
                  <w:vAlign w:val="center"/>
                </w:tcPr>
                <w:p>
                  <w:pPr>
                    <w:adjustRightInd w:val="0"/>
                    <w:snapToGrid w:val="0"/>
                    <w:spacing w:line="240" w:lineRule="auto"/>
                    <w:jc w:val="center"/>
                    <w:outlineLvl w:val="0"/>
                    <w:rPr>
                      <w:b/>
                      <w:bCs/>
                      <w:color w:val="auto"/>
                      <w:kern w:val="0"/>
                      <w:sz w:val="21"/>
                      <w:szCs w:val="21"/>
                    </w:rPr>
                  </w:pPr>
                  <w:bookmarkStart w:id="11" w:name="_Toc14473"/>
                  <w:r>
                    <w:rPr>
                      <w:b/>
                      <w:bCs/>
                      <w:color w:val="auto"/>
                      <w:kern w:val="0"/>
                      <w:sz w:val="21"/>
                      <w:szCs w:val="21"/>
                    </w:rPr>
                    <w:t>辅助工程</w:t>
                  </w:r>
                  <w:bookmarkEnd w:id="11"/>
                </w:p>
              </w:tc>
              <w:tc>
                <w:tcPr>
                  <w:tcW w:w="484" w:type="dxa"/>
                  <w:vMerge w:val="restart"/>
                  <w:vAlign w:val="center"/>
                </w:tcPr>
                <w:p>
                  <w:pPr>
                    <w:adjustRightInd w:val="0"/>
                    <w:snapToGrid w:val="0"/>
                    <w:spacing w:line="240" w:lineRule="auto"/>
                    <w:jc w:val="center"/>
                    <w:rPr>
                      <w:color w:val="auto"/>
                      <w:kern w:val="0"/>
                      <w:sz w:val="21"/>
                      <w:szCs w:val="21"/>
                    </w:rPr>
                  </w:pPr>
                  <w:r>
                    <w:rPr>
                      <w:color w:val="auto"/>
                      <w:kern w:val="0"/>
                      <w:sz w:val="21"/>
                      <w:szCs w:val="21"/>
                    </w:rPr>
                    <w:t>办公楼</w:t>
                  </w:r>
                </w:p>
              </w:tc>
              <w:tc>
                <w:tcPr>
                  <w:tcW w:w="6199" w:type="dxa"/>
                  <w:gridSpan w:val="3"/>
                  <w:vAlign w:val="center"/>
                </w:tcPr>
                <w:p>
                  <w:pPr>
                    <w:adjustRightInd w:val="0"/>
                    <w:snapToGrid w:val="0"/>
                    <w:spacing w:line="240" w:lineRule="auto"/>
                    <w:ind w:firstLine="420" w:firstLineChars="200"/>
                    <w:rPr>
                      <w:color w:val="auto"/>
                      <w:kern w:val="0"/>
                      <w:sz w:val="21"/>
                      <w:szCs w:val="21"/>
                    </w:rPr>
                  </w:pPr>
                  <w:r>
                    <w:rPr>
                      <w:color w:val="auto"/>
                      <w:kern w:val="0"/>
                      <w:sz w:val="21"/>
                      <w:szCs w:val="21"/>
                    </w:rPr>
                    <w:t>租用昆明银丰金属制造有限公司综合办公楼，3层结构，建筑面积1000m</w:t>
                  </w:r>
                  <w:r>
                    <w:rPr>
                      <w:color w:val="auto"/>
                      <w:kern w:val="0"/>
                      <w:sz w:val="21"/>
                      <w:szCs w:val="21"/>
                      <w:vertAlign w:val="superscript"/>
                    </w:rPr>
                    <w:t>2</w:t>
                  </w:r>
                  <w:r>
                    <w:rPr>
                      <w:color w:val="auto"/>
                      <w:kern w:val="0"/>
                      <w:sz w:val="21"/>
                      <w:szCs w:val="21"/>
                    </w:rPr>
                    <w:t>。</w:t>
                  </w:r>
                </w:p>
              </w:tc>
              <w:tc>
                <w:tcPr>
                  <w:tcW w:w="727" w:type="dxa"/>
                  <w:vAlign w:val="center"/>
                </w:tcPr>
                <w:p>
                  <w:pPr>
                    <w:adjustRightInd w:val="0"/>
                    <w:snapToGrid w:val="0"/>
                    <w:spacing w:line="240" w:lineRule="auto"/>
                    <w:jc w:val="center"/>
                    <w:rPr>
                      <w:color w:val="auto"/>
                      <w:kern w:val="0"/>
                      <w:sz w:val="21"/>
                      <w:szCs w:val="21"/>
                    </w:rPr>
                  </w:pPr>
                  <w:r>
                    <w:rPr>
                      <w:color w:val="auto"/>
                      <w:kern w:val="0"/>
                      <w:sz w:val="21"/>
                      <w:szCs w:val="21"/>
                    </w:rPr>
                    <w:t>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adjustRightInd w:val="0"/>
                    <w:snapToGrid w:val="0"/>
                    <w:spacing w:line="240" w:lineRule="auto"/>
                    <w:jc w:val="center"/>
                    <w:outlineLvl w:val="0"/>
                    <w:rPr>
                      <w:b/>
                      <w:bCs/>
                      <w:color w:val="auto"/>
                      <w:kern w:val="0"/>
                      <w:sz w:val="21"/>
                      <w:szCs w:val="21"/>
                    </w:rPr>
                  </w:pPr>
                </w:p>
              </w:tc>
              <w:tc>
                <w:tcPr>
                  <w:tcW w:w="484" w:type="dxa"/>
                  <w:vMerge w:val="continue"/>
                  <w:vAlign w:val="center"/>
                </w:tcPr>
                <w:p>
                  <w:pPr>
                    <w:adjustRightInd w:val="0"/>
                    <w:snapToGrid w:val="0"/>
                    <w:spacing w:line="240" w:lineRule="auto"/>
                    <w:jc w:val="center"/>
                    <w:rPr>
                      <w:color w:val="auto"/>
                      <w:kern w:val="0"/>
                      <w:sz w:val="21"/>
                      <w:szCs w:val="21"/>
                    </w:rPr>
                  </w:pPr>
                </w:p>
              </w:tc>
              <w:tc>
                <w:tcPr>
                  <w:tcW w:w="1499" w:type="dxa"/>
                  <w:gridSpan w:val="2"/>
                  <w:vAlign w:val="center"/>
                </w:tcPr>
                <w:p>
                  <w:pPr>
                    <w:adjustRightInd w:val="0"/>
                    <w:snapToGrid w:val="0"/>
                    <w:spacing w:line="240" w:lineRule="auto"/>
                    <w:jc w:val="center"/>
                    <w:rPr>
                      <w:color w:val="auto"/>
                      <w:kern w:val="0"/>
                      <w:sz w:val="21"/>
                      <w:szCs w:val="21"/>
                    </w:rPr>
                  </w:pPr>
                  <w:r>
                    <w:rPr>
                      <w:color w:val="auto"/>
                      <w:kern w:val="0"/>
                      <w:sz w:val="21"/>
                      <w:szCs w:val="21"/>
                    </w:rPr>
                    <w:t>办公室</w:t>
                  </w:r>
                </w:p>
              </w:tc>
              <w:tc>
                <w:tcPr>
                  <w:tcW w:w="4700" w:type="dxa"/>
                  <w:vAlign w:val="center"/>
                </w:tcPr>
                <w:p>
                  <w:pPr>
                    <w:adjustRightInd w:val="0"/>
                    <w:snapToGrid w:val="0"/>
                    <w:spacing w:line="240" w:lineRule="auto"/>
                    <w:ind w:firstLine="420" w:firstLineChars="200"/>
                    <w:rPr>
                      <w:color w:val="auto"/>
                      <w:kern w:val="0"/>
                      <w:sz w:val="21"/>
                      <w:szCs w:val="21"/>
                    </w:rPr>
                  </w:pPr>
                  <w:r>
                    <w:rPr>
                      <w:color w:val="auto"/>
                      <w:kern w:val="0"/>
                      <w:sz w:val="21"/>
                      <w:szCs w:val="21"/>
                    </w:rPr>
                    <w:t>位于办公楼1楼，面积400m</w:t>
                  </w:r>
                  <w:r>
                    <w:rPr>
                      <w:color w:val="auto"/>
                      <w:kern w:val="0"/>
                      <w:sz w:val="21"/>
                      <w:szCs w:val="21"/>
                      <w:vertAlign w:val="superscript"/>
                    </w:rPr>
                    <w:t>2</w:t>
                  </w:r>
                  <w:r>
                    <w:rPr>
                      <w:color w:val="auto"/>
                      <w:kern w:val="0"/>
                      <w:sz w:val="21"/>
                      <w:szCs w:val="21"/>
                    </w:rPr>
                    <w:t>，用于日常办公。</w:t>
                  </w:r>
                </w:p>
              </w:tc>
              <w:tc>
                <w:tcPr>
                  <w:tcW w:w="727" w:type="dxa"/>
                  <w:vAlign w:val="center"/>
                </w:tcPr>
                <w:p>
                  <w:pPr>
                    <w:adjustRightInd w:val="0"/>
                    <w:snapToGrid w:val="0"/>
                    <w:spacing w:line="240" w:lineRule="auto"/>
                    <w:jc w:val="center"/>
                    <w:rPr>
                      <w:color w:val="auto"/>
                      <w:kern w:val="0"/>
                      <w:sz w:val="21"/>
                      <w:szCs w:val="21"/>
                    </w:rPr>
                  </w:pPr>
                  <w:r>
                    <w:rPr>
                      <w:color w:val="auto"/>
                      <w:kern w:val="0"/>
                      <w:sz w:val="21"/>
                      <w:szCs w:val="21"/>
                    </w:rPr>
                    <w:t>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adjustRightInd w:val="0"/>
                    <w:snapToGrid w:val="0"/>
                    <w:spacing w:line="240" w:lineRule="auto"/>
                    <w:jc w:val="center"/>
                    <w:outlineLvl w:val="0"/>
                    <w:rPr>
                      <w:b/>
                      <w:bCs/>
                      <w:color w:val="auto"/>
                      <w:kern w:val="0"/>
                      <w:sz w:val="21"/>
                      <w:szCs w:val="21"/>
                    </w:rPr>
                  </w:pPr>
                </w:p>
              </w:tc>
              <w:tc>
                <w:tcPr>
                  <w:tcW w:w="484" w:type="dxa"/>
                  <w:vMerge w:val="continue"/>
                  <w:vAlign w:val="center"/>
                </w:tcPr>
                <w:p>
                  <w:pPr>
                    <w:adjustRightInd w:val="0"/>
                    <w:snapToGrid w:val="0"/>
                    <w:spacing w:line="240" w:lineRule="auto"/>
                    <w:jc w:val="center"/>
                    <w:rPr>
                      <w:color w:val="auto"/>
                      <w:kern w:val="0"/>
                      <w:sz w:val="21"/>
                      <w:szCs w:val="21"/>
                    </w:rPr>
                  </w:pPr>
                </w:p>
              </w:tc>
              <w:tc>
                <w:tcPr>
                  <w:tcW w:w="1499" w:type="dxa"/>
                  <w:gridSpan w:val="2"/>
                  <w:vAlign w:val="center"/>
                </w:tcPr>
                <w:p>
                  <w:pPr>
                    <w:adjustRightInd w:val="0"/>
                    <w:snapToGrid w:val="0"/>
                    <w:spacing w:line="240" w:lineRule="auto"/>
                    <w:jc w:val="center"/>
                    <w:rPr>
                      <w:color w:val="auto"/>
                      <w:kern w:val="0"/>
                      <w:sz w:val="21"/>
                      <w:szCs w:val="21"/>
                    </w:rPr>
                  </w:pPr>
                  <w:r>
                    <w:rPr>
                      <w:color w:val="auto"/>
                      <w:kern w:val="0"/>
                      <w:sz w:val="21"/>
                      <w:szCs w:val="21"/>
                    </w:rPr>
                    <w:t>宿舍</w:t>
                  </w:r>
                </w:p>
              </w:tc>
              <w:tc>
                <w:tcPr>
                  <w:tcW w:w="4700" w:type="dxa"/>
                  <w:vAlign w:val="center"/>
                </w:tcPr>
                <w:p>
                  <w:pPr>
                    <w:adjustRightInd w:val="0"/>
                    <w:snapToGrid w:val="0"/>
                    <w:spacing w:line="240" w:lineRule="auto"/>
                    <w:ind w:firstLine="420" w:firstLineChars="200"/>
                    <w:rPr>
                      <w:color w:val="auto"/>
                      <w:kern w:val="0"/>
                      <w:sz w:val="21"/>
                      <w:szCs w:val="21"/>
                    </w:rPr>
                  </w:pPr>
                  <w:r>
                    <w:rPr>
                      <w:color w:val="auto"/>
                      <w:kern w:val="0"/>
                      <w:sz w:val="21"/>
                      <w:szCs w:val="21"/>
                    </w:rPr>
                    <w:t>位于办公楼3楼，面积400m</w:t>
                  </w:r>
                  <w:r>
                    <w:rPr>
                      <w:color w:val="auto"/>
                      <w:kern w:val="0"/>
                      <w:sz w:val="21"/>
                      <w:szCs w:val="21"/>
                      <w:vertAlign w:val="superscript"/>
                    </w:rPr>
                    <w:t>2</w:t>
                  </w:r>
                  <w:r>
                    <w:rPr>
                      <w:color w:val="auto"/>
                      <w:kern w:val="0"/>
                      <w:sz w:val="21"/>
                      <w:szCs w:val="21"/>
                    </w:rPr>
                    <w:t>，用于员工住宿，约20人住宿。</w:t>
                  </w:r>
                </w:p>
              </w:tc>
              <w:tc>
                <w:tcPr>
                  <w:tcW w:w="727" w:type="dxa"/>
                  <w:vAlign w:val="center"/>
                </w:tcPr>
                <w:p>
                  <w:pPr>
                    <w:adjustRightInd w:val="0"/>
                    <w:snapToGrid w:val="0"/>
                    <w:spacing w:line="240" w:lineRule="auto"/>
                    <w:jc w:val="center"/>
                    <w:rPr>
                      <w:color w:val="auto"/>
                      <w:kern w:val="0"/>
                      <w:sz w:val="21"/>
                      <w:szCs w:val="21"/>
                    </w:rPr>
                  </w:pPr>
                  <w:r>
                    <w:rPr>
                      <w:color w:val="auto"/>
                      <w:kern w:val="0"/>
                      <w:sz w:val="21"/>
                      <w:szCs w:val="21"/>
                    </w:rPr>
                    <w:t>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adjustRightInd w:val="0"/>
                    <w:snapToGrid w:val="0"/>
                    <w:spacing w:line="240" w:lineRule="auto"/>
                    <w:jc w:val="center"/>
                    <w:rPr>
                      <w:b/>
                      <w:bCs/>
                      <w:color w:val="auto"/>
                      <w:kern w:val="0"/>
                      <w:sz w:val="21"/>
                      <w:szCs w:val="21"/>
                    </w:rPr>
                  </w:pPr>
                </w:p>
              </w:tc>
              <w:tc>
                <w:tcPr>
                  <w:tcW w:w="484" w:type="dxa"/>
                  <w:vMerge w:val="continue"/>
                  <w:vAlign w:val="center"/>
                </w:tcPr>
                <w:p>
                  <w:pPr>
                    <w:adjustRightInd w:val="0"/>
                    <w:snapToGrid w:val="0"/>
                    <w:spacing w:line="240" w:lineRule="auto"/>
                    <w:jc w:val="center"/>
                    <w:rPr>
                      <w:color w:val="auto"/>
                      <w:kern w:val="0"/>
                      <w:sz w:val="21"/>
                      <w:szCs w:val="21"/>
                    </w:rPr>
                  </w:pPr>
                </w:p>
              </w:tc>
              <w:tc>
                <w:tcPr>
                  <w:tcW w:w="1499" w:type="dxa"/>
                  <w:gridSpan w:val="2"/>
                  <w:vAlign w:val="center"/>
                </w:tcPr>
                <w:p>
                  <w:pPr>
                    <w:adjustRightInd w:val="0"/>
                    <w:snapToGrid w:val="0"/>
                    <w:spacing w:line="240" w:lineRule="auto"/>
                    <w:jc w:val="center"/>
                    <w:rPr>
                      <w:color w:val="auto"/>
                      <w:kern w:val="0"/>
                      <w:sz w:val="21"/>
                      <w:szCs w:val="21"/>
                    </w:rPr>
                  </w:pPr>
                  <w:r>
                    <w:rPr>
                      <w:color w:val="auto"/>
                      <w:kern w:val="0"/>
                      <w:sz w:val="21"/>
                      <w:szCs w:val="21"/>
                    </w:rPr>
                    <w:t>食堂</w:t>
                  </w:r>
                </w:p>
              </w:tc>
              <w:tc>
                <w:tcPr>
                  <w:tcW w:w="4700" w:type="dxa"/>
                  <w:vAlign w:val="center"/>
                </w:tcPr>
                <w:p>
                  <w:pPr>
                    <w:adjustRightInd w:val="0"/>
                    <w:snapToGrid w:val="0"/>
                    <w:spacing w:line="240" w:lineRule="auto"/>
                    <w:ind w:firstLine="420" w:firstLineChars="200"/>
                    <w:rPr>
                      <w:color w:val="auto"/>
                      <w:kern w:val="0"/>
                      <w:sz w:val="21"/>
                      <w:szCs w:val="21"/>
                    </w:rPr>
                  </w:pPr>
                  <w:r>
                    <w:rPr>
                      <w:color w:val="auto"/>
                      <w:kern w:val="0"/>
                      <w:sz w:val="21"/>
                      <w:szCs w:val="21"/>
                    </w:rPr>
                    <w:t>位于办公区设有1个食堂，面积200m</w:t>
                  </w:r>
                  <w:r>
                    <w:rPr>
                      <w:color w:val="auto"/>
                      <w:kern w:val="0"/>
                      <w:sz w:val="21"/>
                      <w:szCs w:val="21"/>
                      <w:vertAlign w:val="superscript"/>
                    </w:rPr>
                    <w:t>2</w:t>
                  </w:r>
                  <w:r>
                    <w:rPr>
                      <w:color w:val="auto"/>
                      <w:kern w:val="0"/>
                      <w:sz w:val="21"/>
                      <w:szCs w:val="21"/>
                    </w:rPr>
                    <w:t>，1个灶头，使用电、液化气等清洁能源。</w:t>
                  </w:r>
                </w:p>
              </w:tc>
              <w:tc>
                <w:tcPr>
                  <w:tcW w:w="727" w:type="dxa"/>
                  <w:vAlign w:val="center"/>
                </w:tcPr>
                <w:p>
                  <w:pPr>
                    <w:adjustRightInd w:val="0"/>
                    <w:snapToGrid w:val="0"/>
                    <w:spacing w:line="240" w:lineRule="auto"/>
                    <w:jc w:val="center"/>
                    <w:rPr>
                      <w:color w:val="auto"/>
                      <w:kern w:val="0"/>
                      <w:sz w:val="21"/>
                      <w:szCs w:val="21"/>
                    </w:rPr>
                  </w:pPr>
                  <w:r>
                    <w:rPr>
                      <w:color w:val="auto"/>
                      <w:kern w:val="0"/>
                      <w:sz w:val="21"/>
                      <w:szCs w:val="21"/>
                    </w:rPr>
                    <w:t>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restart"/>
                  <w:vAlign w:val="center"/>
                </w:tcPr>
                <w:p>
                  <w:pPr>
                    <w:adjustRightInd w:val="0"/>
                    <w:snapToGrid w:val="0"/>
                    <w:spacing w:line="240" w:lineRule="auto"/>
                    <w:jc w:val="center"/>
                    <w:outlineLvl w:val="0"/>
                    <w:rPr>
                      <w:b/>
                      <w:bCs/>
                      <w:color w:val="auto"/>
                      <w:kern w:val="0"/>
                      <w:sz w:val="21"/>
                      <w:szCs w:val="21"/>
                    </w:rPr>
                  </w:pPr>
                  <w:bookmarkStart w:id="12" w:name="_Toc23937"/>
                  <w:r>
                    <w:rPr>
                      <w:b/>
                      <w:bCs/>
                      <w:color w:val="auto"/>
                      <w:kern w:val="0"/>
                      <w:sz w:val="21"/>
                      <w:szCs w:val="21"/>
                    </w:rPr>
                    <w:t>公用</w:t>
                  </w:r>
                  <w:bookmarkEnd w:id="12"/>
                </w:p>
                <w:p>
                  <w:pPr>
                    <w:adjustRightInd w:val="0"/>
                    <w:snapToGrid w:val="0"/>
                    <w:spacing w:line="240" w:lineRule="auto"/>
                    <w:jc w:val="center"/>
                    <w:outlineLvl w:val="0"/>
                    <w:rPr>
                      <w:b/>
                      <w:bCs/>
                      <w:color w:val="auto"/>
                      <w:kern w:val="0"/>
                      <w:sz w:val="21"/>
                      <w:szCs w:val="21"/>
                    </w:rPr>
                  </w:pPr>
                  <w:bookmarkStart w:id="13" w:name="_Toc5393"/>
                  <w:r>
                    <w:rPr>
                      <w:b/>
                      <w:bCs/>
                      <w:color w:val="auto"/>
                      <w:kern w:val="0"/>
                      <w:sz w:val="21"/>
                      <w:szCs w:val="21"/>
                    </w:rPr>
                    <w:t>工程</w:t>
                  </w:r>
                  <w:bookmarkEnd w:id="13"/>
                </w:p>
              </w:tc>
              <w:tc>
                <w:tcPr>
                  <w:tcW w:w="1983" w:type="dxa"/>
                  <w:gridSpan w:val="3"/>
                  <w:vAlign w:val="center"/>
                </w:tcPr>
                <w:p>
                  <w:pPr>
                    <w:adjustRightInd w:val="0"/>
                    <w:snapToGrid w:val="0"/>
                    <w:spacing w:line="240" w:lineRule="auto"/>
                    <w:jc w:val="center"/>
                    <w:rPr>
                      <w:color w:val="auto"/>
                      <w:kern w:val="0"/>
                      <w:sz w:val="21"/>
                      <w:szCs w:val="21"/>
                    </w:rPr>
                  </w:pPr>
                  <w:r>
                    <w:rPr>
                      <w:color w:val="auto"/>
                      <w:kern w:val="0"/>
                      <w:sz w:val="21"/>
                      <w:szCs w:val="21"/>
                    </w:rPr>
                    <w:t>供水</w:t>
                  </w:r>
                </w:p>
              </w:tc>
              <w:tc>
                <w:tcPr>
                  <w:tcW w:w="4700" w:type="dxa"/>
                  <w:vAlign w:val="center"/>
                </w:tcPr>
                <w:p>
                  <w:pPr>
                    <w:adjustRightInd w:val="0"/>
                    <w:snapToGrid w:val="0"/>
                    <w:spacing w:line="240" w:lineRule="auto"/>
                    <w:ind w:firstLine="420" w:firstLineChars="200"/>
                    <w:rPr>
                      <w:bCs/>
                      <w:color w:val="auto"/>
                      <w:kern w:val="0"/>
                      <w:sz w:val="21"/>
                      <w:szCs w:val="21"/>
                    </w:rPr>
                  </w:pPr>
                  <w:r>
                    <w:rPr>
                      <w:bCs/>
                      <w:color w:val="auto"/>
                      <w:kern w:val="0"/>
                      <w:sz w:val="21"/>
                      <w:szCs w:val="21"/>
                    </w:rPr>
                    <w:t>园区管网供水。</w:t>
                  </w:r>
                </w:p>
              </w:tc>
              <w:tc>
                <w:tcPr>
                  <w:tcW w:w="727" w:type="dxa"/>
                  <w:vMerge w:val="restart"/>
                  <w:vAlign w:val="center"/>
                </w:tcPr>
                <w:p>
                  <w:pPr>
                    <w:adjustRightInd w:val="0"/>
                    <w:snapToGrid w:val="0"/>
                    <w:spacing w:line="240" w:lineRule="auto"/>
                    <w:jc w:val="center"/>
                    <w:rPr>
                      <w:color w:val="auto"/>
                      <w:kern w:val="0"/>
                      <w:sz w:val="21"/>
                      <w:szCs w:val="21"/>
                    </w:rPr>
                  </w:pPr>
                  <w:r>
                    <w:rPr>
                      <w:color w:val="auto"/>
                      <w:kern w:val="0"/>
                      <w:sz w:val="21"/>
                      <w:szCs w:val="21"/>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adjustRightInd w:val="0"/>
                    <w:snapToGrid w:val="0"/>
                    <w:spacing w:line="240" w:lineRule="auto"/>
                    <w:jc w:val="center"/>
                    <w:rPr>
                      <w:b/>
                      <w:bCs/>
                      <w:color w:val="auto"/>
                      <w:kern w:val="0"/>
                      <w:sz w:val="21"/>
                      <w:szCs w:val="21"/>
                    </w:rPr>
                  </w:pPr>
                </w:p>
              </w:tc>
              <w:tc>
                <w:tcPr>
                  <w:tcW w:w="1983" w:type="dxa"/>
                  <w:gridSpan w:val="3"/>
                  <w:vAlign w:val="center"/>
                </w:tcPr>
                <w:p>
                  <w:pPr>
                    <w:adjustRightInd w:val="0"/>
                    <w:snapToGrid w:val="0"/>
                    <w:spacing w:line="240" w:lineRule="auto"/>
                    <w:jc w:val="center"/>
                    <w:rPr>
                      <w:color w:val="auto"/>
                      <w:kern w:val="0"/>
                      <w:sz w:val="21"/>
                      <w:szCs w:val="21"/>
                    </w:rPr>
                  </w:pPr>
                  <w:r>
                    <w:rPr>
                      <w:color w:val="auto"/>
                      <w:kern w:val="0"/>
                      <w:sz w:val="21"/>
                      <w:szCs w:val="21"/>
                    </w:rPr>
                    <w:t>供电</w:t>
                  </w:r>
                </w:p>
              </w:tc>
              <w:tc>
                <w:tcPr>
                  <w:tcW w:w="4700" w:type="dxa"/>
                  <w:vAlign w:val="center"/>
                </w:tcPr>
                <w:p>
                  <w:pPr>
                    <w:adjustRightInd w:val="0"/>
                    <w:snapToGrid w:val="0"/>
                    <w:spacing w:line="240" w:lineRule="auto"/>
                    <w:ind w:firstLine="420" w:firstLineChars="200"/>
                    <w:rPr>
                      <w:bCs/>
                      <w:color w:val="auto"/>
                      <w:kern w:val="0"/>
                      <w:sz w:val="21"/>
                      <w:szCs w:val="21"/>
                    </w:rPr>
                  </w:pPr>
                  <w:r>
                    <w:rPr>
                      <w:bCs/>
                      <w:color w:val="auto"/>
                      <w:kern w:val="0"/>
                      <w:sz w:val="21"/>
                      <w:szCs w:val="21"/>
                    </w:rPr>
                    <w:t>园区电网供电，不设备用发电机。</w:t>
                  </w:r>
                </w:p>
                <w:p>
                  <w:pPr>
                    <w:adjustRightInd w:val="0"/>
                    <w:snapToGrid w:val="0"/>
                    <w:spacing w:line="240" w:lineRule="auto"/>
                    <w:ind w:firstLine="420" w:firstLineChars="200"/>
                    <w:rPr>
                      <w:bCs/>
                      <w:color w:val="auto"/>
                      <w:kern w:val="0"/>
                      <w:sz w:val="21"/>
                      <w:szCs w:val="21"/>
                    </w:rPr>
                  </w:pPr>
                  <w:r>
                    <w:rPr>
                      <w:rFonts w:hint="eastAsia"/>
                      <w:bCs/>
                      <w:color w:val="auto"/>
                      <w:kern w:val="0"/>
                      <w:sz w:val="21"/>
                      <w:szCs w:val="21"/>
                    </w:rPr>
                    <w:t>设</w:t>
                  </w:r>
                  <w:r>
                    <w:rPr>
                      <w:color w:val="auto"/>
                      <w:kern w:val="0"/>
                      <w:sz w:val="21"/>
                      <w:szCs w:val="21"/>
                    </w:rPr>
                    <w:t>1</w:t>
                  </w:r>
                  <w:r>
                    <w:rPr>
                      <w:rFonts w:hint="eastAsia"/>
                      <w:bCs/>
                      <w:color w:val="auto"/>
                      <w:kern w:val="0"/>
                      <w:sz w:val="21"/>
                      <w:szCs w:val="21"/>
                    </w:rPr>
                    <w:t>有配电室，</w:t>
                  </w:r>
                  <w:r>
                    <w:rPr>
                      <w:color w:val="auto"/>
                      <w:kern w:val="0"/>
                      <w:sz w:val="21"/>
                      <w:szCs w:val="21"/>
                    </w:rPr>
                    <w:t>位于1号门进口处仓库的东侧，占地面积约为150m</w:t>
                  </w:r>
                  <w:r>
                    <w:rPr>
                      <w:color w:val="auto"/>
                      <w:kern w:val="0"/>
                      <w:sz w:val="21"/>
                      <w:szCs w:val="21"/>
                      <w:vertAlign w:val="superscript"/>
                    </w:rPr>
                    <w:t>2</w:t>
                  </w:r>
                  <w:r>
                    <w:rPr>
                      <w:color w:val="auto"/>
                      <w:kern w:val="0"/>
                      <w:sz w:val="21"/>
                      <w:szCs w:val="21"/>
                    </w:rPr>
                    <w:t>，为项目用电系统。</w:t>
                  </w:r>
                </w:p>
              </w:tc>
              <w:tc>
                <w:tcPr>
                  <w:tcW w:w="727" w:type="dxa"/>
                  <w:vMerge w:val="continue"/>
                  <w:vAlign w:val="center"/>
                </w:tcPr>
                <w:p>
                  <w:pPr>
                    <w:adjustRightInd w:val="0"/>
                    <w:snapToGrid w:val="0"/>
                    <w:spacing w:line="240" w:lineRule="auto"/>
                    <w:jc w:val="center"/>
                    <w:outlineLvl w:val="0"/>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adjustRightInd w:val="0"/>
                    <w:snapToGrid w:val="0"/>
                    <w:spacing w:line="240" w:lineRule="auto"/>
                    <w:jc w:val="center"/>
                    <w:rPr>
                      <w:b/>
                      <w:bCs/>
                      <w:color w:val="auto"/>
                      <w:kern w:val="0"/>
                      <w:sz w:val="21"/>
                      <w:szCs w:val="21"/>
                    </w:rPr>
                  </w:pPr>
                </w:p>
              </w:tc>
              <w:tc>
                <w:tcPr>
                  <w:tcW w:w="1983" w:type="dxa"/>
                  <w:gridSpan w:val="3"/>
                  <w:vAlign w:val="center"/>
                </w:tcPr>
                <w:p>
                  <w:pPr>
                    <w:adjustRightInd w:val="0"/>
                    <w:snapToGrid w:val="0"/>
                    <w:spacing w:line="240" w:lineRule="auto"/>
                    <w:jc w:val="center"/>
                    <w:rPr>
                      <w:color w:val="auto"/>
                      <w:kern w:val="0"/>
                      <w:sz w:val="21"/>
                      <w:szCs w:val="21"/>
                    </w:rPr>
                  </w:pPr>
                  <w:r>
                    <w:rPr>
                      <w:color w:val="auto"/>
                      <w:kern w:val="0"/>
                      <w:sz w:val="21"/>
                      <w:szCs w:val="21"/>
                    </w:rPr>
                    <w:t>排水</w:t>
                  </w:r>
                </w:p>
              </w:tc>
              <w:tc>
                <w:tcPr>
                  <w:tcW w:w="4700" w:type="dxa"/>
                  <w:vAlign w:val="center"/>
                </w:tcPr>
                <w:p>
                  <w:pPr>
                    <w:adjustRightInd w:val="0"/>
                    <w:snapToGrid w:val="0"/>
                    <w:spacing w:line="240" w:lineRule="auto"/>
                    <w:ind w:firstLine="422" w:firstLineChars="200"/>
                    <w:rPr>
                      <w:color w:val="auto"/>
                      <w:kern w:val="0"/>
                      <w:sz w:val="21"/>
                      <w:szCs w:val="21"/>
                    </w:rPr>
                  </w:pPr>
                  <w:r>
                    <w:rPr>
                      <w:b/>
                      <w:bCs/>
                      <w:color w:val="auto"/>
                      <w:kern w:val="0"/>
                      <w:sz w:val="21"/>
                      <w:szCs w:val="21"/>
                    </w:rPr>
                    <w:t>排水体制：</w:t>
                  </w:r>
                  <w:r>
                    <w:rPr>
                      <w:color w:val="auto"/>
                      <w:kern w:val="0"/>
                      <w:sz w:val="21"/>
                      <w:szCs w:val="21"/>
                    </w:rPr>
                    <w:t>雨污分流制。</w:t>
                  </w:r>
                </w:p>
                <w:p>
                  <w:pPr>
                    <w:adjustRightInd w:val="0"/>
                    <w:snapToGrid w:val="0"/>
                    <w:spacing w:line="240" w:lineRule="auto"/>
                    <w:ind w:firstLine="422" w:firstLineChars="200"/>
                    <w:rPr>
                      <w:color w:val="auto"/>
                      <w:kern w:val="0"/>
                      <w:sz w:val="21"/>
                      <w:szCs w:val="21"/>
                    </w:rPr>
                  </w:pPr>
                  <w:r>
                    <w:rPr>
                      <w:b/>
                      <w:bCs/>
                      <w:color w:val="auto"/>
                      <w:kern w:val="0"/>
                      <w:sz w:val="21"/>
                      <w:szCs w:val="21"/>
                    </w:rPr>
                    <w:t>雨水排放：</w:t>
                  </w:r>
                  <w:r>
                    <w:rPr>
                      <w:color w:val="auto"/>
                      <w:kern w:val="0"/>
                      <w:sz w:val="21"/>
                      <w:szCs w:val="21"/>
                    </w:rPr>
                    <w:t>项目占地范围内雨水主要为屋面雨水，通过屋面雨水管网收集后，接入昆明银丰金属制造有限公司厂区雨水沟渠，最终汇入园区雨水管网。</w:t>
                  </w:r>
                </w:p>
                <w:p>
                  <w:pPr>
                    <w:adjustRightInd w:val="0"/>
                    <w:snapToGrid w:val="0"/>
                    <w:spacing w:line="240" w:lineRule="auto"/>
                    <w:ind w:firstLine="422" w:firstLineChars="200"/>
                    <w:rPr>
                      <w:color w:val="auto"/>
                      <w:kern w:val="0"/>
                      <w:sz w:val="21"/>
                      <w:szCs w:val="21"/>
                    </w:rPr>
                  </w:pPr>
                  <w:r>
                    <w:rPr>
                      <w:b/>
                      <w:bCs/>
                      <w:color w:val="auto"/>
                      <w:kern w:val="0"/>
                      <w:sz w:val="21"/>
                      <w:szCs w:val="21"/>
                    </w:rPr>
                    <w:t>污水排放：</w:t>
                  </w:r>
                  <w:r>
                    <w:rPr>
                      <w:color w:val="auto"/>
                      <w:kern w:val="0"/>
                      <w:sz w:val="21"/>
                      <w:szCs w:val="21"/>
                    </w:rPr>
                    <w:t>项目无生产废水，主要产生生活废水，其中食堂废水自建隔油池预处理，预处理后同其他废水一起依托昆明银丰金属制造有限公司已建设化粪池处理，达到《污水排入城镇下水道水质标准》（GB/T31962-2015）A级标准后外排园区污水管网，最终进入二街工业片区生活污水处理厂处理。</w:t>
                  </w:r>
                </w:p>
              </w:tc>
              <w:tc>
                <w:tcPr>
                  <w:tcW w:w="727" w:type="dxa"/>
                  <w:vMerge w:val="continue"/>
                  <w:vAlign w:val="center"/>
                </w:tcPr>
                <w:p>
                  <w:pPr>
                    <w:pStyle w:val="11"/>
                    <w:adjustRightInd w:val="0"/>
                    <w:snapToGrid w:val="0"/>
                    <w:spacing w:line="240" w:lineRule="auto"/>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restart"/>
                  <w:vAlign w:val="center"/>
                </w:tcPr>
                <w:p>
                  <w:pPr>
                    <w:adjustRightInd w:val="0"/>
                    <w:snapToGrid w:val="0"/>
                    <w:spacing w:line="240" w:lineRule="auto"/>
                    <w:jc w:val="center"/>
                    <w:outlineLvl w:val="0"/>
                    <w:rPr>
                      <w:b/>
                      <w:bCs/>
                      <w:color w:val="auto"/>
                      <w:kern w:val="0"/>
                      <w:sz w:val="21"/>
                      <w:szCs w:val="21"/>
                    </w:rPr>
                  </w:pPr>
                  <w:bookmarkStart w:id="14" w:name="_Toc3564"/>
                  <w:r>
                    <w:rPr>
                      <w:b/>
                      <w:bCs/>
                      <w:color w:val="auto"/>
                      <w:kern w:val="0"/>
                      <w:sz w:val="21"/>
                      <w:szCs w:val="21"/>
                    </w:rPr>
                    <w:t>环保</w:t>
                  </w:r>
                  <w:bookmarkEnd w:id="14"/>
                </w:p>
                <w:p>
                  <w:pPr>
                    <w:adjustRightInd w:val="0"/>
                    <w:snapToGrid w:val="0"/>
                    <w:spacing w:line="240" w:lineRule="auto"/>
                    <w:jc w:val="center"/>
                    <w:outlineLvl w:val="0"/>
                    <w:rPr>
                      <w:b/>
                      <w:bCs/>
                      <w:color w:val="auto"/>
                      <w:kern w:val="0"/>
                      <w:sz w:val="21"/>
                      <w:szCs w:val="21"/>
                    </w:rPr>
                  </w:pPr>
                  <w:bookmarkStart w:id="15" w:name="_Toc10030"/>
                  <w:r>
                    <w:rPr>
                      <w:b/>
                      <w:bCs/>
                      <w:color w:val="auto"/>
                      <w:kern w:val="0"/>
                      <w:sz w:val="21"/>
                      <w:szCs w:val="21"/>
                    </w:rPr>
                    <w:t>工程</w:t>
                  </w:r>
                  <w:bookmarkEnd w:id="15"/>
                </w:p>
              </w:tc>
              <w:tc>
                <w:tcPr>
                  <w:tcW w:w="715" w:type="dxa"/>
                  <w:gridSpan w:val="2"/>
                  <w:vMerge w:val="restart"/>
                  <w:vAlign w:val="center"/>
                </w:tcPr>
                <w:p>
                  <w:pPr>
                    <w:adjustRightInd w:val="0"/>
                    <w:snapToGrid w:val="0"/>
                    <w:spacing w:line="240" w:lineRule="auto"/>
                    <w:jc w:val="center"/>
                    <w:rPr>
                      <w:color w:val="auto"/>
                      <w:kern w:val="0"/>
                      <w:sz w:val="21"/>
                      <w:szCs w:val="21"/>
                    </w:rPr>
                  </w:pPr>
                  <w:r>
                    <w:rPr>
                      <w:color w:val="auto"/>
                      <w:kern w:val="0"/>
                      <w:sz w:val="21"/>
                      <w:szCs w:val="21"/>
                    </w:rPr>
                    <w:t>废水处理</w:t>
                  </w:r>
                </w:p>
              </w:tc>
              <w:tc>
                <w:tcPr>
                  <w:tcW w:w="1268" w:type="dxa"/>
                  <w:vAlign w:val="center"/>
                </w:tcPr>
                <w:p>
                  <w:pPr>
                    <w:adjustRightInd w:val="0"/>
                    <w:snapToGrid w:val="0"/>
                    <w:spacing w:line="240" w:lineRule="auto"/>
                    <w:jc w:val="center"/>
                    <w:rPr>
                      <w:color w:val="auto"/>
                      <w:kern w:val="0"/>
                      <w:sz w:val="21"/>
                      <w:szCs w:val="21"/>
                    </w:rPr>
                  </w:pPr>
                  <w:r>
                    <w:rPr>
                      <w:color w:val="auto"/>
                      <w:kern w:val="0"/>
                      <w:sz w:val="21"/>
                      <w:szCs w:val="21"/>
                    </w:rPr>
                    <w:t>隔油池</w:t>
                  </w:r>
                </w:p>
              </w:tc>
              <w:tc>
                <w:tcPr>
                  <w:tcW w:w="4700" w:type="dxa"/>
                  <w:vAlign w:val="center"/>
                </w:tcPr>
                <w:p>
                  <w:pPr>
                    <w:adjustRightInd w:val="0"/>
                    <w:snapToGrid w:val="0"/>
                    <w:spacing w:line="240" w:lineRule="auto"/>
                    <w:ind w:firstLine="420" w:firstLineChars="200"/>
                    <w:rPr>
                      <w:color w:val="auto"/>
                      <w:kern w:val="0"/>
                      <w:sz w:val="21"/>
                      <w:szCs w:val="21"/>
                    </w:rPr>
                  </w:pPr>
                  <w:r>
                    <w:rPr>
                      <w:color w:val="auto"/>
                      <w:kern w:val="0"/>
                      <w:sz w:val="21"/>
                      <w:szCs w:val="21"/>
                    </w:rPr>
                    <w:t>1个，容积为1.0m</w:t>
                  </w:r>
                  <w:r>
                    <w:rPr>
                      <w:color w:val="auto"/>
                      <w:kern w:val="0"/>
                      <w:sz w:val="21"/>
                      <w:szCs w:val="21"/>
                      <w:vertAlign w:val="superscript"/>
                    </w:rPr>
                    <w:t>3</w:t>
                  </w:r>
                  <w:r>
                    <w:rPr>
                      <w:color w:val="auto"/>
                      <w:kern w:val="0"/>
                      <w:sz w:val="21"/>
                      <w:szCs w:val="21"/>
                    </w:rPr>
                    <w:t>，用于处理食堂含油废水。</w:t>
                  </w:r>
                </w:p>
              </w:tc>
              <w:tc>
                <w:tcPr>
                  <w:tcW w:w="727" w:type="dxa"/>
                  <w:vAlign w:val="center"/>
                </w:tcPr>
                <w:p>
                  <w:pPr>
                    <w:adjustRightInd w:val="0"/>
                    <w:snapToGrid w:val="0"/>
                    <w:spacing w:line="240" w:lineRule="auto"/>
                    <w:jc w:val="center"/>
                    <w:rPr>
                      <w:color w:val="auto"/>
                      <w:kern w:val="0"/>
                      <w:sz w:val="21"/>
                      <w:szCs w:val="21"/>
                    </w:rPr>
                  </w:pPr>
                  <w:r>
                    <w:rPr>
                      <w:color w:val="auto"/>
                      <w:kern w:val="0"/>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adjustRightInd w:val="0"/>
                    <w:snapToGrid w:val="0"/>
                    <w:spacing w:line="240" w:lineRule="auto"/>
                    <w:jc w:val="center"/>
                    <w:outlineLvl w:val="0"/>
                    <w:rPr>
                      <w:b/>
                      <w:bCs/>
                      <w:color w:val="auto"/>
                      <w:kern w:val="0"/>
                      <w:sz w:val="21"/>
                      <w:szCs w:val="21"/>
                    </w:rPr>
                  </w:pPr>
                </w:p>
              </w:tc>
              <w:tc>
                <w:tcPr>
                  <w:tcW w:w="715" w:type="dxa"/>
                  <w:gridSpan w:val="2"/>
                  <w:vMerge w:val="continue"/>
                  <w:vAlign w:val="center"/>
                </w:tcPr>
                <w:p>
                  <w:pPr>
                    <w:adjustRightInd w:val="0"/>
                    <w:snapToGrid w:val="0"/>
                    <w:spacing w:line="240" w:lineRule="auto"/>
                    <w:jc w:val="center"/>
                    <w:rPr>
                      <w:color w:val="auto"/>
                      <w:kern w:val="0"/>
                      <w:sz w:val="21"/>
                      <w:szCs w:val="21"/>
                    </w:rPr>
                  </w:pPr>
                </w:p>
              </w:tc>
              <w:tc>
                <w:tcPr>
                  <w:tcW w:w="1268" w:type="dxa"/>
                  <w:vAlign w:val="center"/>
                </w:tcPr>
                <w:p>
                  <w:pPr>
                    <w:adjustRightInd w:val="0"/>
                    <w:snapToGrid w:val="0"/>
                    <w:spacing w:line="240" w:lineRule="auto"/>
                    <w:jc w:val="center"/>
                    <w:rPr>
                      <w:color w:val="auto"/>
                      <w:kern w:val="0"/>
                      <w:sz w:val="21"/>
                      <w:szCs w:val="21"/>
                    </w:rPr>
                  </w:pPr>
                  <w:r>
                    <w:rPr>
                      <w:color w:val="auto"/>
                      <w:kern w:val="0"/>
                      <w:sz w:val="21"/>
                      <w:szCs w:val="21"/>
                    </w:rPr>
                    <w:t>化粪池</w:t>
                  </w:r>
                </w:p>
              </w:tc>
              <w:tc>
                <w:tcPr>
                  <w:tcW w:w="4700" w:type="dxa"/>
                  <w:vAlign w:val="center"/>
                </w:tcPr>
                <w:p>
                  <w:pPr>
                    <w:adjustRightInd w:val="0"/>
                    <w:snapToGrid w:val="0"/>
                    <w:spacing w:line="240" w:lineRule="auto"/>
                    <w:ind w:firstLine="420" w:firstLineChars="200"/>
                    <w:rPr>
                      <w:color w:val="auto"/>
                      <w:kern w:val="0"/>
                      <w:sz w:val="21"/>
                      <w:szCs w:val="21"/>
                    </w:rPr>
                  </w:pPr>
                  <w:r>
                    <w:rPr>
                      <w:color w:val="auto"/>
                      <w:kern w:val="0"/>
                      <w:sz w:val="21"/>
                      <w:szCs w:val="21"/>
                    </w:rPr>
                    <w:t>1个，容积为10m</w:t>
                  </w:r>
                  <w:r>
                    <w:rPr>
                      <w:color w:val="auto"/>
                      <w:kern w:val="0"/>
                      <w:sz w:val="21"/>
                      <w:szCs w:val="21"/>
                      <w:vertAlign w:val="superscript"/>
                    </w:rPr>
                    <w:t>3</w:t>
                  </w:r>
                  <w:r>
                    <w:rPr>
                      <w:color w:val="auto"/>
                      <w:kern w:val="0"/>
                      <w:sz w:val="21"/>
                      <w:szCs w:val="21"/>
                    </w:rPr>
                    <w:t>，用于处理生活污水。</w:t>
                  </w:r>
                </w:p>
              </w:tc>
              <w:tc>
                <w:tcPr>
                  <w:tcW w:w="727" w:type="dxa"/>
                  <w:vAlign w:val="center"/>
                </w:tcPr>
                <w:p>
                  <w:pPr>
                    <w:adjustRightInd w:val="0"/>
                    <w:snapToGrid w:val="0"/>
                    <w:spacing w:line="240" w:lineRule="auto"/>
                    <w:jc w:val="center"/>
                    <w:rPr>
                      <w:color w:val="auto"/>
                      <w:kern w:val="0"/>
                      <w:sz w:val="21"/>
                      <w:szCs w:val="21"/>
                    </w:rPr>
                  </w:pPr>
                  <w:r>
                    <w:rPr>
                      <w:color w:val="auto"/>
                      <w:kern w:val="0"/>
                      <w:sz w:val="21"/>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adjustRightInd w:val="0"/>
                    <w:snapToGrid w:val="0"/>
                    <w:spacing w:line="240" w:lineRule="auto"/>
                    <w:jc w:val="center"/>
                    <w:rPr>
                      <w:b/>
                      <w:bCs/>
                      <w:color w:val="auto"/>
                      <w:kern w:val="0"/>
                      <w:sz w:val="21"/>
                      <w:szCs w:val="21"/>
                    </w:rPr>
                  </w:pPr>
                </w:p>
              </w:tc>
              <w:tc>
                <w:tcPr>
                  <w:tcW w:w="715" w:type="dxa"/>
                  <w:gridSpan w:val="2"/>
                  <w:vMerge w:val="restart"/>
                  <w:vAlign w:val="center"/>
                </w:tcPr>
                <w:p>
                  <w:pPr>
                    <w:adjustRightInd w:val="0"/>
                    <w:snapToGrid w:val="0"/>
                    <w:spacing w:line="240" w:lineRule="auto"/>
                    <w:jc w:val="center"/>
                    <w:rPr>
                      <w:color w:val="auto"/>
                      <w:kern w:val="0"/>
                      <w:sz w:val="21"/>
                      <w:szCs w:val="21"/>
                    </w:rPr>
                  </w:pPr>
                  <w:r>
                    <w:rPr>
                      <w:color w:val="auto"/>
                      <w:kern w:val="0"/>
                      <w:sz w:val="21"/>
                      <w:szCs w:val="21"/>
                    </w:rPr>
                    <w:t>废气处理设施</w:t>
                  </w:r>
                </w:p>
              </w:tc>
              <w:tc>
                <w:tcPr>
                  <w:tcW w:w="1268" w:type="dxa"/>
                  <w:vAlign w:val="center"/>
                </w:tcPr>
                <w:p>
                  <w:pPr>
                    <w:adjustRightInd w:val="0"/>
                    <w:snapToGrid w:val="0"/>
                    <w:spacing w:line="240" w:lineRule="auto"/>
                    <w:jc w:val="center"/>
                    <w:rPr>
                      <w:color w:val="auto"/>
                      <w:kern w:val="0"/>
                      <w:sz w:val="21"/>
                      <w:szCs w:val="21"/>
                    </w:rPr>
                  </w:pPr>
                  <w:r>
                    <w:rPr>
                      <w:rFonts w:hint="eastAsia"/>
                      <w:color w:val="auto"/>
                      <w:kern w:val="0"/>
                      <w:sz w:val="21"/>
                      <w:szCs w:val="21"/>
                    </w:rPr>
                    <w:t>下料</w:t>
                  </w:r>
                  <w:r>
                    <w:rPr>
                      <w:color w:val="auto"/>
                      <w:kern w:val="0"/>
                      <w:sz w:val="21"/>
                      <w:szCs w:val="21"/>
                    </w:rPr>
                    <w:t>烟（粉）尘处理设施</w:t>
                  </w:r>
                </w:p>
              </w:tc>
              <w:tc>
                <w:tcPr>
                  <w:tcW w:w="4700" w:type="dxa"/>
                  <w:vAlign w:val="center"/>
                </w:tcPr>
                <w:p>
                  <w:pPr>
                    <w:adjustRightInd w:val="0"/>
                    <w:snapToGrid w:val="0"/>
                    <w:spacing w:line="240" w:lineRule="auto"/>
                    <w:ind w:firstLine="420" w:firstLineChars="200"/>
                    <w:rPr>
                      <w:bCs/>
                      <w:color w:val="auto"/>
                      <w:kern w:val="0"/>
                      <w:sz w:val="21"/>
                      <w:szCs w:val="21"/>
                    </w:rPr>
                  </w:pPr>
                  <w:r>
                    <w:rPr>
                      <w:rFonts w:hint="eastAsia"/>
                      <w:bCs/>
                      <w:color w:val="auto"/>
                      <w:kern w:val="0"/>
                      <w:sz w:val="21"/>
                      <w:szCs w:val="21"/>
                    </w:rPr>
                    <w:t>下料工段设置1套布袋除尘器</w:t>
                  </w:r>
                  <w:r>
                    <w:rPr>
                      <w:bCs/>
                      <w:color w:val="auto"/>
                      <w:kern w:val="0"/>
                      <w:sz w:val="21"/>
                      <w:szCs w:val="21"/>
                    </w:rPr>
                    <w:t>布袋收尘器进行收集处理。</w:t>
                  </w:r>
                </w:p>
              </w:tc>
              <w:tc>
                <w:tcPr>
                  <w:tcW w:w="727" w:type="dxa"/>
                  <w:vAlign w:val="center"/>
                </w:tcPr>
                <w:p>
                  <w:pPr>
                    <w:pStyle w:val="70"/>
                    <w:adjustRightInd w:val="0"/>
                    <w:snapToGrid w:val="0"/>
                    <w:spacing w:line="240" w:lineRule="auto"/>
                    <w:rPr>
                      <w:color w:val="auto"/>
                      <w:sz w:val="21"/>
                      <w:szCs w:val="21"/>
                    </w:rPr>
                  </w:pPr>
                  <w:r>
                    <w:rPr>
                      <w:color w:val="auto"/>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adjustRightInd w:val="0"/>
                    <w:snapToGrid w:val="0"/>
                    <w:spacing w:line="240" w:lineRule="auto"/>
                    <w:jc w:val="center"/>
                    <w:rPr>
                      <w:b/>
                      <w:bCs/>
                      <w:color w:val="auto"/>
                      <w:kern w:val="0"/>
                      <w:sz w:val="21"/>
                      <w:szCs w:val="21"/>
                    </w:rPr>
                  </w:pPr>
                </w:p>
              </w:tc>
              <w:tc>
                <w:tcPr>
                  <w:tcW w:w="715" w:type="dxa"/>
                  <w:gridSpan w:val="2"/>
                  <w:vMerge w:val="continue"/>
                  <w:vAlign w:val="center"/>
                </w:tcPr>
                <w:p>
                  <w:pPr>
                    <w:adjustRightInd w:val="0"/>
                    <w:snapToGrid w:val="0"/>
                    <w:spacing w:line="240" w:lineRule="auto"/>
                    <w:jc w:val="center"/>
                    <w:rPr>
                      <w:color w:val="auto"/>
                      <w:kern w:val="0"/>
                      <w:sz w:val="21"/>
                      <w:szCs w:val="21"/>
                    </w:rPr>
                  </w:pPr>
                </w:p>
              </w:tc>
              <w:tc>
                <w:tcPr>
                  <w:tcW w:w="1268" w:type="dxa"/>
                  <w:vAlign w:val="center"/>
                </w:tcPr>
                <w:p>
                  <w:pPr>
                    <w:adjustRightInd w:val="0"/>
                    <w:snapToGrid w:val="0"/>
                    <w:spacing w:line="240" w:lineRule="auto"/>
                    <w:jc w:val="center"/>
                    <w:rPr>
                      <w:color w:val="auto"/>
                      <w:kern w:val="0"/>
                      <w:sz w:val="21"/>
                      <w:szCs w:val="21"/>
                    </w:rPr>
                  </w:pPr>
                  <w:r>
                    <w:rPr>
                      <w:color w:val="auto"/>
                      <w:kern w:val="0"/>
                      <w:sz w:val="21"/>
                      <w:szCs w:val="21"/>
                    </w:rPr>
                    <w:t>焊接、打磨烟（粉）尘处理设施</w:t>
                  </w:r>
                </w:p>
              </w:tc>
              <w:tc>
                <w:tcPr>
                  <w:tcW w:w="4700" w:type="dxa"/>
                  <w:vAlign w:val="center"/>
                </w:tcPr>
                <w:p>
                  <w:pPr>
                    <w:adjustRightInd w:val="0"/>
                    <w:snapToGrid w:val="0"/>
                    <w:spacing w:line="240" w:lineRule="auto"/>
                    <w:ind w:firstLine="420" w:firstLineChars="200"/>
                    <w:rPr>
                      <w:bCs/>
                      <w:color w:val="auto"/>
                      <w:kern w:val="0"/>
                      <w:sz w:val="21"/>
                      <w:szCs w:val="21"/>
                    </w:rPr>
                  </w:pPr>
                  <w:r>
                    <w:rPr>
                      <w:bCs/>
                      <w:color w:val="auto"/>
                      <w:kern w:val="0"/>
                      <w:sz w:val="21"/>
                      <w:szCs w:val="21"/>
                    </w:rPr>
                    <w:t>打磨粉尘和焊接烟尘分别设1台移动式布袋收尘器进行收集处理。</w:t>
                  </w:r>
                </w:p>
              </w:tc>
              <w:tc>
                <w:tcPr>
                  <w:tcW w:w="727" w:type="dxa"/>
                  <w:vAlign w:val="center"/>
                </w:tcPr>
                <w:p>
                  <w:pPr>
                    <w:pStyle w:val="70"/>
                    <w:adjustRightInd w:val="0"/>
                    <w:snapToGrid w:val="0"/>
                    <w:spacing w:line="240" w:lineRule="auto"/>
                    <w:rPr>
                      <w:color w:val="auto"/>
                      <w:sz w:val="21"/>
                      <w:szCs w:val="21"/>
                    </w:rPr>
                  </w:pPr>
                  <w:r>
                    <w:rPr>
                      <w:color w:val="auto"/>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adjustRightInd w:val="0"/>
                    <w:snapToGrid w:val="0"/>
                    <w:spacing w:line="240" w:lineRule="auto"/>
                    <w:jc w:val="center"/>
                    <w:rPr>
                      <w:b/>
                      <w:bCs/>
                      <w:color w:val="auto"/>
                      <w:kern w:val="0"/>
                      <w:sz w:val="21"/>
                      <w:szCs w:val="21"/>
                    </w:rPr>
                  </w:pPr>
                </w:p>
              </w:tc>
              <w:tc>
                <w:tcPr>
                  <w:tcW w:w="715" w:type="dxa"/>
                  <w:gridSpan w:val="2"/>
                  <w:vMerge w:val="continue"/>
                  <w:vAlign w:val="center"/>
                </w:tcPr>
                <w:p>
                  <w:pPr>
                    <w:adjustRightInd w:val="0"/>
                    <w:snapToGrid w:val="0"/>
                    <w:spacing w:line="240" w:lineRule="auto"/>
                    <w:jc w:val="center"/>
                    <w:rPr>
                      <w:color w:val="auto"/>
                      <w:kern w:val="0"/>
                      <w:sz w:val="21"/>
                      <w:szCs w:val="21"/>
                    </w:rPr>
                  </w:pPr>
                </w:p>
              </w:tc>
              <w:tc>
                <w:tcPr>
                  <w:tcW w:w="1268" w:type="dxa"/>
                  <w:vAlign w:val="center"/>
                </w:tcPr>
                <w:p>
                  <w:pPr>
                    <w:adjustRightInd w:val="0"/>
                    <w:snapToGrid w:val="0"/>
                    <w:spacing w:line="240" w:lineRule="auto"/>
                    <w:jc w:val="center"/>
                    <w:rPr>
                      <w:bCs/>
                      <w:color w:val="auto"/>
                      <w:kern w:val="0"/>
                      <w:sz w:val="21"/>
                      <w:szCs w:val="21"/>
                    </w:rPr>
                  </w:pPr>
                  <w:r>
                    <w:rPr>
                      <w:bCs/>
                      <w:color w:val="auto"/>
                      <w:kern w:val="0"/>
                      <w:sz w:val="21"/>
                      <w:szCs w:val="21"/>
                    </w:rPr>
                    <w:t>喷漆废气处理设施</w:t>
                  </w:r>
                </w:p>
              </w:tc>
              <w:tc>
                <w:tcPr>
                  <w:tcW w:w="4700" w:type="dxa"/>
                  <w:vAlign w:val="center"/>
                </w:tcPr>
                <w:p>
                  <w:pPr>
                    <w:adjustRightInd w:val="0"/>
                    <w:snapToGrid w:val="0"/>
                    <w:spacing w:line="240" w:lineRule="auto"/>
                    <w:ind w:firstLine="420" w:firstLineChars="200"/>
                    <w:rPr>
                      <w:bCs/>
                      <w:color w:val="auto"/>
                      <w:kern w:val="0"/>
                      <w:sz w:val="21"/>
                      <w:szCs w:val="21"/>
                    </w:rPr>
                  </w:pPr>
                  <w:r>
                    <w:rPr>
                      <w:bCs/>
                      <w:color w:val="auto"/>
                      <w:kern w:val="0"/>
                      <w:sz w:val="21"/>
                      <w:szCs w:val="21"/>
                    </w:rPr>
                    <w:t>喷漆房设置为密闭负压状态，喷漆产生的漆雾、</w:t>
                  </w:r>
                  <w:r>
                    <w:rPr>
                      <w:rFonts w:hint="eastAsia"/>
                      <w:color w:val="auto"/>
                      <w:kern w:val="0"/>
                      <w:sz w:val="21"/>
                      <w:szCs w:val="21"/>
                    </w:rPr>
                    <w:t>挥发性有机物</w:t>
                  </w:r>
                  <w:r>
                    <w:rPr>
                      <w:color w:val="auto"/>
                      <w:kern w:val="0"/>
                      <w:sz w:val="21"/>
                      <w:szCs w:val="21"/>
                    </w:rPr>
                    <w:t>（以非甲烷总烃计）</w:t>
                  </w:r>
                  <w:r>
                    <w:rPr>
                      <w:bCs/>
                      <w:color w:val="auto"/>
                      <w:kern w:val="0"/>
                      <w:sz w:val="21"/>
                      <w:szCs w:val="21"/>
                    </w:rPr>
                    <w:t>进行负压收集（风机风量为</w:t>
                  </w:r>
                  <w:r>
                    <w:rPr>
                      <w:rFonts w:hint="eastAsia"/>
                      <w:bCs/>
                      <w:color w:val="auto"/>
                      <w:kern w:val="0"/>
                      <w:sz w:val="21"/>
                      <w:szCs w:val="21"/>
                    </w:rPr>
                    <w:t>1</w:t>
                  </w:r>
                  <w:r>
                    <w:rPr>
                      <w:bCs/>
                      <w:color w:val="auto"/>
                      <w:kern w:val="0"/>
                      <w:sz w:val="21"/>
                      <w:szCs w:val="21"/>
                    </w:rPr>
                    <w:t>5000m</w:t>
                  </w:r>
                  <w:r>
                    <w:rPr>
                      <w:bCs/>
                      <w:color w:val="auto"/>
                      <w:kern w:val="0"/>
                      <w:sz w:val="21"/>
                      <w:szCs w:val="21"/>
                      <w:vertAlign w:val="superscript"/>
                    </w:rPr>
                    <w:t>3</w:t>
                  </w:r>
                  <w:r>
                    <w:rPr>
                      <w:bCs/>
                      <w:color w:val="auto"/>
                      <w:kern w:val="0"/>
                      <w:sz w:val="21"/>
                      <w:szCs w:val="21"/>
                    </w:rPr>
                    <w:t>/h），收集后的废气设置1套处理设施进行处理，采用干式过滤器+UV光氧+活性炭吸附工艺，处理后通过1根15m高的排气筒（DA001）外排。</w:t>
                  </w:r>
                </w:p>
              </w:tc>
              <w:tc>
                <w:tcPr>
                  <w:tcW w:w="727" w:type="dxa"/>
                  <w:vAlign w:val="center"/>
                </w:tcPr>
                <w:p>
                  <w:pPr>
                    <w:pStyle w:val="70"/>
                    <w:adjustRightInd w:val="0"/>
                    <w:snapToGrid w:val="0"/>
                    <w:spacing w:line="240" w:lineRule="auto"/>
                    <w:rPr>
                      <w:color w:val="auto"/>
                      <w:sz w:val="21"/>
                      <w:szCs w:val="21"/>
                    </w:rPr>
                  </w:pPr>
                  <w:r>
                    <w:rPr>
                      <w:color w:val="auto"/>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adjustRightInd w:val="0"/>
                    <w:snapToGrid w:val="0"/>
                    <w:spacing w:line="240" w:lineRule="auto"/>
                    <w:jc w:val="center"/>
                    <w:rPr>
                      <w:b/>
                      <w:bCs/>
                      <w:color w:val="auto"/>
                      <w:kern w:val="0"/>
                      <w:sz w:val="21"/>
                      <w:szCs w:val="21"/>
                    </w:rPr>
                  </w:pPr>
                </w:p>
              </w:tc>
              <w:tc>
                <w:tcPr>
                  <w:tcW w:w="715" w:type="dxa"/>
                  <w:gridSpan w:val="2"/>
                  <w:vMerge w:val="continue"/>
                  <w:vAlign w:val="center"/>
                </w:tcPr>
                <w:p>
                  <w:pPr>
                    <w:adjustRightInd w:val="0"/>
                    <w:snapToGrid w:val="0"/>
                    <w:spacing w:line="240" w:lineRule="auto"/>
                    <w:jc w:val="center"/>
                    <w:rPr>
                      <w:color w:val="auto"/>
                      <w:kern w:val="0"/>
                      <w:sz w:val="21"/>
                      <w:szCs w:val="21"/>
                    </w:rPr>
                  </w:pPr>
                </w:p>
              </w:tc>
              <w:tc>
                <w:tcPr>
                  <w:tcW w:w="1268" w:type="dxa"/>
                  <w:vAlign w:val="center"/>
                </w:tcPr>
                <w:p>
                  <w:pPr>
                    <w:adjustRightInd w:val="0"/>
                    <w:snapToGrid w:val="0"/>
                    <w:spacing w:line="240" w:lineRule="auto"/>
                    <w:jc w:val="center"/>
                    <w:rPr>
                      <w:bCs/>
                      <w:color w:val="auto"/>
                      <w:kern w:val="0"/>
                      <w:sz w:val="21"/>
                      <w:szCs w:val="21"/>
                    </w:rPr>
                  </w:pPr>
                  <w:r>
                    <w:rPr>
                      <w:bCs/>
                      <w:color w:val="auto"/>
                      <w:kern w:val="0"/>
                      <w:sz w:val="21"/>
                      <w:szCs w:val="21"/>
                    </w:rPr>
                    <w:t>油烟净化设施</w:t>
                  </w:r>
                </w:p>
              </w:tc>
              <w:tc>
                <w:tcPr>
                  <w:tcW w:w="4700" w:type="dxa"/>
                  <w:vAlign w:val="center"/>
                </w:tcPr>
                <w:p>
                  <w:pPr>
                    <w:adjustRightInd w:val="0"/>
                    <w:snapToGrid w:val="0"/>
                    <w:spacing w:line="240" w:lineRule="auto"/>
                    <w:ind w:firstLine="420" w:firstLineChars="200"/>
                    <w:rPr>
                      <w:bCs/>
                      <w:color w:val="auto"/>
                      <w:kern w:val="0"/>
                      <w:sz w:val="21"/>
                      <w:szCs w:val="21"/>
                    </w:rPr>
                  </w:pPr>
                  <w:r>
                    <w:rPr>
                      <w:bCs/>
                      <w:color w:val="auto"/>
                      <w:kern w:val="0"/>
                      <w:sz w:val="21"/>
                      <w:szCs w:val="21"/>
                    </w:rPr>
                    <w:t>灶头顶部设集气罩，风量4000m</w:t>
                  </w:r>
                  <w:r>
                    <w:rPr>
                      <w:bCs/>
                      <w:color w:val="auto"/>
                      <w:kern w:val="0"/>
                      <w:sz w:val="21"/>
                      <w:szCs w:val="21"/>
                      <w:vertAlign w:val="superscript"/>
                    </w:rPr>
                    <w:t>3</w:t>
                  </w:r>
                  <w:r>
                    <w:rPr>
                      <w:bCs/>
                      <w:color w:val="auto"/>
                      <w:kern w:val="0"/>
                      <w:sz w:val="21"/>
                      <w:szCs w:val="21"/>
                    </w:rPr>
                    <w:t>/h，然后设1套油烟净化器处理，去除效率≥60%，最终引至楼顶排放。</w:t>
                  </w:r>
                </w:p>
              </w:tc>
              <w:tc>
                <w:tcPr>
                  <w:tcW w:w="727" w:type="dxa"/>
                  <w:vAlign w:val="center"/>
                </w:tcPr>
                <w:p>
                  <w:pPr>
                    <w:pStyle w:val="70"/>
                    <w:adjustRightInd w:val="0"/>
                    <w:snapToGrid w:val="0"/>
                    <w:spacing w:line="240" w:lineRule="auto"/>
                    <w:rPr>
                      <w:color w:val="auto"/>
                      <w:sz w:val="21"/>
                      <w:szCs w:val="21"/>
                    </w:rPr>
                  </w:pPr>
                  <w:r>
                    <w:rPr>
                      <w:color w:val="auto"/>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adjustRightInd w:val="0"/>
                    <w:snapToGrid w:val="0"/>
                    <w:spacing w:line="240" w:lineRule="auto"/>
                    <w:jc w:val="center"/>
                    <w:rPr>
                      <w:b/>
                      <w:bCs/>
                      <w:color w:val="auto"/>
                      <w:kern w:val="0"/>
                      <w:sz w:val="21"/>
                      <w:szCs w:val="21"/>
                    </w:rPr>
                  </w:pPr>
                </w:p>
              </w:tc>
              <w:tc>
                <w:tcPr>
                  <w:tcW w:w="1983" w:type="dxa"/>
                  <w:gridSpan w:val="3"/>
                  <w:vAlign w:val="center"/>
                </w:tcPr>
                <w:p>
                  <w:pPr>
                    <w:adjustRightInd w:val="0"/>
                    <w:snapToGrid w:val="0"/>
                    <w:spacing w:line="240" w:lineRule="auto"/>
                    <w:jc w:val="center"/>
                    <w:rPr>
                      <w:color w:val="auto"/>
                      <w:kern w:val="0"/>
                      <w:sz w:val="21"/>
                      <w:szCs w:val="21"/>
                    </w:rPr>
                  </w:pPr>
                  <w:r>
                    <w:rPr>
                      <w:color w:val="auto"/>
                      <w:kern w:val="0"/>
                      <w:sz w:val="21"/>
                      <w:szCs w:val="21"/>
                    </w:rPr>
                    <w:t>噪声治理</w:t>
                  </w:r>
                </w:p>
              </w:tc>
              <w:tc>
                <w:tcPr>
                  <w:tcW w:w="4700" w:type="dxa"/>
                  <w:vAlign w:val="center"/>
                </w:tcPr>
                <w:p>
                  <w:pPr>
                    <w:adjustRightInd w:val="0"/>
                    <w:snapToGrid w:val="0"/>
                    <w:spacing w:line="240" w:lineRule="auto"/>
                    <w:ind w:firstLine="420" w:firstLineChars="200"/>
                    <w:rPr>
                      <w:bCs/>
                      <w:color w:val="auto"/>
                      <w:kern w:val="0"/>
                      <w:sz w:val="21"/>
                      <w:szCs w:val="21"/>
                    </w:rPr>
                  </w:pPr>
                  <w:r>
                    <w:rPr>
                      <w:bCs/>
                      <w:color w:val="auto"/>
                      <w:kern w:val="0"/>
                      <w:sz w:val="21"/>
                      <w:szCs w:val="21"/>
                    </w:rPr>
                    <w:t>项目设备均设置在厂房内，并进行基础减震。</w:t>
                  </w:r>
                </w:p>
              </w:tc>
              <w:tc>
                <w:tcPr>
                  <w:tcW w:w="727" w:type="dxa"/>
                  <w:vAlign w:val="center"/>
                </w:tcPr>
                <w:p>
                  <w:pPr>
                    <w:pStyle w:val="70"/>
                    <w:adjustRightInd w:val="0"/>
                    <w:snapToGrid w:val="0"/>
                    <w:spacing w:line="240" w:lineRule="auto"/>
                    <w:rPr>
                      <w:color w:val="auto"/>
                      <w:sz w:val="21"/>
                      <w:szCs w:val="21"/>
                    </w:rPr>
                  </w:pPr>
                  <w:r>
                    <w:rPr>
                      <w:color w:val="auto"/>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adjustRightInd w:val="0"/>
                    <w:snapToGrid w:val="0"/>
                    <w:spacing w:line="240" w:lineRule="auto"/>
                    <w:jc w:val="center"/>
                    <w:rPr>
                      <w:b/>
                      <w:bCs/>
                      <w:color w:val="auto"/>
                      <w:kern w:val="0"/>
                      <w:sz w:val="21"/>
                      <w:szCs w:val="21"/>
                    </w:rPr>
                  </w:pPr>
                </w:p>
              </w:tc>
              <w:tc>
                <w:tcPr>
                  <w:tcW w:w="715" w:type="dxa"/>
                  <w:gridSpan w:val="2"/>
                  <w:vMerge w:val="restart"/>
                  <w:vAlign w:val="center"/>
                </w:tcPr>
                <w:p>
                  <w:pPr>
                    <w:adjustRightInd w:val="0"/>
                    <w:snapToGrid w:val="0"/>
                    <w:spacing w:line="240" w:lineRule="auto"/>
                    <w:jc w:val="center"/>
                    <w:rPr>
                      <w:color w:val="auto"/>
                      <w:kern w:val="0"/>
                      <w:sz w:val="21"/>
                      <w:szCs w:val="21"/>
                    </w:rPr>
                  </w:pPr>
                  <w:r>
                    <w:rPr>
                      <w:color w:val="auto"/>
                      <w:kern w:val="0"/>
                      <w:sz w:val="21"/>
                      <w:szCs w:val="21"/>
                    </w:rPr>
                    <w:t>固废收集暂存设施</w:t>
                  </w:r>
                </w:p>
              </w:tc>
              <w:tc>
                <w:tcPr>
                  <w:tcW w:w="1268" w:type="dxa"/>
                  <w:vAlign w:val="center"/>
                </w:tcPr>
                <w:p>
                  <w:pPr>
                    <w:adjustRightInd w:val="0"/>
                    <w:snapToGrid w:val="0"/>
                    <w:spacing w:line="240" w:lineRule="auto"/>
                    <w:jc w:val="center"/>
                    <w:rPr>
                      <w:color w:val="auto"/>
                      <w:kern w:val="0"/>
                      <w:sz w:val="21"/>
                      <w:szCs w:val="21"/>
                    </w:rPr>
                  </w:pPr>
                  <w:r>
                    <w:rPr>
                      <w:color w:val="auto"/>
                      <w:kern w:val="0"/>
                      <w:sz w:val="21"/>
                      <w:szCs w:val="21"/>
                    </w:rPr>
                    <w:t>垃圾收集桶</w:t>
                  </w:r>
                </w:p>
              </w:tc>
              <w:tc>
                <w:tcPr>
                  <w:tcW w:w="4700" w:type="dxa"/>
                  <w:vAlign w:val="center"/>
                </w:tcPr>
                <w:p>
                  <w:pPr>
                    <w:adjustRightInd w:val="0"/>
                    <w:snapToGrid w:val="0"/>
                    <w:spacing w:line="240" w:lineRule="auto"/>
                    <w:ind w:firstLine="420" w:firstLineChars="200"/>
                    <w:rPr>
                      <w:color w:val="auto"/>
                      <w:kern w:val="0"/>
                      <w:sz w:val="21"/>
                      <w:szCs w:val="21"/>
                    </w:rPr>
                  </w:pPr>
                  <w:r>
                    <w:rPr>
                      <w:color w:val="auto"/>
                      <w:kern w:val="0"/>
                      <w:sz w:val="21"/>
                      <w:szCs w:val="21"/>
                    </w:rPr>
                    <w:t>项目内设置若干垃圾收集桶，用于生活垃圾的收集。</w:t>
                  </w:r>
                </w:p>
              </w:tc>
              <w:tc>
                <w:tcPr>
                  <w:tcW w:w="727" w:type="dxa"/>
                  <w:vAlign w:val="center"/>
                </w:tcPr>
                <w:p>
                  <w:pPr>
                    <w:tabs>
                      <w:tab w:val="left" w:pos="3255"/>
                    </w:tabs>
                    <w:adjustRightInd w:val="0"/>
                    <w:snapToGrid w:val="0"/>
                    <w:spacing w:line="240" w:lineRule="auto"/>
                    <w:jc w:val="center"/>
                    <w:outlineLvl w:val="0"/>
                    <w:rPr>
                      <w:color w:val="auto"/>
                      <w:kern w:val="0"/>
                      <w:sz w:val="21"/>
                      <w:szCs w:val="21"/>
                    </w:rPr>
                  </w:pPr>
                  <w:r>
                    <w:rPr>
                      <w:color w:val="auto"/>
                      <w:kern w:val="0"/>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adjustRightInd w:val="0"/>
                    <w:snapToGrid w:val="0"/>
                    <w:spacing w:line="240" w:lineRule="auto"/>
                    <w:jc w:val="center"/>
                    <w:rPr>
                      <w:b/>
                      <w:bCs/>
                      <w:color w:val="auto"/>
                      <w:kern w:val="0"/>
                      <w:sz w:val="21"/>
                      <w:szCs w:val="21"/>
                    </w:rPr>
                  </w:pPr>
                </w:p>
              </w:tc>
              <w:tc>
                <w:tcPr>
                  <w:tcW w:w="715" w:type="dxa"/>
                  <w:gridSpan w:val="2"/>
                  <w:vMerge w:val="continue"/>
                  <w:vAlign w:val="center"/>
                </w:tcPr>
                <w:p>
                  <w:pPr>
                    <w:adjustRightInd w:val="0"/>
                    <w:snapToGrid w:val="0"/>
                    <w:spacing w:line="240" w:lineRule="auto"/>
                    <w:jc w:val="center"/>
                    <w:rPr>
                      <w:color w:val="auto"/>
                      <w:kern w:val="0"/>
                      <w:sz w:val="21"/>
                      <w:szCs w:val="21"/>
                    </w:rPr>
                  </w:pPr>
                </w:p>
              </w:tc>
              <w:tc>
                <w:tcPr>
                  <w:tcW w:w="1268" w:type="dxa"/>
                  <w:vAlign w:val="center"/>
                </w:tcPr>
                <w:p>
                  <w:pPr>
                    <w:adjustRightInd w:val="0"/>
                    <w:snapToGrid w:val="0"/>
                    <w:spacing w:line="240" w:lineRule="auto"/>
                    <w:jc w:val="center"/>
                    <w:rPr>
                      <w:color w:val="auto"/>
                      <w:kern w:val="0"/>
                      <w:sz w:val="21"/>
                      <w:szCs w:val="21"/>
                    </w:rPr>
                  </w:pPr>
                  <w:r>
                    <w:rPr>
                      <w:color w:val="auto"/>
                      <w:kern w:val="0"/>
                      <w:sz w:val="21"/>
                      <w:szCs w:val="21"/>
                    </w:rPr>
                    <w:t>危废暂存间</w:t>
                  </w:r>
                </w:p>
              </w:tc>
              <w:tc>
                <w:tcPr>
                  <w:tcW w:w="4700" w:type="dxa"/>
                  <w:vAlign w:val="center"/>
                </w:tcPr>
                <w:p>
                  <w:pPr>
                    <w:adjustRightInd w:val="0"/>
                    <w:snapToGrid w:val="0"/>
                    <w:spacing w:line="240" w:lineRule="auto"/>
                    <w:ind w:firstLine="420" w:firstLineChars="200"/>
                    <w:rPr>
                      <w:color w:val="auto"/>
                      <w:kern w:val="0"/>
                      <w:sz w:val="21"/>
                      <w:szCs w:val="21"/>
                    </w:rPr>
                  </w:pPr>
                  <w:r>
                    <w:rPr>
                      <w:color w:val="auto"/>
                      <w:kern w:val="0"/>
                      <w:sz w:val="21"/>
                      <w:szCs w:val="21"/>
                    </w:rPr>
                    <w:t>1间，拟设置在厂区内东南角，</w:t>
                  </w:r>
                  <w:r>
                    <w:rPr>
                      <w:rFonts w:hint="eastAsia"/>
                      <w:color w:val="auto"/>
                      <w:kern w:val="0"/>
                      <w:sz w:val="21"/>
                      <w:szCs w:val="21"/>
                    </w:rPr>
                    <w:t>钢制结构，</w:t>
                  </w:r>
                  <w:r>
                    <w:rPr>
                      <w:color w:val="auto"/>
                      <w:kern w:val="0"/>
                      <w:sz w:val="21"/>
                      <w:szCs w:val="21"/>
                    </w:rPr>
                    <w:t>占地面积10m</w:t>
                  </w:r>
                  <w:r>
                    <w:rPr>
                      <w:color w:val="auto"/>
                      <w:kern w:val="0"/>
                      <w:sz w:val="21"/>
                      <w:szCs w:val="21"/>
                      <w:vertAlign w:val="superscript"/>
                    </w:rPr>
                    <w:t>2</w:t>
                  </w:r>
                  <w:r>
                    <w:rPr>
                      <w:color w:val="auto"/>
                      <w:kern w:val="0"/>
                      <w:sz w:val="21"/>
                      <w:szCs w:val="21"/>
                    </w:rPr>
                    <w:t>，地面和裙角进行防渗，防渗系数≤1.0×10</w:t>
                  </w:r>
                  <w:r>
                    <w:rPr>
                      <w:color w:val="auto"/>
                      <w:kern w:val="0"/>
                      <w:sz w:val="21"/>
                      <w:szCs w:val="21"/>
                      <w:vertAlign w:val="superscript"/>
                    </w:rPr>
                    <w:t>-10</w:t>
                  </w:r>
                  <w:r>
                    <w:rPr>
                      <w:color w:val="auto"/>
                      <w:kern w:val="0"/>
                      <w:sz w:val="21"/>
                      <w:szCs w:val="21"/>
                    </w:rPr>
                    <w:t>cm/s，门口、墙面、收集桶等均张贴危废标识，</w:t>
                  </w:r>
                  <w:r>
                    <w:rPr>
                      <w:rFonts w:hint="eastAsia"/>
                      <w:color w:val="auto"/>
                      <w:kern w:val="0"/>
                      <w:sz w:val="21"/>
                      <w:szCs w:val="21"/>
                    </w:rPr>
                    <w:t>并设有围堰，</w:t>
                  </w:r>
                  <w:r>
                    <w:rPr>
                      <w:color w:val="auto"/>
                      <w:kern w:val="0"/>
                      <w:sz w:val="21"/>
                      <w:szCs w:val="21"/>
                    </w:rPr>
                    <w:t>用于危险废物的暂存。</w:t>
                  </w:r>
                </w:p>
              </w:tc>
              <w:tc>
                <w:tcPr>
                  <w:tcW w:w="727" w:type="dxa"/>
                  <w:vAlign w:val="center"/>
                </w:tcPr>
                <w:p>
                  <w:pPr>
                    <w:tabs>
                      <w:tab w:val="left" w:pos="3255"/>
                    </w:tabs>
                    <w:adjustRightInd w:val="0"/>
                    <w:snapToGrid w:val="0"/>
                    <w:spacing w:line="240" w:lineRule="auto"/>
                    <w:jc w:val="center"/>
                    <w:outlineLvl w:val="0"/>
                    <w:rPr>
                      <w:color w:val="auto"/>
                      <w:kern w:val="0"/>
                      <w:sz w:val="21"/>
                      <w:szCs w:val="21"/>
                    </w:rPr>
                  </w:pPr>
                  <w:r>
                    <w:rPr>
                      <w:color w:val="auto"/>
                      <w:kern w:val="0"/>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adjustRightInd w:val="0"/>
                    <w:snapToGrid w:val="0"/>
                    <w:spacing w:line="240" w:lineRule="auto"/>
                    <w:jc w:val="center"/>
                    <w:rPr>
                      <w:b/>
                      <w:bCs/>
                      <w:color w:val="auto"/>
                      <w:kern w:val="0"/>
                      <w:sz w:val="21"/>
                      <w:szCs w:val="21"/>
                    </w:rPr>
                  </w:pPr>
                </w:p>
              </w:tc>
              <w:tc>
                <w:tcPr>
                  <w:tcW w:w="715" w:type="dxa"/>
                  <w:gridSpan w:val="2"/>
                  <w:vAlign w:val="center"/>
                </w:tcPr>
                <w:p>
                  <w:pPr>
                    <w:adjustRightInd w:val="0"/>
                    <w:snapToGrid w:val="0"/>
                    <w:spacing w:line="240" w:lineRule="auto"/>
                    <w:jc w:val="center"/>
                    <w:rPr>
                      <w:color w:val="auto"/>
                      <w:kern w:val="0"/>
                      <w:sz w:val="21"/>
                      <w:szCs w:val="21"/>
                    </w:rPr>
                  </w:pPr>
                  <w:r>
                    <w:rPr>
                      <w:color w:val="auto"/>
                      <w:kern w:val="0"/>
                      <w:sz w:val="21"/>
                      <w:szCs w:val="21"/>
                    </w:rPr>
                    <w:t>环境风险防范</w:t>
                  </w:r>
                </w:p>
              </w:tc>
              <w:tc>
                <w:tcPr>
                  <w:tcW w:w="1268" w:type="dxa"/>
                  <w:vAlign w:val="center"/>
                </w:tcPr>
                <w:p>
                  <w:pPr>
                    <w:adjustRightInd w:val="0"/>
                    <w:snapToGrid w:val="0"/>
                    <w:spacing w:line="240" w:lineRule="auto"/>
                    <w:jc w:val="center"/>
                    <w:rPr>
                      <w:color w:val="auto"/>
                      <w:kern w:val="0"/>
                      <w:sz w:val="21"/>
                      <w:szCs w:val="21"/>
                    </w:rPr>
                  </w:pPr>
                  <w:r>
                    <w:rPr>
                      <w:color w:val="auto"/>
                      <w:kern w:val="0"/>
                      <w:sz w:val="21"/>
                      <w:szCs w:val="21"/>
                    </w:rPr>
                    <w:t>围堰</w:t>
                  </w:r>
                </w:p>
              </w:tc>
              <w:tc>
                <w:tcPr>
                  <w:tcW w:w="4700" w:type="dxa"/>
                  <w:vAlign w:val="center"/>
                </w:tcPr>
                <w:p>
                  <w:pPr>
                    <w:adjustRightInd w:val="0"/>
                    <w:snapToGrid w:val="0"/>
                    <w:spacing w:line="240" w:lineRule="auto"/>
                    <w:ind w:firstLine="420" w:firstLineChars="200"/>
                    <w:rPr>
                      <w:color w:val="auto"/>
                      <w:kern w:val="0"/>
                      <w:sz w:val="21"/>
                      <w:szCs w:val="21"/>
                    </w:rPr>
                  </w:pPr>
                  <w:r>
                    <w:rPr>
                      <w:color w:val="auto"/>
                      <w:kern w:val="0"/>
                      <w:sz w:val="21"/>
                      <w:szCs w:val="21"/>
                    </w:rPr>
                    <w:t>危废暂存间内存放废矿油的区域进行围堰，围堰容积不少于单个最大容器的容积。</w:t>
                  </w:r>
                </w:p>
              </w:tc>
              <w:tc>
                <w:tcPr>
                  <w:tcW w:w="727" w:type="dxa"/>
                  <w:vAlign w:val="center"/>
                </w:tcPr>
                <w:p>
                  <w:pPr>
                    <w:tabs>
                      <w:tab w:val="left" w:pos="3255"/>
                    </w:tabs>
                    <w:adjustRightInd w:val="0"/>
                    <w:snapToGrid w:val="0"/>
                    <w:spacing w:line="240" w:lineRule="auto"/>
                    <w:jc w:val="center"/>
                    <w:outlineLvl w:val="0"/>
                    <w:rPr>
                      <w:color w:val="auto"/>
                      <w:kern w:val="0"/>
                      <w:sz w:val="21"/>
                      <w:szCs w:val="21"/>
                    </w:rPr>
                  </w:pPr>
                  <w:r>
                    <w:rPr>
                      <w:color w:val="auto"/>
                      <w:kern w:val="0"/>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restart"/>
                  <w:vAlign w:val="center"/>
                </w:tcPr>
                <w:p>
                  <w:pPr>
                    <w:adjustRightInd w:val="0"/>
                    <w:snapToGrid w:val="0"/>
                    <w:spacing w:line="240" w:lineRule="auto"/>
                    <w:jc w:val="center"/>
                    <w:rPr>
                      <w:b/>
                      <w:bCs/>
                      <w:color w:val="auto"/>
                      <w:kern w:val="0"/>
                      <w:sz w:val="21"/>
                      <w:szCs w:val="21"/>
                    </w:rPr>
                  </w:pPr>
                  <w:r>
                    <w:rPr>
                      <w:b/>
                      <w:bCs/>
                      <w:color w:val="auto"/>
                      <w:kern w:val="0"/>
                      <w:sz w:val="21"/>
                      <w:szCs w:val="21"/>
                    </w:rPr>
                    <w:t>依托工程</w:t>
                  </w:r>
                </w:p>
              </w:tc>
              <w:tc>
                <w:tcPr>
                  <w:tcW w:w="1983" w:type="dxa"/>
                  <w:gridSpan w:val="3"/>
                  <w:vAlign w:val="center"/>
                </w:tcPr>
                <w:p>
                  <w:pPr>
                    <w:adjustRightInd w:val="0"/>
                    <w:snapToGrid w:val="0"/>
                    <w:spacing w:line="240" w:lineRule="auto"/>
                    <w:jc w:val="center"/>
                    <w:rPr>
                      <w:color w:val="auto"/>
                      <w:kern w:val="0"/>
                      <w:sz w:val="21"/>
                      <w:szCs w:val="21"/>
                    </w:rPr>
                  </w:pPr>
                  <w:r>
                    <w:rPr>
                      <w:color w:val="auto"/>
                      <w:kern w:val="0"/>
                      <w:sz w:val="21"/>
                      <w:szCs w:val="21"/>
                    </w:rPr>
                    <w:t>供水、供电、排水等公用工程</w:t>
                  </w:r>
                </w:p>
              </w:tc>
              <w:tc>
                <w:tcPr>
                  <w:tcW w:w="4700" w:type="dxa"/>
                  <w:vAlign w:val="center"/>
                </w:tcPr>
                <w:p>
                  <w:pPr>
                    <w:adjustRightInd w:val="0"/>
                    <w:snapToGrid w:val="0"/>
                    <w:spacing w:line="240" w:lineRule="auto"/>
                    <w:ind w:firstLine="420" w:firstLineChars="200"/>
                    <w:rPr>
                      <w:color w:val="auto"/>
                      <w:kern w:val="0"/>
                      <w:sz w:val="21"/>
                      <w:szCs w:val="21"/>
                    </w:rPr>
                  </w:pPr>
                  <w:r>
                    <w:rPr>
                      <w:color w:val="auto"/>
                      <w:kern w:val="0"/>
                      <w:sz w:val="21"/>
                      <w:szCs w:val="21"/>
                    </w:rPr>
                    <w:t>项目供水、供电、排水等均依托昆明银丰金属制造有限公司现有设施，不单独设置雨、污水排放口。</w:t>
                  </w:r>
                </w:p>
              </w:tc>
              <w:tc>
                <w:tcPr>
                  <w:tcW w:w="727" w:type="dxa"/>
                  <w:vAlign w:val="center"/>
                </w:tcPr>
                <w:p>
                  <w:pPr>
                    <w:tabs>
                      <w:tab w:val="left" w:pos="3255"/>
                    </w:tabs>
                    <w:adjustRightInd w:val="0"/>
                    <w:snapToGrid w:val="0"/>
                    <w:spacing w:line="240" w:lineRule="auto"/>
                    <w:jc w:val="center"/>
                    <w:outlineLvl w:val="0"/>
                    <w:rPr>
                      <w:color w:val="auto"/>
                      <w:kern w:val="0"/>
                      <w:sz w:val="21"/>
                      <w:szCs w:val="21"/>
                    </w:rPr>
                  </w:pPr>
                  <w:r>
                    <w:rPr>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continue"/>
                  <w:vAlign w:val="center"/>
                </w:tcPr>
                <w:p>
                  <w:pPr>
                    <w:adjustRightInd w:val="0"/>
                    <w:snapToGrid w:val="0"/>
                    <w:spacing w:line="240" w:lineRule="auto"/>
                    <w:jc w:val="center"/>
                    <w:rPr>
                      <w:b/>
                      <w:bCs/>
                      <w:color w:val="auto"/>
                      <w:kern w:val="0"/>
                      <w:sz w:val="21"/>
                      <w:szCs w:val="21"/>
                    </w:rPr>
                  </w:pPr>
                </w:p>
              </w:tc>
              <w:tc>
                <w:tcPr>
                  <w:tcW w:w="1983" w:type="dxa"/>
                  <w:gridSpan w:val="3"/>
                  <w:vAlign w:val="center"/>
                </w:tcPr>
                <w:p>
                  <w:pPr>
                    <w:adjustRightInd w:val="0"/>
                    <w:snapToGrid w:val="0"/>
                    <w:spacing w:line="240" w:lineRule="auto"/>
                    <w:jc w:val="center"/>
                    <w:rPr>
                      <w:color w:val="auto"/>
                      <w:kern w:val="0"/>
                      <w:sz w:val="21"/>
                      <w:szCs w:val="21"/>
                    </w:rPr>
                  </w:pPr>
                  <w:r>
                    <w:rPr>
                      <w:color w:val="auto"/>
                      <w:kern w:val="0"/>
                      <w:sz w:val="21"/>
                      <w:szCs w:val="21"/>
                    </w:rPr>
                    <w:t>化粪池</w:t>
                  </w:r>
                </w:p>
              </w:tc>
              <w:tc>
                <w:tcPr>
                  <w:tcW w:w="4700" w:type="dxa"/>
                  <w:vAlign w:val="center"/>
                </w:tcPr>
                <w:p>
                  <w:pPr>
                    <w:adjustRightInd w:val="0"/>
                    <w:snapToGrid w:val="0"/>
                    <w:spacing w:line="240" w:lineRule="auto"/>
                    <w:ind w:firstLine="420" w:firstLineChars="200"/>
                    <w:rPr>
                      <w:color w:val="auto"/>
                      <w:kern w:val="0"/>
                      <w:sz w:val="21"/>
                      <w:szCs w:val="21"/>
                    </w:rPr>
                  </w:pPr>
                  <w:r>
                    <w:rPr>
                      <w:color w:val="auto"/>
                      <w:kern w:val="0"/>
                      <w:sz w:val="21"/>
                      <w:szCs w:val="21"/>
                    </w:rPr>
                    <w:t>项目生活废水依托昆明银丰金属制造有限公司设置于办公楼旁的化粪池进行处理，该化粪池容积为10m</w:t>
                  </w:r>
                  <w:r>
                    <w:rPr>
                      <w:color w:val="auto"/>
                      <w:kern w:val="0"/>
                      <w:sz w:val="21"/>
                      <w:szCs w:val="21"/>
                      <w:vertAlign w:val="superscript"/>
                    </w:rPr>
                    <w:t>3</w:t>
                  </w:r>
                  <w:r>
                    <w:rPr>
                      <w:color w:val="auto"/>
                      <w:kern w:val="0"/>
                      <w:sz w:val="21"/>
                      <w:szCs w:val="21"/>
                    </w:rPr>
                    <w:t>，满足本项目使用。</w:t>
                  </w:r>
                </w:p>
              </w:tc>
              <w:tc>
                <w:tcPr>
                  <w:tcW w:w="727" w:type="dxa"/>
                  <w:vAlign w:val="center"/>
                </w:tcPr>
                <w:p>
                  <w:pPr>
                    <w:tabs>
                      <w:tab w:val="left" w:pos="3255"/>
                    </w:tabs>
                    <w:adjustRightInd w:val="0"/>
                    <w:snapToGrid w:val="0"/>
                    <w:spacing w:line="240" w:lineRule="auto"/>
                    <w:jc w:val="center"/>
                    <w:outlineLvl w:val="0"/>
                    <w:rPr>
                      <w:color w:val="auto"/>
                      <w:kern w:val="0"/>
                      <w:sz w:val="21"/>
                      <w:szCs w:val="21"/>
                    </w:rPr>
                  </w:pPr>
                  <w:r>
                    <w:rPr>
                      <w:color w:val="auto"/>
                      <w:kern w:val="0"/>
                      <w:sz w:val="21"/>
                      <w:szCs w:val="21"/>
                    </w:rPr>
                    <w:t>/</w:t>
                  </w:r>
                </w:p>
              </w:tc>
            </w:tr>
          </w:tbl>
          <w:p>
            <w:pPr>
              <w:spacing w:beforeLines="50"/>
              <w:rPr>
                <w:b/>
                <w:color w:val="auto"/>
                <w:kern w:val="0"/>
              </w:rPr>
            </w:pPr>
            <w:r>
              <w:rPr>
                <w:b/>
                <w:color w:val="auto"/>
                <w:kern w:val="0"/>
              </w:rPr>
              <w:t>二、主要产品及产能</w:t>
            </w:r>
          </w:p>
          <w:p>
            <w:pPr>
              <w:adjustRightInd w:val="0"/>
              <w:snapToGrid w:val="0"/>
              <w:ind w:firstLine="480" w:firstLineChars="200"/>
              <w:rPr>
                <w:color w:val="auto"/>
                <w:kern w:val="0"/>
                <w:szCs w:val="22"/>
              </w:rPr>
            </w:pPr>
            <w:r>
              <w:rPr>
                <w:bCs/>
                <w:color w:val="auto"/>
                <w:kern w:val="0"/>
              </w:rPr>
              <w:t>本项目共设置1条生产线，年产钢结构制品1</w:t>
            </w:r>
            <w:r>
              <w:rPr>
                <w:rFonts w:hint="eastAsia"/>
                <w:bCs/>
                <w:color w:val="auto"/>
                <w:kern w:val="0"/>
              </w:rPr>
              <w:t>万</w:t>
            </w:r>
            <w:r>
              <w:rPr>
                <w:bCs/>
                <w:color w:val="auto"/>
                <w:kern w:val="0"/>
              </w:rPr>
              <w:t>t，产品方案见表2-2。</w:t>
            </w:r>
          </w:p>
          <w:p>
            <w:pPr>
              <w:pStyle w:val="59"/>
              <w:adjustRightInd/>
              <w:snapToGrid/>
              <w:rPr>
                <w:rFonts w:eastAsia="宋体"/>
                <w:color w:val="auto"/>
                <w:sz w:val="24"/>
                <w:szCs w:val="22"/>
              </w:rPr>
            </w:pPr>
            <w:r>
              <w:rPr>
                <w:rFonts w:eastAsia="宋体"/>
                <w:color w:val="auto"/>
                <w:sz w:val="24"/>
                <w:szCs w:val="22"/>
              </w:rPr>
              <w:t>表2-2   产品方案表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2714"/>
              <w:gridCol w:w="2579"/>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49"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szCs w:val="21"/>
                    </w:rPr>
                    <w:t>序号</w:t>
                  </w:r>
                </w:p>
              </w:tc>
              <w:tc>
                <w:tcPr>
                  <w:tcW w:w="1671"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szCs w:val="21"/>
                    </w:rPr>
                    <w:t>产品名称</w:t>
                  </w:r>
                </w:p>
              </w:tc>
              <w:tc>
                <w:tcPr>
                  <w:tcW w:w="1588"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szCs w:val="21"/>
                    </w:rPr>
                    <w:t>年产量（万t/a）</w:t>
                  </w:r>
                </w:p>
              </w:tc>
              <w:tc>
                <w:tcPr>
                  <w:tcW w:w="1290"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49"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szCs w:val="21"/>
                    </w:rPr>
                    <w:t>1</w:t>
                  </w:r>
                </w:p>
              </w:tc>
              <w:tc>
                <w:tcPr>
                  <w:tcW w:w="1671"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szCs w:val="21"/>
                    </w:rPr>
                    <w:t>重钢</w:t>
                  </w:r>
                </w:p>
              </w:tc>
              <w:tc>
                <w:tcPr>
                  <w:tcW w:w="1588"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szCs w:val="21"/>
                    </w:rPr>
                    <w:t>0.3</w:t>
                  </w:r>
                </w:p>
              </w:tc>
              <w:tc>
                <w:tcPr>
                  <w:tcW w:w="1290" w:type="pct"/>
                  <w:vMerge w:val="restart"/>
                  <w:vAlign w:val="center"/>
                </w:tcPr>
                <w:p>
                  <w:pPr>
                    <w:pStyle w:val="46"/>
                    <w:spacing w:beforeLines="0" w:afterLines="0" w:line="240" w:lineRule="auto"/>
                    <w:ind w:firstLine="0" w:firstLineChars="0"/>
                    <w:rPr>
                      <w:rFonts w:ascii="Times New Roman"/>
                      <w:color w:val="auto"/>
                      <w:szCs w:val="21"/>
                    </w:rPr>
                  </w:pPr>
                  <w:r>
                    <w:rPr>
                      <w:rFonts w:ascii="Times New Roman"/>
                      <w:color w:val="auto"/>
                      <w:szCs w:val="21"/>
                    </w:rPr>
                    <w:t>项目产品产量、规格根据订单而定。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49"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szCs w:val="21"/>
                    </w:rPr>
                    <w:t>2</w:t>
                  </w:r>
                </w:p>
              </w:tc>
              <w:tc>
                <w:tcPr>
                  <w:tcW w:w="1671"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szCs w:val="21"/>
                    </w:rPr>
                    <w:t>C型钢</w:t>
                  </w:r>
                </w:p>
              </w:tc>
              <w:tc>
                <w:tcPr>
                  <w:tcW w:w="1588"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szCs w:val="21"/>
                    </w:rPr>
                    <w:t>0.15</w:t>
                  </w:r>
                </w:p>
              </w:tc>
              <w:tc>
                <w:tcPr>
                  <w:tcW w:w="1290" w:type="pct"/>
                  <w:vMerge w:val="continue"/>
                  <w:vAlign w:val="center"/>
                </w:tcPr>
                <w:p>
                  <w:pPr>
                    <w:pStyle w:val="46"/>
                    <w:spacing w:before="24" w:after="24"/>
                    <w:rPr>
                      <w:rFonts w:asci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49"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szCs w:val="21"/>
                    </w:rPr>
                    <w:t>3</w:t>
                  </w:r>
                </w:p>
              </w:tc>
              <w:tc>
                <w:tcPr>
                  <w:tcW w:w="1671"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szCs w:val="21"/>
                    </w:rPr>
                    <w:t>H型钢</w:t>
                  </w:r>
                </w:p>
              </w:tc>
              <w:tc>
                <w:tcPr>
                  <w:tcW w:w="1588"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szCs w:val="21"/>
                    </w:rPr>
                    <w:t>0.35</w:t>
                  </w:r>
                </w:p>
              </w:tc>
              <w:tc>
                <w:tcPr>
                  <w:tcW w:w="1290" w:type="pct"/>
                  <w:vMerge w:val="continue"/>
                  <w:vAlign w:val="center"/>
                </w:tcPr>
                <w:p>
                  <w:pPr>
                    <w:pStyle w:val="46"/>
                    <w:spacing w:before="24" w:after="24"/>
                    <w:rPr>
                      <w:rFonts w:asci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49"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szCs w:val="21"/>
                    </w:rPr>
                    <w:t>4</w:t>
                  </w:r>
                </w:p>
              </w:tc>
              <w:tc>
                <w:tcPr>
                  <w:tcW w:w="1671"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szCs w:val="21"/>
                    </w:rPr>
                    <w:t>彩钢瓦</w:t>
                  </w:r>
                </w:p>
              </w:tc>
              <w:tc>
                <w:tcPr>
                  <w:tcW w:w="1588"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szCs w:val="21"/>
                    </w:rPr>
                    <w:t>0.2（计5万平方米）</w:t>
                  </w:r>
                </w:p>
              </w:tc>
              <w:tc>
                <w:tcPr>
                  <w:tcW w:w="1290" w:type="pct"/>
                  <w:vMerge w:val="continue"/>
                  <w:vAlign w:val="center"/>
                </w:tcPr>
                <w:p>
                  <w:pPr>
                    <w:pStyle w:val="46"/>
                    <w:spacing w:before="24" w:after="24"/>
                    <w:rPr>
                      <w:rFonts w:asci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49" w:type="pct"/>
                  <w:vAlign w:val="center"/>
                </w:tcPr>
                <w:p>
                  <w:pPr>
                    <w:pStyle w:val="46"/>
                    <w:spacing w:beforeLines="0" w:afterLines="0" w:line="240" w:lineRule="auto"/>
                    <w:ind w:firstLine="0" w:firstLineChars="0"/>
                    <w:rPr>
                      <w:rFonts w:ascii="Times New Roman"/>
                      <w:color w:val="auto"/>
                      <w:szCs w:val="21"/>
                    </w:rPr>
                  </w:pPr>
                  <w:r>
                    <w:rPr>
                      <w:rFonts w:hint="eastAsia" w:ascii="Times New Roman"/>
                      <w:color w:val="auto"/>
                      <w:szCs w:val="21"/>
                    </w:rPr>
                    <w:t>5</w:t>
                  </w:r>
                </w:p>
              </w:tc>
              <w:tc>
                <w:tcPr>
                  <w:tcW w:w="1671" w:type="pct"/>
                  <w:vAlign w:val="center"/>
                </w:tcPr>
                <w:p>
                  <w:pPr>
                    <w:pStyle w:val="46"/>
                    <w:spacing w:beforeLines="0" w:afterLines="0" w:line="240" w:lineRule="auto"/>
                    <w:ind w:firstLine="0" w:firstLineChars="0"/>
                    <w:rPr>
                      <w:rFonts w:ascii="Times New Roman"/>
                      <w:color w:val="auto"/>
                      <w:szCs w:val="21"/>
                    </w:rPr>
                  </w:pPr>
                  <w:r>
                    <w:rPr>
                      <w:rFonts w:hint="eastAsia" w:ascii="Times New Roman"/>
                      <w:color w:val="auto"/>
                      <w:szCs w:val="21"/>
                    </w:rPr>
                    <w:t>合计</w:t>
                  </w:r>
                </w:p>
              </w:tc>
              <w:tc>
                <w:tcPr>
                  <w:tcW w:w="1588" w:type="pct"/>
                  <w:vAlign w:val="center"/>
                </w:tcPr>
                <w:p>
                  <w:pPr>
                    <w:pStyle w:val="46"/>
                    <w:spacing w:beforeLines="0" w:afterLines="0" w:line="240" w:lineRule="auto"/>
                    <w:ind w:firstLine="0" w:firstLineChars="0"/>
                    <w:rPr>
                      <w:rFonts w:ascii="Times New Roman"/>
                      <w:color w:val="auto"/>
                      <w:szCs w:val="21"/>
                    </w:rPr>
                  </w:pPr>
                  <w:r>
                    <w:rPr>
                      <w:rFonts w:hint="eastAsia" w:ascii="Times New Roman"/>
                      <w:color w:val="auto"/>
                      <w:szCs w:val="21"/>
                    </w:rPr>
                    <w:t>1.0</w:t>
                  </w:r>
                </w:p>
              </w:tc>
              <w:tc>
                <w:tcPr>
                  <w:tcW w:w="1290" w:type="pct"/>
                  <w:vAlign w:val="center"/>
                </w:tcPr>
                <w:p>
                  <w:pPr>
                    <w:pStyle w:val="46"/>
                    <w:spacing w:before="24" w:after="24"/>
                    <w:rPr>
                      <w:rFonts w:ascii="Times New Roman"/>
                      <w:color w:val="auto"/>
                      <w:szCs w:val="21"/>
                    </w:rPr>
                  </w:pPr>
                  <w:r>
                    <w:rPr>
                      <w:rFonts w:hint="eastAsia" w:ascii="Times New Roman"/>
                      <w:color w:val="auto"/>
                      <w:szCs w:val="21"/>
                    </w:rPr>
                    <w:t>/</w:t>
                  </w:r>
                </w:p>
              </w:tc>
            </w:tr>
          </w:tbl>
          <w:p>
            <w:pPr>
              <w:adjustRightInd w:val="0"/>
              <w:snapToGrid w:val="0"/>
              <w:spacing w:beforeLines="50"/>
              <w:rPr>
                <w:b/>
                <w:color w:val="auto"/>
                <w:kern w:val="0"/>
              </w:rPr>
            </w:pPr>
            <w:r>
              <w:rPr>
                <w:b/>
                <w:color w:val="auto"/>
                <w:kern w:val="0"/>
              </w:rPr>
              <w:t>三、主要生产单元及工艺</w:t>
            </w:r>
          </w:p>
          <w:p>
            <w:pPr>
              <w:adjustRightInd w:val="0"/>
              <w:snapToGrid w:val="0"/>
              <w:spacing w:beforeLines="50"/>
              <w:ind w:firstLine="480" w:firstLineChars="200"/>
              <w:rPr>
                <w:bCs/>
                <w:color w:val="auto"/>
                <w:kern w:val="0"/>
              </w:rPr>
            </w:pPr>
            <w:r>
              <w:rPr>
                <w:bCs/>
                <w:color w:val="auto"/>
                <w:kern w:val="0"/>
              </w:rPr>
              <w:t>本项目主要生产单元为下料工段、机加工工段、焊接打磨工段、喷漆工段、组装工段。</w:t>
            </w:r>
          </w:p>
          <w:p>
            <w:pPr>
              <w:adjustRightInd w:val="0"/>
              <w:snapToGrid w:val="0"/>
              <w:spacing w:beforeLines="50"/>
              <w:ind w:firstLine="482" w:firstLineChars="200"/>
              <w:rPr>
                <w:rFonts w:hint="eastAsia"/>
                <w:bCs/>
                <w:color w:val="auto"/>
                <w:kern w:val="0"/>
              </w:rPr>
            </w:pPr>
            <w:r>
              <w:rPr>
                <w:b/>
                <w:bCs/>
                <w:color w:val="auto"/>
                <w:szCs w:val="21"/>
              </w:rPr>
              <w:t>重钢</w:t>
            </w:r>
            <w:r>
              <w:rPr>
                <w:rFonts w:hint="eastAsia"/>
                <w:b/>
                <w:bCs/>
                <w:color w:val="auto"/>
                <w:szCs w:val="21"/>
              </w:rPr>
              <w:t>、</w:t>
            </w:r>
            <w:r>
              <w:rPr>
                <w:b/>
                <w:bCs/>
                <w:color w:val="auto"/>
                <w:szCs w:val="21"/>
              </w:rPr>
              <w:t>型钢</w:t>
            </w:r>
            <w:r>
              <w:rPr>
                <w:b/>
                <w:color w:val="auto"/>
                <w:kern w:val="0"/>
              </w:rPr>
              <w:t>生产工艺</w:t>
            </w:r>
            <w:r>
              <w:rPr>
                <w:rFonts w:hint="eastAsia"/>
                <w:bCs/>
                <w:color w:val="auto"/>
                <w:kern w:val="0"/>
              </w:rPr>
              <w:t>：</w:t>
            </w:r>
            <w:r>
              <w:rPr>
                <w:bCs/>
                <w:color w:val="auto"/>
                <w:kern w:val="0"/>
              </w:rPr>
              <w:t>对钢材按规格进行切割—&gt;</w:t>
            </w:r>
            <w:r>
              <w:rPr>
                <w:rFonts w:hint="eastAsia"/>
                <w:bCs/>
                <w:color w:val="auto"/>
                <w:kern w:val="0"/>
              </w:rPr>
              <w:t>钻孔、折弯</w:t>
            </w:r>
            <w:r>
              <w:rPr>
                <w:bCs/>
                <w:color w:val="auto"/>
                <w:kern w:val="0"/>
              </w:rPr>
              <w:t>—&gt;</w:t>
            </w:r>
            <w:r>
              <w:rPr>
                <w:rFonts w:hint="eastAsia"/>
                <w:bCs/>
                <w:color w:val="auto"/>
                <w:kern w:val="0"/>
              </w:rPr>
              <w:t>一次拼装</w:t>
            </w:r>
            <w:r>
              <w:rPr>
                <w:bCs/>
                <w:color w:val="auto"/>
                <w:kern w:val="0"/>
              </w:rPr>
              <w:t>—&gt;焊接—&gt;</w:t>
            </w:r>
            <w:r>
              <w:rPr>
                <w:rFonts w:hint="eastAsia"/>
                <w:bCs/>
                <w:color w:val="auto"/>
                <w:kern w:val="0"/>
              </w:rPr>
              <w:t>抛光清理</w:t>
            </w:r>
            <w:r>
              <w:rPr>
                <w:bCs/>
                <w:color w:val="auto"/>
                <w:kern w:val="0"/>
              </w:rPr>
              <w:t>—&gt;</w:t>
            </w:r>
            <w:r>
              <w:rPr>
                <w:rFonts w:hint="eastAsia"/>
                <w:bCs/>
                <w:color w:val="auto"/>
                <w:kern w:val="0"/>
              </w:rPr>
              <w:t>二次拼装</w:t>
            </w:r>
            <w:r>
              <w:rPr>
                <w:bCs/>
                <w:color w:val="auto"/>
                <w:kern w:val="0"/>
              </w:rPr>
              <w:t>—&gt;</w:t>
            </w:r>
            <w:r>
              <w:rPr>
                <w:rFonts w:hint="eastAsia"/>
                <w:bCs/>
                <w:color w:val="auto"/>
                <w:kern w:val="0"/>
              </w:rPr>
              <w:t>二次</w:t>
            </w:r>
            <w:r>
              <w:rPr>
                <w:bCs/>
                <w:color w:val="auto"/>
                <w:kern w:val="0"/>
              </w:rPr>
              <w:t>焊接—&gt;</w:t>
            </w:r>
            <w:r>
              <w:rPr>
                <w:rFonts w:hint="eastAsia"/>
                <w:bCs/>
                <w:color w:val="auto"/>
                <w:kern w:val="0"/>
                <w:lang w:eastAsia="zh-CN"/>
              </w:rPr>
              <w:t>抛光打磨</w:t>
            </w:r>
            <w:r>
              <w:rPr>
                <w:bCs/>
                <w:color w:val="auto"/>
                <w:kern w:val="0"/>
              </w:rPr>
              <w:t>—&gt;</w:t>
            </w:r>
            <w:r>
              <w:rPr>
                <w:rFonts w:hint="eastAsia"/>
                <w:bCs/>
                <w:color w:val="auto"/>
                <w:kern w:val="0"/>
              </w:rPr>
              <w:t>喷漆</w:t>
            </w:r>
            <w:r>
              <w:rPr>
                <w:bCs/>
                <w:color w:val="auto"/>
                <w:kern w:val="0"/>
              </w:rPr>
              <w:t>—&gt;检验出厂</w:t>
            </w:r>
            <w:r>
              <w:rPr>
                <w:rFonts w:hint="eastAsia"/>
                <w:bCs/>
                <w:color w:val="auto"/>
                <w:kern w:val="0"/>
              </w:rPr>
              <w:t>。</w:t>
            </w:r>
          </w:p>
          <w:p>
            <w:pPr>
              <w:adjustRightInd w:val="0"/>
              <w:snapToGrid w:val="0"/>
              <w:spacing w:beforeLines="50"/>
              <w:ind w:firstLine="482" w:firstLineChars="200"/>
              <w:rPr>
                <w:bCs/>
                <w:color w:val="auto"/>
                <w:kern w:val="0"/>
              </w:rPr>
            </w:pPr>
            <w:r>
              <w:rPr>
                <w:rFonts w:hint="eastAsia"/>
                <w:b/>
                <w:color w:val="auto"/>
                <w:kern w:val="0"/>
              </w:rPr>
              <w:t>彩钢瓦生产工艺</w:t>
            </w:r>
            <w:r>
              <w:rPr>
                <w:rFonts w:hint="eastAsia"/>
                <w:bCs/>
                <w:color w:val="auto"/>
                <w:kern w:val="0"/>
              </w:rPr>
              <w:t>：彩钢卷（采购成品）</w:t>
            </w:r>
            <w:r>
              <w:rPr>
                <w:bCs/>
                <w:color w:val="auto"/>
                <w:kern w:val="0"/>
              </w:rPr>
              <w:t>—&gt;</w:t>
            </w:r>
            <w:r>
              <w:rPr>
                <w:rFonts w:hint="eastAsia"/>
                <w:bCs/>
                <w:color w:val="auto"/>
                <w:kern w:val="0"/>
              </w:rPr>
              <w:t>折弯</w:t>
            </w:r>
            <w:r>
              <w:rPr>
                <w:bCs/>
                <w:color w:val="auto"/>
                <w:kern w:val="0"/>
              </w:rPr>
              <w:t>—&gt;</w:t>
            </w:r>
            <w:r>
              <w:rPr>
                <w:rFonts w:hint="eastAsia"/>
                <w:bCs/>
                <w:color w:val="auto"/>
                <w:kern w:val="0"/>
              </w:rPr>
              <w:t>压花纹</w:t>
            </w:r>
            <w:r>
              <w:rPr>
                <w:bCs/>
                <w:color w:val="auto"/>
                <w:kern w:val="0"/>
              </w:rPr>
              <w:t>—&gt;</w:t>
            </w:r>
            <w:r>
              <w:rPr>
                <w:rFonts w:hint="eastAsia"/>
                <w:bCs/>
                <w:color w:val="auto"/>
                <w:kern w:val="0"/>
              </w:rPr>
              <w:t>成品</w:t>
            </w:r>
            <w:r>
              <w:rPr>
                <w:bCs/>
                <w:color w:val="auto"/>
                <w:kern w:val="0"/>
              </w:rPr>
              <w:t>。</w:t>
            </w:r>
          </w:p>
          <w:p>
            <w:pPr>
              <w:adjustRightInd w:val="0"/>
              <w:snapToGrid w:val="0"/>
              <w:spacing w:beforeLines="50"/>
              <w:rPr>
                <w:b/>
                <w:color w:val="auto"/>
                <w:kern w:val="0"/>
              </w:rPr>
            </w:pPr>
            <w:r>
              <w:rPr>
                <w:b/>
                <w:color w:val="auto"/>
                <w:kern w:val="0"/>
              </w:rPr>
              <w:t>五、主要生产设施及设施参数</w:t>
            </w:r>
          </w:p>
          <w:p>
            <w:pPr>
              <w:adjustRightInd w:val="0"/>
              <w:snapToGrid w:val="0"/>
              <w:ind w:firstLine="480" w:firstLineChars="200"/>
              <w:rPr>
                <w:bCs/>
                <w:color w:val="auto"/>
                <w:kern w:val="0"/>
              </w:rPr>
            </w:pPr>
            <w:r>
              <w:rPr>
                <w:bCs/>
                <w:color w:val="auto"/>
                <w:kern w:val="0"/>
              </w:rPr>
              <w:t>项目的主要生产设施设备及变化情况详见下表。</w:t>
            </w:r>
          </w:p>
          <w:p>
            <w:pPr>
              <w:pStyle w:val="59"/>
              <w:adjustRightInd/>
              <w:snapToGrid/>
              <w:rPr>
                <w:rFonts w:eastAsia="宋体"/>
                <w:color w:val="auto"/>
                <w:sz w:val="24"/>
                <w:szCs w:val="22"/>
              </w:rPr>
            </w:pPr>
            <w:bookmarkStart w:id="16" w:name="_Toc3433_WPSOffice_Level2"/>
            <w:bookmarkStart w:id="17" w:name="_Toc11658_WPSOffice_Level2"/>
            <w:bookmarkStart w:id="18" w:name="_Toc23094_WPSOffice_Level2"/>
            <w:r>
              <w:rPr>
                <w:rFonts w:eastAsia="宋体"/>
                <w:color w:val="auto"/>
                <w:sz w:val="24"/>
                <w:szCs w:val="22"/>
              </w:rPr>
              <w:t>表2-3   主要生产设施及参数一览表</w:t>
            </w:r>
            <w:bookmarkEnd w:id="16"/>
            <w:bookmarkEnd w:id="17"/>
            <w:bookmarkEnd w:id="18"/>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107"/>
              <w:gridCol w:w="1054"/>
              <w:gridCol w:w="1239"/>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b/>
                      <w:bCs/>
                      <w:color w:val="auto"/>
                      <w:kern w:val="0"/>
                    </w:rPr>
                  </w:pPr>
                  <w:r>
                    <w:rPr>
                      <w:b/>
                      <w:bCs/>
                      <w:color w:val="auto"/>
                      <w:kern w:val="0"/>
                    </w:rPr>
                    <w:t>序号</w:t>
                  </w:r>
                </w:p>
              </w:tc>
              <w:tc>
                <w:tcPr>
                  <w:tcW w:w="1913" w:type="pct"/>
                  <w:vAlign w:val="center"/>
                </w:tcPr>
                <w:p>
                  <w:pPr>
                    <w:pStyle w:val="60"/>
                    <w:rPr>
                      <w:b/>
                      <w:bCs/>
                      <w:color w:val="auto"/>
                      <w:kern w:val="0"/>
                    </w:rPr>
                  </w:pPr>
                  <w:r>
                    <w:rPr>
                      <w:b/>
                      <w:bCs/>
                      <w:color w:val="auto"/>
                      <w:kern w:val="0"/>
                    </w:rPr>
                    <w:t>设备名称</w:t>
                  </w:r>
                </w:p>
              </w:tc>
              <w:tc>
                <w:tcPr>
                  <w:tcW w:w="649" w:type="pct"/>
                  <w:vAlign w:val="center"/>
                </w:tcPr>
                <w:p>
                  <w:pPr>
                    <w:pStyle w:val="60"/>
                    <w:rPr>
                      <w:b/>
                      <w:bCs/>
                      <w:color w:val="auto"/>
                      <w:kern w:val="0"/>
                    </w:rPr>
                  </w:pPr>
                  <w:r>
                    <w:rPr>
                      <w:b/>
                      <w:bCs/>
                      <w:color w:val="auto"/>
                      <w:kern w:val="0"/>
                    </w:rPr>
                    <w:t>数量</w:t>
                  </w:r>
                </w:p>
              </w:tc>
              <w:tc>
                <w:tcPr>
                  <w:tcW w:w="763" w:type="pct"/>
                  <w:vAlign w:val="center"/>
                </w:tcPr>
                <w:p>
                  <w:pPr>
                    <w:pStyle w:val="60"/>
                    <w:rPr>
                      <w:b/>
                      <w:bCs/>
                      <w:color w:val="auto"/>
                      <w:kern w:val="0"/>
                    </w:rPr>
                  </w:pPr>
                  <w:r>
                    <w:rPr>
                      <w:b/>
                      <w:bCs/>
                      <w:color w:val="auto"/>
                      <w:kern w:val="0"/>
                    </w:rPr>
                    <w:t>单位</w:t>
                  </w:r>
                </w:p>
              </w:tc>
              <w:tc>
                <w:tcPr>
                  <w:tcW w:w="1160" w:type="pct"/>
                  <w:vAlign w:val="center"/>
                </w:tcPr>
                <w:p>
                  <w:pPr>
                    <w:pStyle w:val="60"/>
                    <w:rPr>
                      <w:b/>
                      <w:bCs/>
                      <w:color w:val="auto"/>
                      <w:kern w:val="0"/>
                    </w:rPr>
                  </w:pPr>
                  <w:r>
                    <w:rPr>
                      <w:b/>
                      <w:bCs/>
                      <w:color w:val="auto"/>
                      <w:kern w:val="0"/>
                    </w:rPr>
                    <w:t>工段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1</w:t>
                  </w:r>
                </w:p>
              </w:tc>
              <w:tc>
                <w:tcPr>
                  <w:tcW w:w="1913"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単梁电动葫芦行车5吨</w:t>
                  </w:r>
                </w:p>
              </w:tc>
              <w:tc>
                <w:tcPr>
                  <w:tcW w:w="649" w:type="pct"/>
                  <w:vAlign w:val="center"/>
                </w:tcPr>
                <w:p>
                  <w:pPr>
                    <w:pStyle w:val="60"/>
                    <w:rPr>
                      <w:color w:val="auto"/>
                      <w:kern w:val="0"/>
                    </w:rPr>
                  </w:pPr>
                  <w:r>
                    <w:rPr>
                      <w:color w:val="auto"/>
                      <w:kern w:val="0"/>
                    </w:rPr>
                    <w:t>3</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Align w:val="center"/>
                </w:tcPr>
                <w:p>
                  <w:pPr>
                    <w:pStyle w:val="60"/>
                    <w:rPr>
                      <w:color w:val="auto"/>
                      <w:kern w:val="0"/>
                    </w:rPr>
                  </w:pPr>
                  <w:r>
                    <w:rPr>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2</w:t>
                  </w:r>
                </w:p>
              </w:tc>
              <w:tc>
                <w:tcPr>
                  <w:tcW w:w="1913"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単梁电动葫芦行车10吨</w:t>
                  </w:r>
                </w:p>
              </w:tc>
              <w:tc>
                <w:tcPr>
                  <w:tcW w:w="649" w:type="pct"/>
                  <w:vAlign w:val="center"/>
                </w:tcPr>
                <w:p>
                  <w:pPr>
                    <w:pStyle w:val="60"/>
                    <w:rPr>
                      <w:color w:val="auto"/>
                      <w:kern w:val="0"/>
                    </w:rPr>
                  </w:pPr>
                  <w:r>
                    <w:rPr>
                      <w:color w:val="auto"/>
                      <w:kern w:val="0"/>
                    </w:rPr>
                    <w:t>2</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Align w:val="center"/>
                </w:tcPr>
                <w:p>
                  <w:pPr>
                    <w:pStyle w:val="60"/>
                    <w:rPr>
                      <w:color w:val="auto"/>
                      <w:kern w:val="0"/>
                    </w:rPr>
                  </w:pPr>
                  <w:r>
                    <w:rPr>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3</w:t>
                  </w:r>
                </w:p>
              </w:tc>
              <w:tc>
                <w:tcPr>
                  <w:tcW w:w="1913"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双梁电动葫芦行车10吨</w:t>
                  </w:r>
                </w:p>
              </w:tc>
              <w:tc>
                <w:tcPr>
                  <w:tcW w:w="649" w:type="pct"/>
                  <w:vAlign w:val="center"/>
                </w:tcPr>
                <w:p>
                  <w:pPr>
                    <w:pStyle w:val="60"/>
                    <w:rPr>
                      <w:color w:val="auto"/>
                      <w:kern w:val="0"/>
                    </w:rPr>
                  </w:pPr>
                  <w:r>
                    <w:rPr>
                      <w:color w:val="auto"/>
                      <w:kern w:val="0"/>
                    </w:rPr>
                    <w:t>6</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Align w:val="center"/>
                </w:tcPr>
                <w:p>
                  <w:pPr>
                    <w:pStyle w:val="60"/>
                    <w:rPr>
                      <w:color w:val="auto"/>
                      <w:kern w:val="0"/>
                    </w:rPr>
                  </w:pPr>
                  <w:r>
                    <w:rPr>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4</w:t>
                  </w:r>
                </w:p>
              </w:tc>
              <w:tc>
                <w:tcPr>
                  <w:tcW w:w="1913"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数控直条切割机</w:t>
                  </w:r>
                </w:p>
              </w:tc>
              <w:tc>
                <w:tcPr>
                  <w:tcW w:w="649" w:type="pct"/>
                  <w:vAlign w:val="center"/>
                </w:tcPr>
                <w:p>
                  <w:pPr>
                    <w:pStyle w:val="60"/>
                    <w:rPr>
                      <w:color w:val="auto"/>
                      <w:kern w:val="0"/>
                    </w:rPr>
                  </w:pPr>
                  <w:r>
                    <w:rPr>
                      <w:color w:val="auto"/>
                      <w:kern w:val="0"/>
                    </w:rPr>
                    <w:t>1</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Align w:val="center"/>
                </w:tcPr>
                <w:p>
                  <w:pPr>
                    <w:pStyle w:val="60"/>
                    <w:rPr>
                      <w:color w:val="auto"/>
                      <w:kern w:val="0"/>
                    </w:rPr>
                  </w:pPr>
                  <w:r>
                    <w:rPr>
                      <w:color w:val="auto"/>
                      <w:kern w:val="0"/>
                    </w:rPr>
                    <w:t>切割工段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5</w:t>
                  </w:r>
                </w:p>
              </w:tc>
              <w:tc>
                <w:tcPr>
                  <w:tcW w:w="19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液压剪板机</w:t>
                  </w:r>
                </w:p>
              </w:tc>
              <w:tc>
                <w:tcPr>
                  <w:tcW w:w="649" w:type="pct"/>
                  <w:vAlign w:val="center"/>
                </w:tcPr>
                <w:p>
                  <w:pPr>
                    <w:pStyle w:val="60"/>
                    <w:rPr>
                      <w:color w:val="auto"/>
                      <w:kern w:val="0"/>
                    </w:rPr>
                  </w:pPr>
                  <w:r>
                    <w:rPr>
                      <w:color w:val="auto"/>
                      <w:kern w:val="0"/>
                    </w:rPr>
                    <w:t>1</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restart"/>
                  <w:vAlign w:val="center"/>
                </w:tcPr>
                <w:p>
                  <w:pPr>
                    <w:pStyle w:val="60"/>
                    <w:rPr>
                      <w:color w:val="auto"/>
                      <w:kern w:val="0"/>
                    </w:rPr>
                  </w:pPr>
                  <w:r>
                    <w:rPr>
                      <w:color w:val="auto"/>
                      <w:kern w:val="0"/>
                    </w:rPr>
                    <w:t>机加工工段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6</w:t>
                  </w:r>
                </w:p>
              </w:tc>
              <w:tc>
                <w:tcPr>
                  <w:tcW w:w="19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液压折弯机</w:t>
                  </w:r>
                </w:p>
              </w:tc>
              <w:tc>
                <w:tcPr>
                  <w:tcW w:w="649" w:type="pct"/>
                  <w:vAlign w:val="center"/>
                </w:tcPr>
                <w:p>
                  <w:pPr>
                    <w:pStyle w:val="60"/>
                    <w:rPr>
                      <w:color w:val="auto"/>
                      <w:kern w:val="0"/>
                    </w:rPr>
                  </w:pPr>
                  <w:r>
                    <w:rPr>
                      <w:color w:val="auto"/>
                      <w:kern w:val="0"/>
                    </w:rPr>
                    <w:t>1</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continue"/>
                  <w:vAlign w:val="center"/>
                </w:tcPr>
                <w:p>
                  <w:pPr>
                    <w:pStyle w:val="60"/>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7</w:t>
                  </w:r>
                </w:p>
              </w:tc>
              <w:tc>
                <w:tcPr>
                  <w:tcW w:w="19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液压闸式剪板机</w:t>
                  </w:r>
                </w:p>
              </w:tc>
              <w:tc>
                <w:tcPr>
                  <w:tcW w:w="649" w:type="pct"/>
                  <w:vAlign w:val="center"/>
                </w:tcPr>
                <w:p>
                  <w:pPr>
                    <w:pStyle w:val="60"/>
                    <w:rPr>
                      <w:color w:val="auto"/>
                      <w:kern w:val="0"/>
                    </w:rPr>
                  </w:pPr>
                  <w:r>
                    <w:rPr>
                      <w:color w:val="auto"/>
                      <w:kern w:val="0"/>
                    </w:rPr>
                    <w:t>1</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continue"/>
                  <w:vAlign w:val="center"/>
                </w:tcPr>
                <w:p>
                  <w:pPr>
                    <w:pStyle w:val="60"/>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8</w:t>
                  </w:r>
                </w:p>
              </w:tc>
              <w:tc>
                <w:tcPr>
                  <w:tcW w:w="19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揺臂钻床</w:t>
                  </w:r>
                </w:p>
              </w:tc>
              <w:tc>
                <w:tcPr>
                  <w:tcW w:w="649" w:type="pct"/>
                  <w:vAlign w:val="center"/>
                </w:tcPr>
                <w:p>
                  <w:pPr>
                    <w:pStyle w:val="60"/>
                    <w:rPr>
                      <w:color w:val="auto"/>
                      <w:kern w:val="0"/>
                    </w:rPr>
                  </w:pPr>
                  <w:r>
                    <w:rPr>
                      <w:color w:val="auto"/>
                      <w:kern w:val="0"/>
                    </w:rPr>
                    <w:t>1</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continue"/>
                  <w:vAlign w:val="center"/>
                </w:tcPr>
                <w:p>
                  <w:pPr>
                    <w:pStyle w:val="60"/>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9</w:t>
                  </w:r>
                </w:p>
              </w:tc>
              <w:tc>
                <w:tcPr>
                  <w:tcW w:w="19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彩板弯弧机</w:t>
                  </w:r>
                </w:p>
              </w:tc>
              <w:tc>
                <w:tcPr>
                  <w:tcW w:w="649" w:type="pct"/>
                  <w:vAlign w:val="center"/>
                </w:tcPr>
                <w:p>
                  <w:pPr>
                    <w:pStyle w:val="60"/>
                    <w:rPr>
                      <w:color w:val="auto"/>
                      <w:kern w:val="0"/>
                    </w:rPr>
                  </w:pPr>
                  <w:r>
                    <w:rPr>
                      <w:color w:val="auto"/>
                      <w:kern w:val="0"/>
                    </w:rPr>
                    <w:t>1</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continue"/>
                  <w:vAlign w:val="center"/>
                </w:tcPr>
                <w:p>
                  <w:pPr>
                    <w:pStyle w:val="60"/>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10</w:t>
                  </w:r>
                </w:p>
              </w:tc>
              <w:tc>
                <w:tcPr>
                  <w:tcW w:w="19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气刨机</w:t>
                  </w:r>
                </w:p>
              </w:tc>
              <w:tc>
                <w:tcPr>
                  <w:tcW w:w="649" w:type="pct"/>
                  <w:vAlign w:val="center"/>
                </w:tcPr>
                <w:p>
                  <w:pPr>
                    <w:pStyle w:val="60"/>
                    <w:rPr>
                      <w:color w:val="auto"/>
                      <w:kern w:val="0"/>
                    </w:rPr>
                  </w:pPr>
                  <w:r>
                    <w:rPr>
                      <w:color w:val="auto"/>
                      <w:kern w:val="0"/>
                    </w:rPr>
                    <w:t>3</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continue"/>
                  <w:vAlign w:val="center"/>
                </w:tcPr>
                <w:p>
                  <w:pPr>
                    <w:pStyle w:val="60"/>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11</w:t>
                  </w:r>
                </w:p>
              </w:tc>
              <w:tc>
                <w:tcPr>
                  <w:tcW w:w="19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H型钢矫直机</w:t>
                  </w:r>
                </w:p>
              </w:tc>
              <w:tc>
                <w:tcPr>
                  <w:tcW w:w="649" w:type="pct"/>
                  <w:vAlign w:val="center"/>
                </w:tcPr>
                <w:p>
                  <w:pPr>
                    <w:pStyle w:val="60"/>
                    <w:rPr>
                      <w:color w:val="auto"/>
                      <w:kern w:val="0"/>
                    </w:rPr>
                  </w:pPr>
                  <w:r>
                    <w:rPr>
                      <w:color w:val="auto"/>
                      <w:kern w:val="0"/>
                    </w:rPr>
                    <w:t>1</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continue"/>
                  <w:vAlign w:val="center"/>
                </w:tcPr>
                <w:p>
                  <w:pPr>
                    <w:pStyle w:val="60"/>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12</w:t>
                  </w:r>
                </w:p>
              </w:tc>
              <w:tc>
                <w:tcPr>
                  <w:tcW w:w="19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JPZ160数控制平面钻</w:t>
                  </w:r>
                </w:p>
              </w:tc>
              <w:tc>
                <w:tcPr>
                  <w:tcW w:w="649" w:type="pct"/>
                  <w:vAlign w:val="center"/>
                </w:tcPr>
                <w:p>
                  <w:pPr>
                    <w:pStyle w:val="60"/>
                    <w:rPr>
                      <w:color w:val="auto"/>
                      <w:kern w:val="0"/>
                    </w:rPr>
                  </w:pPr>
                  <w:r>
                    <w:rPr>
                      <w:color w:val="auto"/>
                      <w:kern w:val="0"/>
                    </w:rPr>
                    <w:t>1</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continue"/>
                  <w:vAlign w:val="center"/>
                </w:tcPr>
                <w:p>
                  <w:pPr>
                    <w:pStyle w:val="60"/>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13</w:t>
                  </w:r>
                </w:p>
              </w:tc>
              <w:tc>
                <w:tcPr>
                  <w:tcW w:w="19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二氧化碳保护焊机</w:t>
                  </w:r>
                </w:p>
              </w:tc>
              <w:tc>
                <w:tcPr>
                  <w:tcW w:w="649" w:type="pct"/>
                  <w:vAlign w:val="center"/>
                </w:tcPr>
                <w:p>
                  <w:pPr>
                    <w:pStyle w:val="60"/>
                    <w:rPr>
                      <w:color w:val="auto"/>
                      <w:kern w:val="0"/>
                    </w:rPr>
                  </w:pPr>
                  <w:r>
                    <w:rPr>
                      <w:color w:val="auto"/>
                      <w:kern w:val="0"/>
                    </w:rPr>
                    <w:t>11</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restart"/>
                  <w:vAlign w:val="center"/>
                </w:tcPr>
                <w:p>
                  <w:pPr>
                    <w:pStyle w:val="60"/>
                    <w:rPr>
                      <w:color w:val="auto"/>
                      <w:kern w:val="0"/>
                    </w:rPr>
                  </w:pPr>
                  <w:r>
                    <w:rPr>
                      <w:color w:val="auto"/>
                      <w:kern w:val="0"/>
                    </w:rPr>
                    <w:t>焊接打磨工段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14</w:t>
                  </w:r>
                </w:p>
              </w:tc>
              <w:tc>
                <w:tcPr>
                  <w:tcW w:w="19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抛丸除锈机</w:t>
                  </w:r>
                </w:p>
              </w:tc>
              <w:tc>
                <w:tcPr>
                  <w:tcW w:w="649" w:type="pct"/>
                  <w:vAlign w:val="center"/>
                </w:tcPr>
                <w:p>
                  <w:pPr>
                    <w:pStyle w:val="60"/>
                    <w:rPr>
                      <w:color w:val="auto"/>
                      <w:kern w:val="0"/>
                    </w:rPr>
                  </w:pPr>
                  <w:r>
                    <w:rPr>
                      <w:color w:val="auto"/>
                      <w:kern w:val="0"/>
                    </w:rPr>
                    <w:t>1</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continue"/>
                  <w:vAlign w:val="center"/>
                </w:tcPr>
                <w:p>
                  <w:pPr>
                    <w:pStyle w:val="60"/>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15</w:t>
                  </w:r>
                </w:p>
              </w:tc>
              <w:tc>
                <w:tcPr>
                  <w:tcW w:w="19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H型钢门型自动埋弧焊机</w:t>
                  </w:r>
                </w:p>
              </w:tc>
              <w:tc>
                <w:tcPr>
                  <w:tcW w:w="649" w:type="pct"/>
                  <w:vAlign w:val="center"/>
                </w:tcPr>
                <w:p>
                  <w:pPr>
                    <w:pStyle w:val="60"/>
                    <w:rPr>
                      <w:color w:val="auto"/>
                      <w:kern w:val="0"/>
                    </w:rPr>
                  </w:pPr>
                  <w:r>
                    <w:rPr>
                      <w:color w:val="auto"/>
                      <w:kern w:val="0"/>
                    </w:rPr>
                    <w:t>2</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continue"/>
                  <w:vAlign w:val="center"/>
                </w:tcPr>
                <w:p>
                  <w:pPr>
                    <w:pStyle w:val="60"/>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16</w:t>
                  </w:r>
                </w:p>
              </w:tc>
              <w:tc>
                <w:tcPr>
                  <w:tcW w:w="19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交流弧焊机</w:t>
                  </w:r>
                </w:p>
              </w:tc>
              <w:tc>
                <w:tcPr>
                  <w:tcW w:w="649" w:type="pct"/>
                  <w:vAlign w:val="center"/>
                </w:tcPr>
                <w:p>
                  <w:pPr>
                    <w:pStyle w:val="60"/>
                    <w:rPr>
                      <w:color w:val="auto"/>
                      <w:kern w:val="0"/>
                    </w:rPr>
                  </w:pPr>
                  <w:r>
                    <w:rPr>
                      <w:color w:val="auto"/>
                      <w:kern w:val="0"/>
                    </w:rPr>
                    <w:t>2</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continue"/>
                  <w:vAlign w:val="center"/>
                </w:tcPr>
                <w:p>
                  <w:pPr>
                    <w:pStyle w:val="60"/>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17</w:t>
                  </w:r>
                </w:p>
              </w:tc>
              <w:tc>
                <w:tcPr>
                  <w:tcW w:w="19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半自动埋弧焊机</w:t>
                  </w:r>
                </w:p>
              </w:tc>
              <w:tc>
                <w:tcPr>
                  <w:tcW w:w="649" w:type="pct"/>
                  <w:vAlign w:val="center"/>
                </w:tcPr>
                <w:p>
                  <w:pPr>
                    <w:pStyle w:val="60"/>
                    <w:rPr>
                      <w:color w:val="auto"/>
                      <w:kern w:val="0"/>
                    </w:rPr>
                  </w:pPr>
                  <w:r>
                    <w:rPr>
                      <w:color w:val="auto"/>
                      <w:kern w:val="0"/>
                    </w:rPr>
                    <w:t>2</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continue"/>
                  <w:vAlign w:val="center"/>
                </w:tcPr>
                <w:p>
                  <w:pPr>
                    <w:pStyle w:val="60"/>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18</w:t>
                  </w:r>
                </w:p>
              </w:tc>
              <w:tc>
                <w:tcPr>
                  <w:tcW w:w="19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空气压缩机</w:t>
                  </w:r>
                </w:p>
              </w:tc>
              <w:tc>
                <w:tcPr>
                  <w:tcW w:w="649" w:type="pct"/>
                  <w:vAlign w:val="center"/>
                </w:tcPr>
                <w:p>
                  <w:pPr>
                    <w:pStyle w:val="60"/>
                    <w:rPr>
                      <w:color w:val="auto"/>
                      <w:kern w:val="0"/>
                    </w:rPr>
                  </w:pPr>
                  <w:r>
                    <w:rPr>
                      <w:color w:val="auto"/>
                      <w:kern w:val="0"/>
                    </w:rPr>
                    <w:t>2</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continue"/>
                  <w:vAlign w:val="center"/>
                </w:tcPr>
                <w:p>
                  <w:pPr>
                    <w:pStyle w:val="60"/>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19</w:t>
                  </w:r>
                </w:p>
              </w:tc>
              <w:tc>
                <w:tcPr>
                  <w:tcW w:w="19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喷涂机</w:t>
                  </w:r>
                </w:p>
              </w:tc>
              <w:tc>
                <w:tcPr>
                  <w:tcW w:w="649" w:type="pct"/>
                  <w:vAlign w:val="center"/>
                </w:tcPr>
                <w:p>
                  <w:pPr>
                    <w:pStyle w:val="60"/>
                    <w:rPr>
                      <w:color w:val="auto"/>
                      <w:kern w:val="0"/>
                    </w:rPr>
                  </w:pPr>
                  <w:r>
                    <w:rPr>
                      <w:color w:val="auto"/>
                      <w:kern w:val="0"/>
                    </w:rPr>
                    <w:t>3</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Align w:val="center"/>
                </w:tcPr>
                <w:p>
                  <w:pPr>
                    <w:pStyle w:val="60"/>
                    <w:rPr>
                      <w:color w:val="auto"/>
                      <w:kern w:val="0"/>
                    </w:rPr>
                  </w:pPr>
                  <w:r>
                    <w:rPr>
                      <w:color w:val="auto"/>
                      <w:kern w:val="0"/>
                    </w:rPr>
                    <w:t>喷涂工序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20</w:t>
                  </w:r>
                </w:p>
              </w:tc>
              <w:tc>
                <w:tcPr>
                  <w:tcW w:w="19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C型钢成型机</w:t>
                  </w:r>
                </w:p>
              </w:tc>
              <w:tc>
                <w:tcPr>
                  <w:tcW w:w="649" w:type="pct"/>
                  <w:vAlign w:val="center"/>
                </w:tcPr>
                <w:p>
                  <w:pPr>
                    <w:pStyle w:val="60"/>
                    <w:rPr>
                      <w:color w:val="auto"/>
                      <w:kern w:val="0"/>
                    </w:rPr>
                  </w:pPr>
                  <w:r>
                    <w:rPr>
                      <w:color w:val="auto"/>
                      <w:kern w:val="0"/>
                    </w:rPr>
                    <w:t>1</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restart"/>
                  <w:vAlign w:val="center"/>
                </w:tcPr>
                <w:p>
                  <w:pPr>
                    <w:pStyle w:val="60"/>
                    <w:rPr>
                      <w:color w:val="auto"/>
                      <w:kern w:val="0"/>
                    </w:rPr>
                  </w:pPr>
                  <w:r>
                    <w:rPr>
                      <w:rFonts w:hint="eastAsia"/>
                      <w:color w:val="auto"/>
                      <w:kern w:val="0"/>
                    </w:rPr>
                    <w:t>钢结构</w:t>
                  </w:r>
                  <w:r>
                    <w:rPr>
                      <w:color w:val="auto"/>
                      <w:kern w:val="0"/>
                    </w:rPr>
                    <w:t>组装工段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21</w:t>
                  </w:r>
                </w:p>
              </w:tc>
              <w:tc>
                <w:tcPr>
                  <w:tcW w:w="19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H型钢自动组装机</w:t>
                  </w:r>
                </w:p>
              </w:tc>
              <w:tc>
                <w:tcPr>
                  <w:tcW w:w="649"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1</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continue"/>
                  <w:vAlign w:val="center"/>
                </w:tcPr>
                <w:p>
                  <w:pPr>
                    <w:pStyle w:val="60"/>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22</w:t>
                  </w:r>
                </w:p>
              </w:tc>
              <w:tc>
                <w:tcPr>
                  <w:tcW w:w="1913"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840型压瓦机</w:t>
                  </w:r>
                </w:p>
              </w:tc>
              <w:tc>
                <w:tcPr>
                  <w:tcW w:w="649"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2</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restart"/>
                  <w:vAlign w:val="center"/>
                </w:tcPr>
                <w:p>
                  <w:pPr>
                    <w:pStyle w:val="60"/>
                    <w:rPr>
                      <w:color w:val="auto"/>
                      <w:kern w:val="0"/>
                    </w:rPr>
                  </w:pPr>
                  <w:r>
                    <w:rPr>
                      <w:rFonts w:hint="eastAsia"/>
                      <w:color w:val="auto"/>
                      <w:kern w:val="0"/>
                    </w:rPr>
                    <w:t>彩钢板成型工段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23</w:t>
                  </w:r>
                </w:p>
              </w:tc>
              <w:tc>
                <w:tcPr>
                  <w:tcW w:w="1913"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880型压瓦机</w:t>
                  </w:r>
                </w:p>
              </w:tc>
              <w:tc>
                <w:tcPr>
                  <w:tcW w:w="649"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1</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continue"/>
                  <w:vAlign w:val="center"/>
                </w:tcPr>
                <w:p>
                  <w:pPr>
                    <w:pStyle w:val="60"/>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24</w:t>
                  </w:r>
                </w:p>
              </w:tc>
              <w:tc>
                <w:tcPr>
                  <w:tcW w:w="1913"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750型压瓦机</w:t>
                  </w:r>
                </w:p>
              </w:tc>
              <w:tc>
                <w:tcPr>
                  <w:tcW w:w="649"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1</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continue"/>
                  <w:vAlign w:val="center"/>
                </w:tcPr>
                <w:p>
                  <w:pPr>
                    <w:pStyle w:val="60"/>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25</w:t>
                  </w:r>
                </w:p>
              </w:tc>
              <w:tc>
                <w:tcPr>
                  <w:tcW w:w="1913"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760型压瓦机</w:t>
                  </w:r>
                </w:p>
              </w:tc>
              <w:tc>
                <w:tcPr>
                  <w:tcW w:w="649"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1</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continue"/>
                  <w:vAlign w:val="center"/>
                </w:tcPr>
                <w:p>
                  <w:pPr>
                    <w:pStyle w:val="60"/>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26</w:t>
                  </w:r>
                </w:p>
              </w:tc>
              <w:tc>
                <w:tcPr>
                  <w:tcW w:w="1913"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UV光氧机</w:t>
                  </w:r>
                </w:p>
              </w:tc>
              <w:tc>
                <w:tcPr>
                  <w:tcW w:w="649" w:type="pct"/>
                  <w:vAlign w:val="center"/>
                </w:tcPr>
                <w:p>
                  <w:pPr>
                    <w:pStyle w:val="60"/>
                    <w:snapToGrid w:val="0"/>
                    <w:rPr>
                      <w:color w:val="auto"/>
                      <w:kern w:val="0"/>
                    </w:rPr>
                  </w:pPr>
                  <w:r>
                    <w:rPr>
                      <w:color w:val="auto"/>
                      <w:kern w:val="0"/>
                    </w:rPr>
                    <w:t>1</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restart"/>
                  <w:vAlign w:val="center"/>
                </w:tcPr>
                <w:p>
                  <w:pPr>
                    <w:pStyle w:val="60"/>
                    <w:rPr>
                      <w:color w:val="auto"/>
                      <w:kern w:val="0"/>
                    </w:rPr>
                  </w:pPr>
                  <w:r>
                    <w:rPr>
                      <w:color w:val="auto"/>
                      <w:kern w:val="0"/>
                    </w:rPr>
                    <w:t>有机废气处理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3" w:type="pct"/>
                  <w:vAlign w:val="center"/>
                </w:tcPr>
                <w:p>
                  <w:pPr>
                    <w:pStyle w:val="60"/>
                    <w:rPr>
                      <w:color w:val="auto"/>
                      <w:kern w:val="0"/>
                    </w:rPr>
                  </w:pPr>
                  <w:r>
                    <w:rPr>
                      <w:color w:val="auto"/>
                      <w:kern w:val="0"/>
                    </w:rPr>
                    <w:t>27</w:t>
                  </w:r>
                </w:p>
              </w:tc>
              <w:tc>
                <w:tcPr>
                  <w:tcW w:w="1913"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活性炭吸附装置</w:t>
                  </w:r>
                </w:p>
              </w:tc>
              <w:tc>
                <w:tcPr>
                  <w:tcW w:w="649" w:type="pct"/>
                  <w:vAlign w:val="center"/>
                </w:tcPr>
                <w:p>
                  <w:pPr>
                    <w:pStyle w:val="60"/>
                    <w:snapToGrid w:val="0"/>
                    <w:rPr>
                      <w:color w:val="auto"/>
                      <w:kern w:val="0"/>
                    </w:rPr>
                  </w:pPr>
                  <w:r>
                    <w:rPr>
                      <w:color w:val="auto"/>
                      <w:kern w:val="0"/>
                    </w:rPr>
                    <w:t>1</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套</w:t>
                  </w:r>
                </w:p>
              </w:tc>
              <w:tc>
                <w:tcPr>
                  <w:tcW w:w="1160" w:type="pct"/>
                  <w:vMerge w:val="continue"/>
                  <w:vAlign w:val="center"/>
                </w:tcPr>
                <w:p>
                  <w:pPr>
                    <w:pStyle w:val="60"/>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 w:type="pct"/>
                  <w:vAlign w:val="center"/>
                </w:tcPr>
                <w:p>
                  <w:pPr>
                    <w:pStyle w:val="60"/>
                    <w:rPr>
                      <w:color w:val="auto"/>
                      <w:kern w:val="0"/>
                    </w:rPr>
                  </w:pPr>
                  <w:r>
                    <w:rPr>
                      <w:color w:val="auto"/>
                      <w:kern w:val="0"/>
                    </w:rPr>
                    <w:t>28</w:t>
                  </w:r>
                </w:p>
              </w:tc>
              <w:tc>
                <w:tcPr>
                  <w:tcW w:w="1913"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风机</w:t>
                  </w:r>
                </w:p>
              </w:tc>
              <w:tc>
                <w:tcPr>
                  <w:tcW w:w="649" w:type="pct"/>
                  <w:vAlign w:val="center"/>
                </w:tcPr>
                <w:p>
                  <w:pPr>
                    <w:pStyle w:val="60"/>
                    <w:snapToGrid w:val="0"/>
                    <w:rPr>
                      <w:color w:val="auto"/>
                      <w:kern w:val="0"/>
                    </w:rPr>
                  </w:pPr>
                  <w:r>
                    <w:rPr>
                      <w:color w:val="auto"/>
                      <w:kern w:val="0"/>
                    </w:rPr>
                    <w:t>1</w:t>
                  </w:r>
                </w:p>
              </w:tc>
              <w:tc>
                <w:tcPr>
                  <w:tcW w:w="763"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台</w:t>
                  </w:r>
                </w:p>
              </w:tc>
              <w:tc>
                <w:tcPr>
                  <w:tcW w:w="1160" w:type="pct"/>
                  <w:vMerge w:val="continue"/>
                  <w:vAlign w:val="center"/>
                </w:tcPr>
                <w:p>
                  <w:pPr>
                    <w:pStyle w:val="60"/>
                    <w:rPr>
                      <w:color w:val="auto"/>
                      <w:kern w:val="0"/>
                    </w:rPr>
                  </w:pPr>
                </w:p>
              </w:tc>
            </w:tr>
          </w:tbl>
          <w:p>
            <w:pPr>
              <w:adjustRightInd w:val="0"/>
              <w:snapToGrid w:val="0"/>
              <w:spacing w:beforeLines="50"/>
              <w:rPr>
                <w:b/>
                <w:color w:val="auto"/>
                <w:kern w:val="0"/>
              </w:rPr>
            </w:pPr>
            <w:r>
              <w:rPr>
                <w:b/>
                <w:color w:val="auto"/>
                <w:kern w:val="0"/>
              </w:rPr>
              <w:t>六、主要原辅材料及燃料的种类和用量</w:t>
            </w:r>
          </w:p>
          <w:p>
            <w:pPr>
              <w:adjustRightInd w:val="0"/>
              <w:snapToGrid w:val="0"/>
              <w:ind w:firstLine="480" w:firstLineChars="200"/>
              <w:rPr>
                <w:bCs/>
                <w:color w:val="auto"/>
                <w:kern w:val="0"/>
              </w:rPr>
            </w:pPr>
            <w:r>
              <w:rPr>
                <w:bCs/>
                <w:color w:val="auto"/>
                <w:kern w:val="0"/>
              </w:rPr>
              <w:t>本项目不涉及燃料的使用，主要原辅料种类及用量见表2-4。</w:t>
            </w:r>
          </w:p>
          <w:p>
            <w:pPr>
              <w:pStyle w:val="59"/>
              <w:adjustRightInd/>
              <w:snapToGrid/>
              <w:rPr>
                <w:rFonts w:eastAsia="宋体"/>
                <w:color w:val="auto"/>
                <w:sz w:val="24"/>
                <w:szCs w:val="22"/>
              </w:rPr>
            </w:pPr>
            <w:r>
              <w:rPr>
                <w:rFonts w:eastAsia="宋体"/>
                <w:color w:val="auto"/>
                <w:sz w:val="24"/>
                <w:szCs w:val="22"/>
              </w:rPr>
              <w:t>表2-4   原辅材料种类及用量</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158"/>
              <w:gridCol w:w="976"/>
              <w:gridCol w:w="1101"/>
              <w:gridCol w:w="1499"/>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56"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1329"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b/>
                      <w:bCs/>
                      <w:color w:val="auto"/>
                      <w:sz w:val="21"/>
                      <w:szCs w:val="21"/>
                    </w:rPr>
                  </w:pPr>
                  <w:r>
                    <w:rPr>
                      <w:rFonts w:ascii="Times New Roman" w:hAnsi="Times New Roman"/>
                      <w:b/>
                      <w:bCs/>
                      <w:color w:val="auto"/>
                      <w:sz w:val="21"/>
                      <w:szCs w:val="21"/>
                    </w:rPr>
                    <w:t>主要原辅材料名称</w:t>
                  </w:r>
                </w:p>
              </w:tc>
              <w:tc>
                <w:tcPr>
                  <w:tcW w:w="601"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b/>
                      <w:bCs/>
                      <w:color w:val="auto"/>
                      <w:sz w:val="21"/>
                      <w:szCs w:val="21"/>
                    </w:rPr>
                  </w:pPr>
                  <w:r>
                    <w:rPr>
                      <w:rFonts w:ascii="Times New Roman" w:hAnsi="Times New Roman"/>
                      <w:b/>
                      <w:bCs/>
                      <w:color w:val="auto"/>
                      <w:sz w:val="21"/>
                      <w:szCs w:val="21"/>
                    </w:rPr>
                    <w:t>单位</w:t>
                  </w:r>
                </w:p>
              </w:tc>
              <w:tc>
                <w:tcPr>
                  <w:tcW w:w="678"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b/>
                      <w:bCs/>
                      <w:color w:val="auto"/>
                      <w:sz w:val="21"/>
                      <w:szCs w:val="21"/>
                    </w:rPr>
                  </w:pPr>
                  <w:r>
                    <w:rPr>
                      <w:rFonts w:ascii="Times New Roman" w:hAnsi="Times New Roman"/>
                      <w:b/>
                      <w:bCs/>
                      <w:color w:val="auto"/>
                      <w:sz w:val="21"/>
                      <w:szCs w:val="21"/>
                    </w:rPr>
                    <w:t>年耗量</w:t>
                  </w:r>
                </w:p>
              </w:tc>
              <w:tc>
                <w:tcPr>
                  <w:tcW w:w="923" w:type="pct"/>
                  <w:vAlign w:val="center"/>
                </w:tcPr>
                <w:p>
                  <w:pPr>
                    <w:pStyle w:val="46"/>
                    <w:tabs>
                      <w:tab w:val="left" w:pos="5530"/>
                    </w:tabs>
                    <w:spacing w:beforeLines="0" w:afterLines="0" w:line="240" w:lineRule="auto"/>
                    <w:ind w:firstLine="0" w:firstLineChars="0"/>
                    <w:rPr>
                      <w:rFonts w:ascii="Times New Roman"/>
                      <w:b/>
                      <w:bCs/>
                      <w:color w:val="auto"/>
                      <w:szCs w:val="21"/>
                    </w:rPr>
                  </w:pPr>
                  <w:r>
                    <w:rPr>
                      <w:rFonts w:ascii="Times New Roman"/>
                      <w:b/>
                      <w:bCs/>
                      <w:color w:val="auto"/>
                      <w:szCs w:val="21"/>
                    </w:rPr>
                    <w:t>储存方式</w:t>
                  </w:r>
                </w:p>
              </w:tc>
              <w:tc>
                <w:tcPr>
                  <w:tcW w:w="1011" w:type="pct"/>
                  <w:vAlign w:val="center"/>
                </w:tcPr>
                <w:p>
                  <w:pPr>
                    <w:pStyle w:val="46"/>
                    <w:tabs>
                      <w:tab w:val="left" w:pos="5530"/>
                    </w:tabs>
                    <w:spacing w:beforeLines="0" w:afterLines="0" w:line="240" w:lineRule="auto"/>
                    <w:ind w:firstLine="0" w:firstLineChars="0"/>
                    <w:rPr>
                      <w:rFonts w:ascii="Times New Roman"/>
                      <w:b/>
                      <w:bCs/>
                      <w:color w:val="auto"/>
                      <w:szCs w:val="21"/>
                    </w:rPr>
                  </w:pPr>
                  <w:r>
                    <w:rPr>
                      <w:rFonts w:ascii="Times New Roman"/>
                      <w:b/>
                      <w:bCs/>
                      <w:color w:val="auto"/>
                      <w:szCs w:val="21"/>
                    </w:rPr>
                    <w:t>最大储存量（t）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56"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1</w:t>
                  </w:r>
                </w:p>
              </w:tc>
              <w:tc>
                <w:tcPr>
                  <w:tcW w:w="1329"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钢</w:t>
                  </w:r>
                  <w:r>
                    <w:rPr>
                      <w:rFonts w:hint="eastAsia" w:ascii="Times New Roman" w:hAnsi="Times New Roman"/>
                      <w:color w:val="auto"/>
                      <w:sz w:val="21"/>
                      <w:szCs w:val="21"/>
                    </w:rPr>
                    <w:t>板</w:t>
                  </w:r>
                  <w:r>
                    <w:rPr>
                      <w:rFonts w:ascii="Times New Roman" w:hAnsi="Times New Roman"/>
                      <w:color w:val="auto"/>
                      <w:sz w:val="21"/>
                      <w:szCs w:val="21"/>
                    </w:rPr>
                    <w:t>材</w:t>
                  </w:r>
                </w:p>
              </w:tc>
              <w:tc>
                <w:tcPr>
                  <w:tcW w:w="601"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万t/a</w:t>
                  </w:r>
                </w:p>
              </w:tc>
              <w:tc>
                <w:tcPr>
                  <w:tcW w:w="678"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hint="eastAsia" w:ascii="Times New Roman" w:hAnsi="Times New Roman"/>
                      <w:color w:val="auto"/>
                      <w:sz w:val="21"/>
                      <w:szCs w:val="21"/>
                    </w:rPr>
                    <w:t>0.8</w:t>
                  </w:r>
                </w:p>
              </w:tc>
              <w:tc>
                <w:tcPr>
                  <w:tcW w:w="923" w:type="pct"/>
                  <w:vMerge w:val="restar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车间内地面堆放</w:t>
                  </w:r>
                </w:p>
              </w:tc>
              <w:tc>
                <w:tcPr>
                  <w:tcW w:w="1011" w:type="pct"/>
                  <w:vMerge w:val="restar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56"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2</w:t>
                  </w:r>
                </w:p>
              </w:tc>
              <w:tc>
                <w:tcPr>
                  <w:tcW w:w="1329"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角钢</w:t>
                  </w:r>
                </w:p>
              </w:tc>
              <w:tc>
                <w:tcPr>
                  <w:tcW w:w="601"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t/a</w:t>
                  </w:r>
                </w:p>
              </w:tc>
              <w:tc>
                <w:tcPr>
                  <w:tcW w:w="678"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0.</w:t>
                  </w:r>
                  <w:r>
                    <w:rPr>
                      <w:rFonts w:hint="eastAsia" w:ascii="Times New Roman" w:hAnsi="Times New Roman"/>
                      <w:color w:val="auto"/>
                      <w:sz w:val="21"/>
                      <w:szCs w:val="21"/>
                    </w:rPr>
                    <w:t>5</w:t>
                  </w:r>
                </w:p>
              </w:tc>
              <w:tc>
                <w:tcPr>
                  <w:tcW w:w="923" w:type="pct"/>
                  <w:vMerge w:val="continue"/>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p>
              </w:tc>
              <w:tc>
                <w:tcPr>
                  <w:tcW w:w="1011" w:type="pct"/>
                  <w:vMerge w:val="continue"/>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56"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3</w:t>
                  </w:r>
                </w:p>
              </w:tc>
              <w:tc>
                <w:tcPr>
                  <w:tcW w:w="1329"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无缝钢管</w:t>
                  </w:r>
                </w:p>
              </w:tc>
              <w:tc>
                <w:tcPr>
                  <w:tcW w:w="601"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t/a</w:t>
                  </w:r>
                </w:p>
              </w:tc>
              <w:tc>
                <w:tcPr>
                  <w:tcW w:w="678"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0.</w:t>
                  </w:r>
                  <w:r>
                    <w:rPr>
                      <w:rFonts w:hint="eastAsia" w:ascii="Times New Roman" w:hAnsi="Times New Roman"/>
                      <w:color w:val="auto"/>
                      <w:sz w:val="21"/>
                      <w:szCs w:val="21"/>
                    </w:rPr>
                    <w:t>5</w:t>
                  </w:r>
                </w:p>
              </w:tc>
              <w:tc>
                <w:tcPr>
                  <w:tcW w:w="923" w:type="pct"/>
                  <w:vMerge w:val="continue"/>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p>
              </w:tc>
              <w:tc>
                <w:tcPr>
                  <w:tcW w:w="1011" w:type="pct"/>
                  <w:vMerge w:val="continue"/>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56"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4</w:t>
                  </w:r>
                </w:p>
              </w:tc>
              <w:tc>
                <w:tcPr>
                  <w:tcW w:w="1329"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彩钢卷</w:t>
                  </w:r>
                </w:p>
              </w:tc>
              <w:tc>
                <w:tcPr>
                  <w:tcW w:w="601"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万t/a</w:t>
                  </w:r>
                </w:p>
              </w:tc>
              <w:tc>
                <w:tcPr>
                  <w:tcW w:w="678"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hint="eastAsia" w:ascii="Times New Roman" w:hAnsi="Times New Roman"/>
                      <w:color w:val="auto"/>
                      <w:sz w:val="21"/>
                      <w:szCs w:val="21"/>
                    </w:rPr>
                    <w:t>0.2</w:t>
                  </w:r>
                </w:p>
              </w:tc>
              <w:tc>
                <w:tcPr>
                  <w:tcW w:w="923" w:type="pct"/>
                  <w:vMerge w:val="continue"/>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p>
              </w:tc>
              <w:tc>
                <w:tcPr>
                  <w:tcW w:w="1011" w:type="pct"/>
                  <w:vMerge w:val="continue"/>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56"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5</w:t>
                  </w:r>
                </w:p>
              </w:tc>
              <w:tc>
                <w:tcPr>
                  <w:tcW w:w="1329"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焊</w:t>
                  </w:r>
                  <w:r>
                    <w:rPr>
                      <w:rFonts w:hint="eastAsia" w:ascii="Times New Roman" w:hAnsi="Times New Roman"/>
                      <w:color w:val="auto"/>
                      <w:sz w:val="21"/>
                      <w:szCs w:val="21"/>
                    </w:rPr>
                    <w:t>丝</w:t>
                  </w:r>
                </w:p>
              </w:tc>
              <w:tc>
                <w:tcPr>
                  <w:tcW w:w="601"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t/a</w:t>
                  </w:r>
                </w:p>
              </w:tc>
              <w:tc>
                <w:tcPr>
                  <w:tcW w:w="678"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25.0</w:t>
                  </w:r>
                </w:p>
              </w:tc>
              <w:tc>
                <w:tcPr>
                  <w:tcW w:w="923"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库房内存放</w:t>
                  </w:r>
                </w:p>
              </w:tc>
              <w:tc>
                <w:tcPr>
                  <w:tcW w:w="1011"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56"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6</w:t>
                  </w:r>
                </w:p>
              </w:tc>
              <w:tc>
                <w:tcPr>
                  <w:tcW w:w="1329"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水性漆</w:t>
                  </w:r>
                </w:p>
              </w:tc>
              <w:tc>
                <w:tcPr>
                  <w:tcW w:w="601"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t/a</w:t>
                  </w:r>
                </w:p>
              </w:tc>
              <w:tc>
                <w:tcPr>
                  <w:tcW w:w="678"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16.0</w:t>
                  </w:r>
                </w:p>
              </w:tc>
              <w:tc>
                <w:tcPr>
                  <w:tcW w:w="923"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库房内存放</w:t>
                  </w:r>
                </w:p>
              </w:tc>
              <w:tc>
                <w:tcPr>
                  <w:tcW w:w="1011"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56"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7</w:t>
                  </w:r>
                </w:p>
              </w:tc>
              <w:tc>
                <w:tcPr>
                  <w:tcW w:w="1329"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液氧</w:t>
                  </w:r>
                </w:p>
              </w:tc>
              <w:tc>
                <w:tcPr>
                  <w:tcW w:w="601"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瓶/a</w:t>
                  </w:r>
                </w:p>
              </w:tc>
              <w:tc>
                <w:tcPr>
                  <w:tcW w:w="678"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5</w:t>
                  </w:r>
                </w:p>
              </w:tc>
              <w:tc>
                <w:tcPr>
                  <w:tcW w:w="923"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rPr>
                    <w:t>50L钢瓶装存</w:t>
                  </w:r>
                </w:p>
              </w:tc>
              <w:tc>
                <w:tcPr>
                  <w:tcW w:w="1011"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56"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8</w:t>
                  </w:r>
                </w:p>
              </w:tc>
              <w:tc>
                <w:tcPr>
                  <w:tcW w:w="1329"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乙炔</w:t>
                  </w:r>
                </w:p>
              </w:tc>
              <w:tc>
                <w:tcPr>
                  <w:tcW w:w="601"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瓶/a</w:t>
                  </w:r>
                </w:p>
              </w:tc>
              <w:tc>
                <w:tcPr>
                  <w:tcW w:w="678"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5</w:t>
                  </w:r>
                </w:p>
              </w:tc>
              <w:tc>
                <w:tcPr>
                  <w:tcW w:w="923"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rPr>
                    <w:t>40L钢瓶装存</w:t>
                  </w:r>
                </w:p>
              </w:tc>
              <w:tc>
                <w:tcPr>
                  <w:tcW w:w="1011" w:type="pct"/>
                  <w:vAlign w:val="center"/>
                </w:tcPr>
                <w:p>
                  <w:pPr>
                    <w:pStyle w:val="46"/>
                    <w:spacing w:beforeLines="0" w:afterLines="0" w:line="240" w:lineRule="auto"/>
                    <w:ind w:firstLine="0" w:firstLineChars="0"/>
                    <w:rPr>
                      <w:rFonts w:ascii="Times New Roman"/>
                      <w:color w:val="auto"/>
                      <w:szCs w:val="21"/>
                    </w:rPr>
                  </w:pPr>
                  <w:r>
                    <w:rPr>
                      <w:rFonts w:ascii="Times New Roman"/>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56"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9</w:t>
                  </w:r>
                </w:p>
              </w:tc>
              <w:tc>
                <w:tcPr>
                  <w:tcW w:w="1329"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二氧化碳</w:t>
                  </w:r>
                </w:p>
              </w:tc>
              <w:tc>
                <w:tcPr>
                  <w:tcW w:w="601"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瓶/a</w:t>
                  </w:r>
                </w:p>
              </w:tc>
              <w:tc>
                <w:tcPr>
                  <w:tcW w:w="678"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36</w:t>
                  </w:r>
                </w:p>
              </w:tc>
              <w:tc>
                <w:tcPr>
                  <w:tcW w:w="923" w:type="pct"/>
                  <w:vAlign w:val="center"/>
                </w:tcPr>
                <w:p>
                  <w:pPr>
                    <w:pStyle w:val="46"/>
                    <w:spacing w:beforeLines="0" w:afterLines="0" w:line="240" w:lineRule="auto"/>
                    <w:ind w:firstLine="0" w:firstLineChars="0"/>
                    <w:rPr>
                      <w:rFonts w:ascii="Times New Roman"/>
                      <w:color w:val="auto"/>
                    </w:rPr>
                  </w:pPr>
                  <w:r>
                    <w:rPr>
                      <w:rFonts w:ascii="Times New Roman"/>
                      <w:color w:val="auto"/>
                    </w:rPr>
                    <w:t>40L钢瓶装存</w:t>
                  </w:r>
                </w:p>
              </w:tc>
              <w:tc>
                <w:tcPr>
                  <w:tcW w:w="1011" w:type="pct"/>
                  <w:vAlign w:val="center"/>
                </w:tcPr>
                <w:p>
                  <w:pPr>
                    <w:pStyle w:val="46"/>
                    <w:spacing w:beforeLines="0" w:afterLines="0" w:line="240" w:lineRule="auto"/>
                    <w:ind w:firstLine="0" w:firstLineChars="0"/>
                    <w:rPr>
                      <w:rFonts w:ascii="Times New Roman"/>
                      <w:color w:val="auto"/>
                    </w:rPr>
                  </w:pPr>
                  <w:r>
                    <w:rPr>
                      <w:rFonts w:ascii="Times New Roman"/>
                      <w:color w:val="auto"/>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56"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hint="eastAsia" w:ascii="Times New Roman" w:hAnsi="Times New Roman"/>
                      <w:color w:val="auto"/>
                      <w:sz w:val="21"/>
                      <w:szCs w:val="21"/>
                    </w:rPr>
                    <w:t>10</w:t>
                  </w:r>
                </w:p>
              </w:tc>
              <w:tc>
                <w:tcPr>
                  <w:tcW w:w="1329"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hint="eastAsia" w:ascii="Times New Roman" w:hAnsi="Times New Roman"/>
                      <w:color w:val="auto"/>
                      <w:sz w:val="21"/>
                      <w:szCs w:val="21"/>
                    </w:rPr>
                    <w:t>活性炭</w:t>
                  </w:r>
                </w:p>
              </w:tc>
              <w:tc>
                <w:tcPr>
                  <w:tcW w:w="601"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t/a</w:t>
                  </w:r>
                </w:p>
              </w:tc>
              <w:tc>
                <w:tcPr>
                  <w:tcW w:w="678"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hint="eastAsia" w:ascii="Times New Roman" w:hAnsi="Times New Roman"/>
                      <w:color w:val="auto"/>
                      <w:sz w:val="21"/>
                      <w:szCs w:val="21"/>
                    </w:rPr>
                    <w:t>1.0</w:t>
                  </w:r>
                </w:p>
              </w:tc>
              <w:tc>
                <w:tcPr>
                  <w:tcW w:w="923" w:type="pct"/>
                  <w:vAlign w:val="center"/>
                </w:tcPr>
                <w:p>
                  <w:pPr>
                    <w:pStyle w:val="46"/>
                    <w:spacing w:beforeLines="0" w:afterLines="0" w:line="240" w:lineRule="auto"/>
                    <w:ind w:firstLine="0" w:firstLineChars="0"/>
                    <w:rPr>
                      <w:rFonts w:ascii="Times New Roman"/>
                      <w:color w:val="auto"/>
                    </w:rPr>
                  </w:pPr>
                  <w:r>
                    <w:rPr>
                      <w:rFonts w:ascii="Times New Roman"/>
                      <w:color w:val="auto"/>
                      <w:szCs w:val="21"/>
                    </w:rPr>
                    <w:t>库房内存放</w:t>
                  </w:r>
                </w:p>
              </w:tc>
              <w:tc>
                <w:tcPr>
                  <w:tcW w:w="1011" w:type="pct"/>
                  <w:vAlign w:val="center"/>
                </w:tcPr>
                <w:p>
                  <w:pPr>
                    <w:pStyle w:val="46"/>
                    <w:spacing w:beforeLines="0" w:afterLines="0" w:line="240" w:lineRule="auto"/>
                    <w:ind w:firstLine="0" w:firstLineChars="0"/>
                    <w:rPr>
                      <w:rFonts w:ascii="Times New Roman"/>
                      <w:color w:val="auto"/>
                    </w:rPr>
                  </w:pPr>
                  <w:r>
                    <w:rPr>
                      <w:rFonts w:hint="eastAsia" w:ascii="Times New Roman"/>
                      <w:color w:val="auto"/>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56"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hint="eastAsia" w:ascii="Times New Roman" w:hAnsi="Times New Roman"/>
                      <w:color w:val="auto"/>
                      <w:sz w:val="21"/>
                      <w:szCs w:val="21"/>
                    </w:rPr>
                    <w:t>11</w:t>
                  </w:r>
                </w:p>
              </w:tc>
              <w:tc>
                <w:tcPr>
                  <w:tcW w:w="1329"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hint="eastAsia" w:ascii="Times New Roman" w:hAnsi="Times New Roman"/>
                      <w:color w:val="auto"/>
                      <w:sz w:val="21"/>
                      <w:szCs w:val="21"/>
                    </w:rPr>
                    <w:t>过滤棉</w:t>
                  </w:r>
                </w:p>
              </w:tc>
              <w:tc>
                <w:tcPr>
                  <w:tcW w:w="601"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t/a</w:t>
                  </w:r>
                </w:p>
              </w:tc>
              <w:tc>
                <w:tcPr>
                  <w:tcW w:w="678"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hint="eastAsia" w:ascii="Times New Roman" w:hAnsi="Times New Roman"/>
                      <w:color w:val="auto"/>
                      <w:sz w:val="21"/>
                      <w:szCs w:val="21"/>
                    </w:rPr>
                    <w:t>0.8</w:t>
                  </w:r>
                </w:p>
              </w:tc>
              <w:tc>
                <w:tcPr>
                  <w:tcW w:w="923" w:type="pct"/>
                  <w:vAlign w:val="center"/>
                </w:tcPr>
                <w:p>
                  <w:pPr>
                    <w:pStyle w:val="46"/>
                    <w:spacing w:beforeLines="0" w:afterLines="0" w:line="240" w:lineRule="auto"/>
                    <w:ind w:firstLine="0" w:firstLineChars="0"/>
                    <w:rPr>
                      <w:rFonts w:ascii="Times New Roman"/>
                      <w:color w:val="auto"/>
                    </w:rPr>
                  </w:pPr>
                  <w:r>
                    <w:rPr>
                      <w:rFonts w:ascii="Times New Roman"/>
                      <w:color w:val="auto"/>
                      <w:szCs w:val="21"/>
                    </w:rPr>
                    <w:t>库房内存放</w:t>
                  </w:r>
                </w:p>
              </w:tc>
              <w:tc>
                <w:tcPr>
                  <w:tcW w:w="1011" w:type="pct"/>
                  <w:vAlign w:val="center"/>
                </w:tcPr>
                <w:p>
                  <w:pPr>
                    <w:pStyle w:val="46"/>
                    <w:spacing w:beforeLines="0" w:afterLines="0" w:line="240" w:lineRule="auto"/>
                    <w:ind w:firstLine="0" w:firstLineChars="0"/>
                    <w:rPr>
                      <w:rFonts w:ascii="Times New Roman"/>
                      <w:color w:val="auto"/>
                    </w:rPr>
                  </w:pPr>
                  <w:r>
                    <w:rPr>
                      <w:rFonts w:hint="eastAsia" w:ascii="Times New Roman"/>
                      <w:color w:val="auto"/>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jc w:val="center"/>
              </w:trPr>
              <w:tc>
                <w:tcPr>
                  <w:tcW w:w="456"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hint="eastAsia" w:ascii="Times New Roman" w:hAnsi="Times New Roman"/>
                      <w:color w:val="auto"/>
                      <w:sz w:val="21"/>
                      <w:szCs w:val="21"/>
                    </w:rPr>
                    <w:t>12</w:t>
                  </w:r>
                </w:p>
              </w:tc>
              <w:tc>
                <w:tcPr>
                  <w:tcW w:w="1329"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hint="eastAsia" w:ascii="Times New Roman" w:hAnsi="Times New Roman"/>
                      <w:color w:val="auto"/>
                      <w:sz w:val="21"/>
                      <w:szCs w:val="21"/>
                    </w:rPr>
                    <w:t>钢砂（年补充量）</w:t>
                  </w:r>
                </w:p>
              </w:tc>
              <w:tc>
                <w:tcPr>
                  <w:tcW w:w="601"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t/a</w:t>
                  </w:r>
                </w:p>
              </w:tc>
              <w:tc>
                <w:tcPr>
                  <w:tcW w:w="678"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hint="eastAsia" w:ascii="Times New Roman" w:hAnsi="Times New Roman"/>
                      <w:color w:val="auto"/>
                      <w:sz w:val="21"/>
                      <w:szCs w:val="21"/>
                    </w:rPr>
                    <w:t>5.0</w:t>
                  </w:r>
                </w:p>
              </w:tc>
              <w:tc>
                <w:tcPr>
                  <w:tcW w:w="923" w:type="pct"/>
                  <w:vAlign w:val="center"/>
                </w:tcPr>
                <w:p>
                  <w:pPr>
                    <w:pStyle w:val="46"/>
                    <w:spacing w:beforeLines="0" w:afterLines="0" w:line="240" w:lineRule="auto"/>
                    <w:ind w:firstLine="0" w:firstLineChars="0"/>
                    <w:rPr>
                      <w:rFonts w:ascii="Times New Roman"/>
                      <w:color w:val="auto"/>
                    </w:rPr>
                  </w:pPr>
                  <w:r>
                    <w:rPr>
                      <w:rFonts w:ascii="Times New Roman"/>
                      <w:color w:val="auto"/>
                      <w:szCs w:val="21"/>
                    </w:rPr>
                    <w:t>库房内存放</w:t>
                  </w:r>
                </w:p>
              </w:tc>
              <w:tc>
                <w:tcPr>
                  <w:tcW w:w="1011" w:type="pct"/>
                  <w:vAlign w:val="center"/>
                </w:tcPr>
                <w:p>
                  <w:pPr>
                    <w:pStyle w:val="46"/>
                    <w:spacing w:beforeLines="0" w:afterLines="0" w:line="240" w:lineRule="auto"/>
                    <w:ind w:firstLine="0" w:firstLineChars="0"/>
                    <w:rPr>
                      <w:rFonts w:ascii="Times New Roman"/>
                      <w:color w:val="auto"/>
                    </w:rPr>
                  </w:pPr>
                  <w:r>
                    <w:rPr>
                      <w:rFonts w:hint="eastAsia" w:ascii="Times New Roman"/>
                      <w:color w:val="auto"/>
                    </w:rPr>
                    <w:t>2.0</w:t>
                  </w:r>
                </w:p>
              </w:tc>
            </w:tr>
          </w:tbl>
          <w:p>
            <w:pPr>
              <w:adjustRightInd w:val="0"/>
              <w:snapToGrid w:val="0"/>
              <w:ind w:firstLine="482" w:firstLineChars="200"/>
              <w:rPr>
                <w:rFonts w:hint="eastAsia"/>
                <w:bCs/>
                <w:color w:val="auto"/>
                <w:kern w:val="0"/>
              </w:rPr>
            </w:pPr>
            <w:r>
              <w:rPr>
                <w:rFonts w:hint="eastAsia"/>
                <w:b/>
                <w:color w:val="auto"/>
                <w:kern w:val="0"/>
              </w:rPr>
              <w:t>水性漆：</w:t>
            </w:r>
            <w:r>
              <w:rPr>
                <w:rFonts w:hint="eastAsia"/>
                <w:bCs/>
                <w:color w:val="auto"/>
                <w:kern w:val="0"/>
              </w:rPr>
              <w:t>本项目拟使用水性丙烯酸防锈底漆/JT-205D，根据建设单位提供检验报告，水性漆具体成分详见下表。</w:t>
            </w:r>
          </w:p>
          <w:p>
            <w:pPr>
              <w:pStyle w:val="59"/>
              <w:adjustRightInd/>
              <w:snapToGrid/>
              <w:rPr>
                <w:rFonts w:hint="eastAsia" w:eastAsia="宋体"/>
                <w:color w:val="auto"/>
                <w:sz w:val="24"/>
                <w:szCs w:val="22"/>
              </w:rPr>
            </w:pPr>
            <w:r>
              <w:rPr>
                <w:rFonts w:hint="eastAsia" w:eastAsia="宋体"/>
                <w:color w:val="auto"/>
                <w:sz w:val="24"/>
                <w:szCs w:val="22"/>
              </w:rPr>
              <w:t>表2-5  水性漆成分一览表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0"/>
              <w:gridCol w:w="883"/>
              <w:gridCol w:w="1556"/>
              <w:gridCol w:w="3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01" w:type="pct"/>
                  <w:vAlign w:val="center"/>
                </w:tcPr>
                <w:p>
                  <w:pPr>
                    <w:pStyle w:val="72"/>
                    <w:rPr>
                      <w:rFonts w:hint="eastAsia"/>
                      <w:color w:val="auto"/>
                      <w:sz w:val="21"/>
                      <w:szCs w:val="21"/>
                    </w:rPr>
                  </w:pPr>
                  <w:r>
                    <w:rPr>
                      <w:rFonts w:hint="eastAsia"/>
                      <w:color w:val="auto"/>
                      <w:sz w:val="21"/>
                      <w:szCs w:val="21"/>
                    </w:rPr>
                    <w:t>名称</w:t>
                  </w:r>
                </w:p>
              </w:tc>
              <w:tc>
                <w:tcPr>
                  <w:tcW w:w="544" w:type="pct"/>
                  <w:vAlign w:val="center"/>
                </w:tcPr>
                <w:p>
                  <w:pPr>
                    <w:pStyle w:val="72"/>
                    <w:rPr>
                      <w:rFonts w:hint="eastAsia"/>
                      <w:color w:val="auto"/>
                      <w:sz w:val="21"/>
                      <w:szCs w:val="21"/>
                    </w:rPr>
                  </w:pPr>
                  <w:r>
                    <w:rPr>
                      <w:rFonts w:hint="eastAsia"/>
                      <w:color w:val="auto"/>
                      <w:sz w:val="21"/>
                      <w:szCs w:val="21"/>
                    </w:rPr>
                    <w:t>类型</w:t>
                  </w:r>
                </w:p>
              </w:tc>
              <w:tc>
                <w:tcPr>
                  <w:tcW w:w="958" w:type="pct"/>
                  <w:vAlign w:val="center"/>
                </w:tcPr>
                <w:p>
                  <w:pPr>
                    <w:pStyle w:val="72"/>
                    <w:rPr>
                      <w:color w:val="auto"/>
                      <w:sz w:val="21"/>
                      <w:szCs w:val="21"/>
                    </w:rPr>
                  </w:pPr>
                  <w:r>
                    <w:rPr>
                      <w:rFonts w:hint="eastAsia"/>
                      <w:color w:val="auto"/>
                      <w:sz w:val="21"/>
                      <w:szCs w:val="21"/>
                    </w:rPr>
                    <w:t>不挥发份含量</w:t>
                  </w:r>
                </w:p>
              </w:tc>
              <w:tc>
                <w:tcPr>
                  <w:tcW w:w="2295" w:type="pct"/>
                  <w:vAlign w:val="center"/>
                </w:tcPr>
                <w:p>
                  <w:pPr>
                    <w:pStyle w:val="72"/>
                    <w:rPr>
                      <w:color w:val="auto"/>
                      <w:sz w:val="21"/>
                      <w:szCs w:val="21"/>
                    </w:rPr>
                  </w:pPr>
                  <w:r>
                    <w:rPr>
                      <w:rFonts w:hint="eastAsia"/>
                      <w:color w:val="auto"/>
                      <w:sz w:val="21"/>
                      <w:szCs w:val="21"/>
                    </w:rPr>
                    <w:t>挥发性有机化合物（VOC）含量，g/L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01" w:type="pct"/>
                  <w:vAlign w:val="center"/>
                </w:tcPr>
                <w:p>
                  <w:pPr>
                    <w:pStyle w:val="72"/>
                    <w:rPr>
                      <w:color w:val="auto"/>
                      <w:sz w:val="21"/>
                      <w:szCs w:val="21"/>
                    </w:rPr>
                  </w:pPr>
                  <w:r>
                    <w:rPr>
                      <w:rFonts w:hint="eastAsia"/>
                      <w:color w:val="auto"/>
                      <w:sz w:val="21"/>
                      <w:szCs w:val="21"/>
                    </w:rPr>
                    <w:t>JT-205D防锈底漆</w:t>
                  </w:r>
                </w:p>
              </w:tc>
              <w:tc>
                <w:tcPr>
                  <w:tcW w:w="544" w:type="pct"/>
                  <w:vAlign w:val="center"/>
                </w:tcPr>
                <w:p>
                  <w:pPr>
                    <w:pStyle w:val="72"/>
                    <w:rPr>
                      <w:rFonts w:hint="eastAsia"/>
                      <w:color w:val="auto"/>
                      <w:sz w:val="21"/>
                      <w:szCs w:val="21"/>
                    </w:rPr>
                  </w:pPr>
                  <w:r>
                    <w:rPr>
                      <w:rFonts w:hint="eastAsia"/>
                      <w:color w:val="auto"/>
                      <w:sz w:val="21"/>
                      <w:szCs w:val="21"/>
                    </w:rPr>
                    <w:t>底漆</w:t>
                  </w:r>
                </w:p>
              </w:tc>
              <w:tc>
                <w:tcPr>
                  <w:tcW w:w="958" w:type="pct"/>
                  <w:vAlign w:val="center"/>
                </w:tcPr>
                <w:p>
                  <w:pPr>
                    <w:pStyle w:val="72"/>
                    <w:rPr>
                      <w:color w:val="auto"/>
                      <w:sz w:val="21"/>
                      <w:szCs w:val="21"/>
                    </w:rPr>
                  </w:pPr>
                  <w:r>
                    <w:rPr>
                      <w:rFonts w:hint="eastAsia"/>
                      <w:color w:val="auto"/>
                      <w:sz w:val="21"/>
                      <w:szCs w:val="21"/>
                    </w:rPr>
                    <w:t>54.8%</w:t>
                  </w:r>
                </w:p>
              </w:tc>
              <w:tc>
                <w:tcPr>
                  <w:tcW w:w="2295" w:type="pct"/>
                  <w:vAlign w:val="center"/>
                </w:tcPr>
                <w:p>
                  <w:pPr>
                    <w:pStyle w:val="72"/>
                    <w:rPr>
                      <w:color w:val="auto"/>
                      <w:sz w:val="21"/>
                      <w:szCs w:val="21"/>
                    </w:rPr>
                  </w:pPr>
                  <w:r>
                    <w:rPr>
                      <w:rFonts w:hint="eastAsia"/>
                      <w:color w:val="auto"/>
                      <w:sz w:val="21"/>
                      <w:szCs w:val="21"/>
                    </w:rPr>
                    <w:t>73</w:t>
                  </w:r>
                </w:p>
              </w:tc>
            </w:tr>
          </w:tbl>
          <w:p>
            <w:pPr>
              <w:adjustRightInd w:val="0"/>
              <w:snapToGrid w:val="0"/>
              <w:spacing w:beforeLines="50"/>
              <w:rPr>
                <w:b/>
                <w:color w:val="auto"/>
                <w:kern w:val="0"/>
              </w:rPr>
            </w:pPr>
            <w:r>
              <w:rPr>
                <w:b/>
                <w:color w:val="auto"/>
                <w:kern w:val="0"/>
              </w:rPr>
              <w:t>七、原辅料中与污染排放有关的物质分析</w:t>
            </w:r>
          </w:p>
          <w:p>
            <w:pPr>
              <w:adjustRightInd w:val="0"/>
              <w:snapToGrid w:val="0"/>
              <w:ind w:firstLine="480" w:firstLineChars="200"/>
              <w:rPr>
                <w:color w:val="auto"/>
                <w:kern w:val="0"/>
                <w:szCs w:val="22"/>
              </w:rPr>
            </w:pPr>
            <w:r>
              <w:rPr>
                <w:bCs/>
                <w:color w:val="auto"/>
                <w:kern w:val="0"/>
              </w:rPr>
              <w:t>本项目原辅料中与污染物排放有关的物质分析见下表。</w:t>
            </w:r>
          </w:p>
          <w:p>
            <w:pPr>
              <w:pStyle w:val="59"/>
              <w:adjustRightInd/>
              <w:snapToGrid/>
              <w:rPr>
                <w:rFonts w:eastAsia="宋体"/>
                <w:color w:val="auto"/>
                <w:sz w:val="24"/>
                <w:szCs w:val="22"/>
              </w:rPr>
            </w:pPr>
            <w:r>
              <w:rPr>
                <w:rFonts w:eastAsia="宋体"/>
                <w:color w:val="auto"/>
                <w:sz w:val="24"/>
                <w:szCs w:val="22"/>
              </w:rPr>
              <w:t>表2-</w:t>
            </w:r>
            <w:r>
              <w:rPr>
                <w:rFonts w:hint="eastAsia" w:eastAsia="宋体"/>
                <w:color w:val="auto"/>
                <w:sz w:val="24"/>
                <w:szCs w:val="22"/>
              </w:rPr>
              <w:t>6</w:t>
            </w:r>
            <w:r>
              <w:rPr>
                <w:rFonts w:eastAsia="宋体"/>
                <w:color w:val="auto"/>
                <w:sz w:val="24"/>
                <w:szCs w:val="22"/>
              </w:rPr>
              <w:t xml:space="preserve">   原辅材料中与污染物排放有关的物质分析一览表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949"/>
              <w:gridCol w:w="3992"/>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7" w:type="pct"/>
                  <w:vAlign w:val="center"/>
                </w:tcPr>
                <w:p>
                  <w:pPr>
                    <w:pStyle w:val="46"/>
                    <w:tabs>
                      <w:tab w:val="left" w:pos="5530"/>
                    </w:tabs>
                    <w:spacing w:beforeLines="0" w:afterLines="0" w:line="240" w:lineRule="auto"/>
                    <w:ind w:firstLine="0" w:firstLineChars="0"/>
                    <w:rPr>
                      <w:rFonts w:ascii="Times New Roman"/>
                      <w:b/>
                      <w:bCs/>
                      <w:color w:val="auto"/>
                    </w:rPr>
                  </w:pPr>
                  <w:r>
                    <w:rPr>
                      <w:rFonts w:ascii="Times New Roman"/>
                      <w:b/>
                      <w:bCs/>
                      <w:color w:val="auto"/>
                    </w:rPr>
                    <w:t>序号</w:t>
                  </w:r>
                </w:p>
              </w:tc>
              <w:tc>
                <w:tcPr>
                  <w:tcW w:w="1200" w:type="pct"/>
                  <w:vAlign w:val="center"/>
                </w:tcPr>
                <w:p>
                  <w:pPr>
                    <w:pStyle w:val="46"/>
                    <w:tabs>
                      <w:tab w:val="left" w:pos="5530"/>
                    </w:tabs>
                    <w:spacing w:beforeLines="0" w:afterLines="0" w:line="240" w:lineRule="auto"/>
                    <w:ind w:firstLine="0" w:firstLineChars="0"/>
                    <w:rPr>
                      <w:rFonts w:ascii="Times New Roman"/>
                      <w:b/>
                      <w:bCs/>
                      <w:color w:val="auto"/>
                    </w:rPr>
                  </w:pPr>
                  <w:r>
                    <w:rPr>
                      <w:rFonts w:ascii="Times New Roman"/>
                      <w:b/>
                      <w:bCs/>
                      <w:color w:val="auto"/>
                    </w:rPr>
                    <w:t>主要原辅材料名称</w:t>
                  </w:r>
                </w:p>
              </w:tc>
              <w:tc>
                <w:tcPr>
                  <w:tcW w:w="2458" w:type="pct"/>
                  <w:vAlign w:val="center"/>
                </w:tcPr>
                <w:p>
                  <w:pPr>
                    <w:pStyle w:val="46"/>
                    <w:tabs>
                      <w:tab w:val="left" w:pos="5530"/>
                    </w:tabs>
                    <w:spacing w:beforeLines="0" w:afterLines="0" w:line="240" w:lineRule="auto"/>
                    <w:ind w:firstLine="0" w:firstLineChars="0"/>
                    <w:rPr>
                      <w:rFonts w:ascii="Times New Roman"/>
                      <w:b/>
                      <w:bCs/>
                      <w:color w:val="auto"/>
                    </w:rPr>
                  </w:pPr>
                  <w:r>
                    <w:rPr>
                      <w:rFonts w:ascii="Times New Roman"/>
                      <w:b/>
                      <w:bCs/>
                      <w:color w:val="auto"/>
                    </w:rPr>
                    <w:t>产污分析</w:t>
                  </w:r>
                </w:p>
              </w:tc>
              <w:tc>
                <w:tcPr>
                  <w:tcW w:w="903" w:type="pct"/>
                  <w:vAlign w:val="center"/>
                </w:tcPr>
                <w:p>
                  <w:pPr>
                    <w:pStyle w:val="46"/>
                    <w:tabs>
                      <w:tab w:val="left" w:pos="5530"/>
                    </w:tabs>
                    <w:spacing w:beforeLines="0" w:afterLines="0" w:line="240" w:lineRule="auto"/>
                    <w:ind w:firstLine="0" w:firstLineChars="0"/>
                    <w:rPr>
                      <w:rFonts w:ascii="Times New Roman"/>
                      <w:b/>
                      <w:bCs/>
                      <w:color w:val="auto"/>
                    </w:rPr>
                  </w:pPr>
                  <w:r>
                    <w:rPr>
                      <w:rFonts w:ascii="Times New Roman"/>
                      <w:b/>
                      <w:bCs/>
                      <w:color w:val="auto"/>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7" w:type="pct"/>
                  <w:vAlign w:val="center"/>
                </w:tcPr>
                <w:p>
                  <w:pPr>
                    <w:pStyle w:val="46"/>
                    <w:tabs>
                      <w:tab w:val="left" w:pos="5530"/>
                    </w:tabs>
                    <w:spacing w:beforeLines="0" w:afterLines="0" w:line="240" w:lineRule="auto"/>
                    <w:ind w:firstLine="0" w:firstLineChars="0"/>
                    <w:rPr>
                      <w:rFonts w:ascii="Times New Roman"/>
                      <w:color w:val="auto"/>
                    </w:rPr>
                  </w:pPr>
                  <w:r>
                    <w:rPr>
                      <w:rFonts w:ascii="Times New Roman"/>
                      <w:color w:val="auto"/>
                    </w:rPr>
                    <w:t>1</w:t>
                  </w:r>
                </w:p>
              </w:tc>
              <w:tc>
                <w:tcPr>
                  <w:tcW w:w="1200" w:type="pct"/>
                  <w:vAlign w:val="center"/>
                </w:tcPr>
                <w:p>
                  <w:pPr>
                    <w:pStyle w:val="46"/>
                    <w:spacing w:beforeLines="0" w:afterLines="0" w:line="240" w:lineRule="auto"/>
                    <w:ind w:firstLine="0" w:firstLineChars="0"/>
                    <w:rPr>
                      <w:rFonts w:ascii="Times New Roman"/>
                      <w:color w:val="auto"/>
                    </w:rPr>
                  </w:pPr>
                  <w:r>
                    <w:rPr>
                      <w:rFonts w:ascii="Times New Roman"/>
                      <w:color w:val="auto"/>
                    </w:rPr>
                    <w:t>钢板、焊丝、液氧、乙炔、二氧化碳</w:t>
                  </w:r>
                </w:p>
              </w:tc>
              <w:tc>
                <w:tcPr>
                  <w:tcW w:w="2458" w:type="pct"/>
                  <w:vAlign w:val="center"/>
                </w:tcPr>
                <w:p>
                  <w:pPr>
                    <w:pStyle w:val="46"/>
                    <w:spacing w:beforeLines="0" w:afterLines="0" w:line="240" w:lineRule="auto"/>
                    <w:ind w:firstLine="0" w:firstLineChars="0"/>
                    <w:rPr>
                      <w:rFonts w:ascii="Times New Roman"/>
                      <w:color w:val="auto"/>
                    </w:rPr>
                  </w:pPr>
                  <w:r>
                    <w:rPr>
                      <w:rFonts w:ascii="Times New Roman"/>
                      <w:color w:val="auto"/>
                    </w:rPr>
                    <w:t>这些物质本身均不产生污染物，主要是切割、焊接等工序时，钢材、焊丝等高温氧化，产生金属烟（粉）尘、焊渣（金属氧化物），以及边角料。</w:t>
                  </w:r>
                </w:p>
              </w:tc>
              <w:tc>
                <w:tcPr>
                  <w:tcW w:w="903" w:type="pct"/>
                  <w:vAlign w:val="center"/>
                </w:tcPr>
                <w:p>
                  <w:pPr>
                    <w:pStyle w:val="46"/>
                    <w:spacing w:beforeLines="0" w:afterLines="0" w:line="240" w:lineRule="auto"/>
                    <w:ind w:firstLine="0" w:firstLineChars="0"/>
                    <w:rPr>
                      <w:rFonts w:ascii="Times New Roman"/>
                      <w:color w:val="auto"/>
                    </w:rPr>
                  </w:pPr>
                  <w:r>
                    <w:rPr>
                      <w:rFonts w:ascii="Times New Roman"/>
                      <w:color w:val="auto"/>
                    </w:rPr>
                    <w:t>颗粒物、焊渣、边角料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7" w:type="pct"/>
                  <w:vAlign w:val="center"/>
                </w:tcPr>
                <w:p>
                  <w:pPr>
                    <w:pStyle w:val="46"/>
                    <w:tabs>
                      <w:tab w:val="left" w:pos="5530"/>
                    </w:tabs>
                    <w:spacing w:beforeLines="0" w:afterLines="0" w:line="240" w:lineRule="auto"/>
                    <w:ind w:firstLine="0" w:firstLineChars="0"/>
                    <w:rPr>
                      <w:rFonts w:ascii="Times New Roman"/>
                      <w:color w:val="auto"/>
                    </w:rPr>
                  </w:pPr>
                  <w:r>
                    <w:rPr>
                      <w:rFonts w:ascii="Times New Roman"/>
                      <w:color w:val="auto"/>
                    </w:rPr>
                    <w:t>2</w:t>
                  </w:r>
                </w:p>
              </w:tc>
              <w:tc>
                <w:tcPr>
                  <w:tcW w:w="1200" w:type="pct"/>
                  <w:vAlign w:val="center"/>
                </w:tcPr>
                <w:p>
                  <w:pPr>
                    <w:pStyle w:val="46"/>
                    <w:spacing w:beforeLines="0" w:afterLines="0" w:line="240" w:lineRule="auto"/>
                    <w:ind w:firstLine="0" w:firstLineChars="0"/>
                    <w:rPr>
                      <w:rFonts w:ascii="Times New Roman"/>
                      <w:color w:val="auto"/>
                    </w:rPr>
                  </w:pPr>
                  <w:r>
                    <w:rPr>
                      <w:rFonts w:ascii="Times New Roman"/>
                      <w:color w:val="auto"/>
                    </w:rPr>
                    <w:t>水性漆</w:t>
                  </w:r>
                </w:p>
              </w:tc>
              <w:tc>
                <w:tcPr>
                  <w:tcW w:w="2458" w:type="pct"/>
                  <w:vAlign w:val="center"/>
                </w:tcPr>
                <w:p>
                  <w:pPr>
                    <w:pStyle w:val="46"/>
                    <w:spacing w:beforeLines="0" w:afterLines="0" w:line="240" w:lineRule="auto"/>
                    <w:ind w:firstLine="0" w:firstLineChars="0"/>
                    <w:rPr>
                      <w:rFonts w:ascii="Times New Roman"/>
                      <w:color w:val="auto"/>
                    </w:rPr>
                  </w:pPr>
                  <w:r>
                    <w:rPr>
                      <w:rFonts w:ascii="Times New Roman"/>
                      <w:color w:val="auto"/>
                    </w:rPr>
                    <w:t>本身含有挥发性有机化合物，喷漆、晾干过程中挥发出来，伴随异味。物料中的固体份由于高压雾化，会有漆雾产生。</w:t>
                  </w:r>
                </w:p>
              </w:tc>
              <w:tc>
                <w:tcPr>
                  <w:tcW w:w="903" w:type="pct"/>
                  <w:vAlign w:val="center"/>
                </w:tcPr>
                <w:p>
                  <w:pPr>
                    <w:pStyle w:val="46"/>
                    <w:spacing w:beforeLines="0" w:afterLines="0" w:line="240" w:lineRule="auto"/>
                    <w:ind w:firstLine="0" w:firstLineChars="0"/>
                    <w:rPr>
                      <w:rFonts w:ascii="Times New Roman"/>
                      <w:color w:val="auto"/>
                    </w:rPr>
                  </w:pPr>
                  <w:r>
                    <w:rPr>
                      <w:rFonts w:ascii="Times New Roman"/>
                      <w:color w:val="auto"/>
                    </w:rPr>
                    <w:t>颗粒物、</w:t>
                  </w:r>
                  <w:r>
                    <w:rPr>
                      <w:rFonts w:hint="eastAsia" w:ascii="Times New Roman"/>
                      <w:color w:val="auto"/>
                      <w:szCs w:val="22"/>
                    </w:rPr>
                    <w:t>挥发性有机物</w:t>
                  </w:r>
                  <w:r>
                    <w:rPr>
                      <w:rFonts w:ascii="Times New Roman"/>
                      <w:color w:val="auto"/>
                      <w:szCs w:val="22"/>
                    </w:rPr>
                    <w:t>（以非甲烷总烃计）</w:t>
                  </w:r>
                  <w:r>
                    <w:rPr>
                      <w:rFonts w:ascii="Times New Roman"/>
                      <w:color w:val="auto"/>
                    </w:rPr>
                    <w:t>、异味</w:t>
                  </w:r>
                </w:p>
              </w:tc>
            </w:tr>
          </w:tbl>
          <w:p>
            <w:pPr>
              <w:adjustRightInd w:val="0"/>
              <w:snapToGrid w:val="0"/>
              <w:spacing w:beforeLines="50"/>
              <w:rPr>
                <w:b/>
                <w:color w:val="auto"/>
                <w:kern w:val="0"/>
              </w:rPr>
            </w:pPr>
            <w:r>
              <w:rPr>
                <w:b/>
                <w:color w:val="auto"/>
                <w:kern w:val="0"/>
              </w:rPr>
              <w:t>八、水平衡分析</w:t>
            </w:r>
          </w:p>
          <w:p>
            <w:pPr>
              <w:pStyle w:val="16"/>
              <w:ind w:firstLine="480" w:firstLineChars="200"/>
              <w:rPr>
                <w:rFonts w:ascii="Times New Roman" w:hAnsi="Times New Roman"/>
                <w:color w:val="auto"/>
                <w:kern w:val="0"/>
              </w:rPr>
            </w:pPr>
            <w:r>
              <w:rPr>
                <w:rFonts w:ascii="Times New Roman" w:hAnsi="Times New Roman"/>
                <w:color w:val="auto"/>
                <w:kern w:val="0"/>
              </w:rPr>
              <w:t>本项目生产上不用水，无生产废水产生。</w:t>
            </w:r>
          </w:p>
          <w:p>
            <w:pPr>
              <w:pStyle w:val="16"/>
              <w:ind w:firstLine="480" w:firstLineChars="200"/>
              <w:rPr>
                <w:rFonts w:ascii="Times New Roman" w:hAnsi="Times New Roman"/>
                <w:color w:val="auto"/>
                <w:kern w:val="0"/>
              </w:rPr>
            </w:pPr>
            <w:r>
              <w:rPr>
                <w:rFonts w:ascii="Times New Roman" w:hAnsi="Times New Roman"/>
                <w:color w:val="auto"/>
                <w:kern w:val="0"/>
              </w:rPr>
              <w:t>本项目用水主要为生活用水，包含食堂用水、冲厕用水、洗浴用水等，产生的食堂废水自建隔油池预处理，预处理后同其他生活废水一起依托昆明银丰金属制造有限公司化粪池处理，达到《污水排入城镇下水道水质标准》（GB/T31962-2015）A级标准后外排园区污水管网，最终进入二街工业片区生活污水处理厂处理。</w:t>
            </w:r>
          </w:p>
          <w:p>
            <w:pPr>
              <w:adjustRightInd w:val="0"/>
              <w:snapToGrid w:val="0"/>
              <w:spacing w:beforeLines="50"/>
              <w:rPr>
                <w:b/>
                <w:color w:val="auto"/>
                <w:kern w:val="0"/>
              </w:rPr>
            </w:pPr>
            <w:r>
              <w:rPr>
                <w:b/>
                <w:color w:val="auto"/>
                <w:kern w:val="0"/>
              </w:rPr>
              <w:t>九、劳动定员及工作制度</w:t>
            </w:r>
          </w:p>
          <w:p>
            <w:pPr>
              <w:pStyle w:val="16"/>
              <w:ind w:firstLine="480" w:firstLineChars="200"/>
              <w:rPr>
                <w:rFonts w:ascii="Times New Roman" w:hAnsi="Times New Roman"/>
                <w:b/>
                <w:bCs/>
                <w:color w:val="auto"/>
                <w:kern w:val="0"/>
              </w:rPr>
            </w:pPr>
            <w:r>
              <w:rPr>
                <w:rFonts w:ascii="Times New Roman" w:hAnsi="Times New Roman"/>
                <w:color w:val="auto"/>
                <w:kern w:val="0"/>
              </w:rPr>
              <w:t>劳动定员：50人，均在项目内用餐，其中约20人在项目内住宿。</w:t>
            </w:r>
          </w:p>
          <w:p>
            <w:pPr>
              <w:ind w:firstLine="480" w:firstLineChars="200"/>
              <w:rPr>
                <w:color w:val="auto"/>
                <w:kern w:val="0"/>
              </w:rPr>
            </w:pPr>
            <w:r>
              <w:rPr>
                <w:color w:val="auto"/>
                <w:kern w:val="0"/>
              </w:rPr>
              <w:t>工作制度：1班制，每班工作8h，</w:t>
            </w:r>
            <w:r>
              <w:rPr>
                <w:rFonts w:hint="eastAsia"/>
                <w:color w:val="auto"/>
                <w:kern w:val="0"/>
              </w:rPr>
              <w:t>夜间不生产，</w:t>
            </w:r>
            <w:r>
              <w:rPr>
                <w:color w:val="auto"/>
                <w:kern w:val="0"/>
              </w:rPr>
              <w:t>年工作300d。</w:t>
            </w:r>
          </w:p>
          <w:p>
            <w:pPr>
              <w:adjustRightInd w:val="0"/>
              <w:snapToGrid w:val="0"/>
              <w:spacing w:beforeLines="50"/>
              <w:rPr>
                <w:b/>
                <w:color w:val="auto"/>
                <w:kern w:val="0"/>
              </w:rPr>
            </w:pPr>
            <w:r>
              <w:rPr>
                <w:b/>
                <w:color w:val="auto"/>
                <w:kern w:val="0"/>
              </w:rPr>
              <w:t>十、平面布置</w:t>
            </w:r>
          </w:p>
          <w:p>
            <w:pPr>
              <w:ind w:firstLine="480" w:firstLineChars="200"/>
              <w:rPr>
                <w:color w:val="auto"/>
                <w:kern w:val="0"/>
              </w:rPr>
            </w:pPr>
            <w:r>
              <w:rPr>
                <w:color w:val="auto"/>
                <w:kern w:val="0"/>
              </w:rPr>
              <w:t>本项目租用昆明银丰金属制造有限公司闲置厂房进行建设。项目厂房共1栋，为矩形。厂房中部为走道，走道两侧自南向北分别设置气瓶区、成品区、卷板区、焊接区、仓库、喷漆房、原料堆放区。</w:t>
            </w:r>
          </w:p>
          <w:p>
            <w:pPr>
              <w:ind w:firstLine="480" w:firstLineChars="200"/>
              <w:rPr>
                <w:color w:val="auto"/>
                <w:kern w:val="0"/>
              </w:rPr>
            </w:pPr>
            <w:r>
              <w:rPr>
                <w:color w:val="auto"/>
                <w:kern w:val="0"/>
              </w:rPr>
              <w:t>项目厂房总平面布置根据工艺流程、生产性质、生产管理和车间划分来考虑布局，其功能分区明确、运输及管理方便，生产协调配合，人流、物流明确分流。具体详见附图2。</w:t>
            </w:r>
          </w:p>
          <w:p>
            <w:pPr>
              <w:adjustRightInd w:val="0"/>
              <w:snapToGrid w:val="0"/>
              <w:rPr>
                <w:b/>
                <w:color w:val="auto"/>
                <w:kern w:val="0"/>
              </w:rPr>
            </w:pPr>
            <w:r>
              <w:rPr>
                <w:b/>
                <w:color w:val="auto"/>
                <w:kern w:val="0"/>
              </w:rPr>
              <w:t>十一、环保投资</w:t>
            </w:r>
          </w:p>
          <w:p>
            <w:pPr>
              <w:adjustRightInd w:val="0"/>
              <w:snapToGrid w:val="0"/>
              <w:ind w:firstLine="480" w:firstLineChars="200"/>
              <w:rPr>
                <w:color w:val="auto"/>
                <w:szCs w:val="22"/>
              </w:rPr>
            </w:pPr>
            <w:r>
              <w:rPr>
                <w:snapToGrid w:val="0"/>
                <w:color w:val="auto"/>
                <w:kern w:val="0"/>
              </w:rPr>
              <w:t>本项目总投资为</w:t>
            </w:r>
            <w:r>
              <w:rPr>
                <w:rFonts w:hint="eastAsia"/>
                <w:color w:val="auto"/>
                <w:kern w:val="0"/>
              </w:rPr>
              <w:t>800</w:t>
            </w:r>
            <w:r>
              <w:rPr>
                <w:color w:val="auto"/>
                <w:kern w:val="0"/>
              </w:rPr>
              <w:t>万元</w:t>
            </w:r>
            <w:r>
              <w:rPr>
                <w:snapToGrid w:val="0"/>
                <w:color w:val="auto"/>
                <w:kern w:val="0"/>
              </w:rPr>
              <w:t>，其中环保投资约为</w:t>
            </w:r>
            <w:r>
              <w:rPr>
                <w:rFonts w:hint="eastAsia"/>
                <w:snapToGrid w:val="0"/>
                <w:color w:val="auto"/>
                <w:kern w:val="0"/>
              </w:rPr>
              <w:t>27</w:t>
            </w:r>
            <w:r>
              <w:rPr>
                <w:snapToGrid w:val="0"/>
                <w:color w:val="auto"/>
                <w:kern w:val="0"/>
              </w:rPr>
              <w:t>.4万元，占总投资的</w:t>
            </w:r>
            <w:r>
              <w:rPr>
                <w:rFonts w:hint="eastAsia"/>
                <w:snapToGrid w:val="0"/>
                <w:color w:val="auto"/>
                <w:kern w:val="0"/>
              </w:rPr>
              <w:t>3.43</w:t>
            </w:r>
            <w:r>
              <w:rPr>
                <w:snapToGrid w:val="0"/>
                <w:color w:val="auto"/>
                <w:kern w:val="0"/>
              </w:rPr>
              <w:t>%。环保投资见表2-</w:t>
            </w:r>
            <w:r>
              <w:rPr>
                <w:rFonts w:hint="eastAsia"/>
                <w:snapToGrid w:val="0"/>
                <w:color w:val="auto"/>
                <w:kern w:val="0"/>
              </w:rPr>
              <w:t>7</w:t>
            </w:r>
            <w:r>
              <w:rPr>
                <w:snapToGrid w:val="0"/>
                <w:color w:val="auto"/>
                <w:kern w:val="0"/>
              </w:rPr>
              <w:t>所示。</w:t>
            </w:r>
          </w:p>
          <w:p>
            <w:pPr>
              <w:pStyle w:val="59"/>
              <w:adjustRightInd/>
              <w:snapToGrid/>
              <w:rPr>
                <w:rFonts w:eastAsia="宋体"/>
                <w:color w:val="auto"/>
                <w:sz w:val="24"/>
                <w:szCs w:val="22"/>
              </w:rPr>
            </w:pPr>
            <w:r>
              <w:rPr>
                <w:rFonts w:eastAsia="宋体"/>
                <w:color w:val="auto"/>
                <w:sz w:val="24"/>
                <w:szCs w:val="22"/>
              </w:rPr>
              <w:t>表2-</w:t>
            </w:r>
            <w:r>
              <w:rPr>
                <w:rFonts w:hint="eastAsia" w:eastAsia="宋体"/>
                <w:color w:val="auto"/>
                <w:sz w:val="24"/>
                <w:szCs w:val="22"/>
              </w:rPr>
              <w:t>7</w:t>
            </w:r>
            <w:r>
              <w:rPr>
                <w:rFonts w:eastAsia="宋体"/>
                <w:color w:val="auto"/>
                <w:sz w:val="24"/>
                <w:szCs w:val="22"/>
              </w:rPr>
              <w:t xml:space="preserve">   项目环保投资一览表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585"/>
              <w:gridCol w:w="1215"/>
              <w:gridCol w:w="4758"/>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4" w:type="pct"/>
                  <w:gridSpan w:val="3"/>
                  <w:vAlign w:val="center"/>
                </w:tcPr>
                <w:p>
                  <w:pPr>
                    <w:adjustRightInd w:val="0"/>
                    <w:snapToGrid w:val="0"/>
                    <w:spacing w:line="240" w:lineRule="auto"/>
                    <w:jc w:val="center"/>
                    <w:rPr>
                      <w:b/>
                      <w:bCs/>
                      <w:color w:val="auto"/>
                      <w:kern w:val="0"/>
                      <w:sz w:val="21"/>
                      <w:szCs w:val="21"/>
                    </w:rPr>
                  </w:pPr>
                  <w:r>
                    <w:rPr>
                      <w:b/>
                      <w:bCs/>
                      <w:color w:val="auto"/>
                      <w:kern w:val="0"/>
                      <w:sz w:val="21"/>
                      <w:szCs w:val="21"/>
                    </w:rPr>
                    <w:t>污染源</w:t>
                  </w:r>
                </w:p>
              </w:tc>
              <w:tc>
                <w:tcPr>
                  <w:tcW w:w="2930"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防治措施</w:t>
                  </w:r>
                </w:p>
              </w:tc>
              <w:tc>
                <w:tcPr>
                  <w:tcW w:w="604" w:type="pct"/>
                  <w:vAlign w:val="center"/>
                </w:tcPr>
                <w:p>
                  <w:pPr>
                    <w:adjustRightInd w:val="0"/>
                    <w:snapToGrid w:val="0"/>
                    <w:spacing w:line="240" w:lineRule="auto"/>
                    <w:jc w:val="center"/>
                    <w:rPr>
                      <w:b/>
                      <w:bCs/>
                      <w:color w:val="auto"/>
                      <w:kern w:val="0"/>
                      <w:sz w:val="21"/>
                      <w:szCs w:val="21"/>
                    </w:rPr>
                  </w:pPr>
                  <w:r>
                    <w:rPr>
                      <w:b/>
                      <w:bCs/>
                      <w:color w:val="auto"/>
                      <w:kern w:val="0"/>
                      <w:sz w:val="21"/>
                      <w:szCs w:val="21"/>
                    </w:rPr>
                    <w:t>金额</w:t>
                  </w:r>
                </w:p>
                <w:p>
                  <w:pPr>
                    <w:adjustRightInd w:val="0"/>
                    <w:snapToGrid w:val="0"/>
                    <w:spacing w:line="240" w:lineRule="auto"/>
                    <w:jc w:val="center"/>
                    <w:rPr>
                      <w:b/>
                      <w:bCs/>
                      <w:color w:val="auto"/>
                      <w:kern w:val="0"/>
                      <w:sz w:val="21"/>
                      <w:szCs w:val="21"/>
                    </w:rPr>
                  </w:pPr>
                  <w:r>
                    <w:rPr>
                      <w:b/>
                      <w:bCs/>
                      <w:color w:val="auto"/>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vMerge w:val="restart"/>
                  <w:vAlign w:val="center"/>
                </w:tcPr>
                <w:p>
                  <w:pPr>
                    <w:adjustRightInd w:val="0"/>
                    <w:snapToGrid w:val="0"/>
                    <w:spacing w:line="240" w:lineRule="auto"/>
                    <w:jc w:val="center"/>
                    <w:rPr>
                      <w:color w:val="auto"/>
                      <w:kern w:val="0"/>
                      <w:sz w:val="21"/>
                      <w:szCs w:val="21"/>
                    </w:rPr>
                  </w:pPr>
                  <w:r>
                    <w:rPr>
                      <w:color w:val="auto"/>
                      <w:kern w:val="0"/>
                      <w:sz w:val="21"/>
                      <w:szCs w:val="21"/>
                    </w:rPr>
                    <w:t>施工期</w:t>
                  </w:r>
                </w:p>
              </w:tc>
              <w:tc>
                <w:tcPr>
                  <w:tcW w:w="1108" w:type="pct"/>
                  <w:gridSpan w:val="2"/>
                  <w:vAlign w:val="center"/>
                </w:tcPr>
                <w:p>
                  <w:pPr>
                    <w:adjustRightInd w:val="0"/>
                    <w:snapToGrid w:val="0"/>
                    <w:spacing w:line="240" w:lineRule="auto"/>
                    <w:jc w:val="center"/>
                    <w:rPr>
                      <w:color w:val="auto"/>
                      <w:kern w:val="0"/>
                      <w:sz w:val="21"/>
                      <w:szCs w:val="21"/>
                    </w:rPr>
                  </w:pPr>
                  <w:r>
                    <w:rPr>
                      <w:color w:val="auto"/>
                      <w:kern w:val="0"/>
                      <w:sz w:val="21"/>
                      <w:szCs w:val="21"/>
                    </w:rPr>
                    <w:t>施工扬尘</w:t>
                  </w:r>
                </w:p>
              </w:tc>
              <w:tc>
                <w:tcPr>
                  <w:tcW w:w="2930" w:type="pct"/>
                  <w:vAlign w:val="center"/>
                </w:tcPr>
                <w:p>
                  <w:pPr>
                    <w:adjustRightInd w:val="0"/>
                    <w:snapToGrid w:val="0"/>
                    <w:spacing w:line="240" w:lineRule="auto"/>
                    <w:jc w:val="center"/>
                    <w:rPr>
                      <w:color w:val="auto"/>
                      <w:kern w:val="0"/>
                      <w:sz w:val="21"/>
                      <w:szCs w:val="21"/>
                    </w:rPr>
                  </w:pPr>
                  <w:r>
                    <w:rPr>
                      <w:color w:val="auto"/>
                      <w:kern w:val="0"/>
                      <w:sz w:val="21"/>
                      <w:szCs w:val="21"/>
                    </w:rPr>
                    <w:t>洒水降尘。</w:t>
                  </w:r>
                </w:p>
              </w:tc>
              <w:tc>
                <w:tcPr>
                  <w:tcW w:w="604" w:type="pct"/>
                  <w:vAlign w:val="center"/>
                </w:tcPr>
                <w:p>
                  <w:pPr>
                    <w:adjustRightInd w:val="0"/>
                    <w:snapToGrid w:val="0"/>
                    <w:spacing w:line="240" w:lineRule="auto"/>
                    <w:jc w:val="center"/>
                    <w:rPr>
                      <w:color w:val="auto"/>
                      <w:kern w:val="0"/>
                      <w:sz w:val="21"/>
                      <w:szCs w:val="21"/>
                    </w:rPr>
                  </w:pPr>
                  <w:r>
                    <w:rPr>
                      <w:color w:val="auto"/>
                      <w:kern w:val="0"/>
                      <w:sz w:val="21"/>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vMerge w:val="continue"/>
                  <w:vAlign w:val="center"/>
                </w:tcPr>
                <w:p>
                  <w:pPr>
                    <w:adjustRightInd w:val="0"/>
                    <w:snapToGrid w:val="0"/>
                    <w:spacing w:line="240" w:lineRule="auto"/>
                    <w:jc w:val="center"/>
                    <w:rPr>
                      <w:color w:val="auto"/>
                      <w:kern w:val="0"/>
                      <w:sz w:val="21"/>
                      <w:szCs w:val="21"/>
                    </w:rPr>
                  </w:pPr>
                </w:p>
              </w:tc>
              <w:tc>
                <w:tcPr>
                  <w:tcW w:w="1108" w:type="pct"/>
                  <w:gridSpan w:val="2"/>
                  <w:vAlign w:val="center"/>
                </w:tcPr>
                <w:p>
                  <w:pPr>
                    <w:adjustRightInd w:val="0"/>
                    <w:snapToGrid w:val="0"/>
                    <w:spacing w:line="240" w:lineRule="auto"/>
                    <w:jc w:val="center"/>
                    <w:rPr>
                      <w:color w:val="auto"/>
                      <w:kern w:val="0"/>
                      <w:sz w:val="21"/>
                      <w:szCs w:val="21"/>
                    </w:rPr>
                  </w:pPr>
                  <w:r>
                    <w:rPr>
                      <w:color w:val="auto"/>
                      <w:kern w:val="0"/>
                      <w:sz w:val="21"/>
                      <w:szCs w:val="21"/>
                    </w:rPr>
                    <w:t>生活废水</w:t>
                  </w:r>
                </w:p>
              </w:tc>
              <w:tc>
                <w:tcPr>
                  <w:tcW w:w="2930" w:type="pct"/>
                  <w:vAlign w:val="center"/>
                </w:tcPr>
                <w:p>
                  <w:pPr>
                    <w:adjustRightInd w:val="0"/>
                    <w:snapToGrid w:val="0"/>
                    <w:spacing w:line="240" w:lineRule="auto"/>
                    <w:jc w:val="center"/>
                    <w:rPr>
                      <w:color w:val="auto"/>
                      <w:kern w:val="0"/>
                      <w:sz w:val="21"/>
                      <w:szCs w:val="21"/>
                    </w:rPr>
                  </w:pPr>
                  <w:r>
                    <w:rPr>
                      <w:color w:val="auto"/>
                      <w:kern w:val="0"/>
                      <w:sz w:val="21"/>
                      <w:szCs w:val="21"/>
                    </w:rPr>
                    <w:t>依托园区现有设施处理。</w:t>
                  </w:r>
                </w:p>
              </w:tc>
              <w:tc>
                <w:tcPr>
                  <w:tcW w:w="604" w:type="pct"/>
                  <w:vAlign w:val="center"/>
                </w:tcPr>
                <w:p>
                  <w:pPr>
                    <w:adjustRightInd w:val="0"/>
                    <w:snapToGrid w:val="0"/>
                    <w:spacing w:line="240" w:lineRule="auto"/>
                    <w:jc w:val="center"/>
                    <w:rPr>
                      <w:color w:val="auto"/>
                      <w:kern w:val="0"/>
                      <w:sz w:val="21"/>
                      <w:szCs w:val="21"/>
                    </w:rPr>
                  </w:pPr>
                  <w:r>
                    <w:rPr>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vMerge w:val="restart"/>
                  <w:vAlign w:val="center"/>
                </w:tcPr>
                <w:p>
                  <w:pPr>
                    <w:adjustRightInd w:val="0"/>
                    <w:snapToGrid w:val="0"/>
                    <w:spacing w:line="240" w:lineRule="auto"/>
                    <w:jc w:val="center"/>
                    <w:rPr>
                      <w:color w:val="auto"/>
                      <w:kern w:val="0"/>
                      <w:sz w:val="21"/>
                      <w:szCs w:val="21"/>
                    </w:rPr>
                  </w:pPr>
                  <w:r>
                    <w:rPr>
                      <w:color w:val="auto"/>
                      <w:kern w:val="0"/>
                      <w:sz w:val="21"/>
                      <w:szCs w:val="21"/>
                    </w:rPr>
                    <w:t>营运期</w:t>
                  </w:r>
                </w:p>
              </w:tc>
              <w:tc>
                <w:tcPr>
                  <w:tcW w:w="360" w:type="pct"/>
                  <w:vMerge w:val="restart"/>
                  <w:vAlign w:val="center"/>
                </w:tcPr>
                <w:p>
                  <w:pPr>
                    <w:adjustRightInd w:val="0"/>
                    <w:snapToGrid w:val="0"/>
                    <w:spacing w:line="240" w:lineRule="auto"/>
                    <w:jc w:val="center"/>
                    <w:rPr>
                      <w:color w:val="auto"/>
                      <w:kern w:val="0"/>
                      <w:sz w:val="21"/>
                      <w:szCs w:val="21"/>
                    </w:rPr>
                  </w:pPr>
                  <w:r>
                    <w:rPr>
                      <w:color w:val="auto"/>
                      <w:kern w:val="0"/>
                      <w:sz w:val="21"/>
                      <w:szCs w:val="21"/>
                    </w:rPr>
                    <w:t>废气</w:t>
                  </w:r>
                </w:p>
              </w:tc>
              <w:tc>
                <w:tcPr>
                  <w:tcW w:w="747" w:type="pct"/>
                  <w:vAlign w:val="center"/>
                </w:tcPr>
                <w:p>
                  <w:pPr>
                    <w:adjustRightInd w:val="0"/>
                    <w:snapToGrid w:val="0"/>
                    <w:spacing w:line="240" w:lineRule="auto"/>
                    <w:jc w:val="center"/>
                    <w:rPr>
                      <w:color w:val="auto"/>
                      <w:kern w:val="0"/>
                      <w:sz w:val="21"/>
                      <w:szCs w:val="21"/>
                    </w:rPr>
                  </w:pPr>
                  <w:r>
                    <w:rPr>
                      <w:rFonts w:hint="eastAsia"/>
                      <w:color w:val="auto"/>
                      <w:kern w:val="0"/>
                      <w:sz w:val="21"/>
                      <w:szCs w:val="21"/>
                    </w:rPr>
                    <w:t>下料切割工段粉尘</w:t>
                  </w:r>
                </w:p>
              </w:tc>
              <w:tc>
                <w:tcPr>
                  <w:tcW w:w="2930" w:type="pct"/>
                  <w:vAlign w:val="center"/>
                </w:tcPr>
                <w:p>
                  <w:pPr>
                    <w:adjustRightInd w:val="0"/>
                    <w:snapToGrid w:val="0"/>
                    <w:spacing w:line="240" w:lineRule="auto"/>
                    <w:jc w:val="center"/>
                    <w:rPr>
                      <w:color w:val="auto"/>
                      <w:kern w:val="0"/>
                      <w:sz w:val="21"/>
                      <w:szCs w:val="21"/>
                    </w:rPr>
                  </w:pPr>
                  <w:r>
                    <w:rPr>
                      <w:color w:val="auto"/>
                      <w:kern w:val="0"/>
                      <w:sz w:val="21"/>
                      <w:szCs w:val="21"/>
                    </w:rPr>
                    <w:t>设置1套移动式布袋收尘器进行收集处理。</w:t>
                  </w:r>
                </w:p>
              </w:tc>
              <w:tc>
                <w:tcPr>
                  <w:tcW w:w="604" w:type="pct"/>
                  <w:vAlign w:val="center"/>
                </w:tcPr>
                <w:p>
                  <w:pPr>
                    <w:pStyle w:val="18"/>
                    <w:adjustRightInd w:val="0"/>
                    <w:snapToGrid w:val="0"/>
                    <w:spacing w:after="0" w:line="240" w:lineRule="auto"/>
                    <w:ind w:left="0" w:leftChars="0"/>
                    <w:jc w:val="center"/>
                    <w:rPr>
                      <w:color w:val="auto"/>
                      <w:kern w:val="0"/>
                      <w:sz w:val="21"/>
                      <w:szCs w:val="21"/>
                    </w:rPr>
                  </w:pPr>
                  <w:r>
                    <w:rPr>
                      <w:rFonts w:hint="eastAsia"/>
                      <w:color w:val="auto"/>
                      <w:kern w:val="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vMerge w:val="continue"/>
                  <w:vAlign w:val="center"/>
                </w:tcPr>
                <w:p>
                  <w:pPr>
                    <w:adjustRightInd w:val="0"/>
                    <w:snapToGrid w:val="0"/>
                    <w:spacing w:line="240" w:lineRule="auto"/>
                    <w:jc w:val="center"/>
                    <w:rPr>
                      <w:color w:val="auto"/>
                      <w:kern w:val="0"/>
                      <w:sz w:val="21"/>
                      <w:szCs w:val="21"/>
                    </w:rPr>
                  </w:pPr>
                </w:p>
              </w:tc>
              <w:tc>
                <w:tcPr>
                  <w:tcW w:w="360" w:type="pct"/>
                  <w:vMerge w:val="continue"/>
                  <w:vAlign w:val="center"/>
                </w:tcPr>
                <w:p>
                  <w:pPr>
                    <w:adjustRightInd w:val="0"/>
                    <w:snapToGrid w:val="0"/>
                    <w:spacing w:line="240" w:lineRule="auto"/>
                    <w:jc w:val="center"/>
                    <w:rPr>
                      <w:color w:val="auto"/>
                      <w:kern w:val="0"/>
                      <w:sz w:val="21"/>
                      <w:szCs w:val="21"/>
                    </w:rPr>
                  </w:pPr>
                </w:p>
              </w:tc>
              <w:tc>
                <w:tcPr>
                  <w:tcW w:w="747" w:type="pct"/>
                  <w:vAlign w:val="center"/>
                </w:tcPr>
                <w:p>
                  <w:pPr>
                    <w:adjustRightInd w:val="0"/>
                    <w:snapToGrid w:val="0"/>
                    <w:spacing w:line="240" w:lineRule="auto"/>
                    <w:jc w:val="center"/>
                    <w:rPr>
                      <w:color w:val="auto"/>
                      <w:kern w:val="0"/>
                      <w:sz w:val="21"/>
                      <w:szCs w:val="21"/>
                    </w:rPr>
                  </w:pPr>
                  <w:r>
                    <w:rPr>
                      <w:color w:val="auto"/>
                      <w:kern w:val="0"/>
                      <w:sz w:val="21"/>
                      <w:szCs w:val="21"/>
                    </w:rPr>
                    <w:t>焊接、打磨粉尘</w:t>
                  </w:r>
                </w:p>
              </w:tc>
              <w:tc>
                <w:tcPr>
                  <w:tcW w:w="2930" w:type="pct"/>
                  <w:vAlign w:val="center"/>
                </w:tcPr>
                <w:p>
                  <w:pPr>
                    <w:adjustRightInd w:val="0"/>
                    <w:snapToGrid w:val="0"/>
                    <w:spacing w:line="240" w:lineRule="auto"/>
                    <w:jc w:val="center"/>
                    <w:rPr>
                      <w:color w:val="auto"/>
                      <w:kern w:val="0"/>
                      <w:sz w:val="21"/>
                      <w:szCs w:val="21"/>
                    </w:rPr>
                  </w:pPr>
                  <w:r>
                    <w:rPr>
                      <w:color w:val="auto"/>
                      <w:kern w:val="0"/>
                      <w:sz w:val="21"/>
                      <w:szCs w:val="21"/>
                    </w:rPr>
                    <w:t>分别设置1套移动式布袋收尘器进行收集处理。</w:t>
                  </w:r>
                </w:p>
              </w:tc>
              <w:tc>
                <w:tcPr>
                  <w:tcW w:w="604" w:type="pct"/>
                  <w:vAlign w:val="center"/>
                </w:tcPr>
                <w:p>
                  <w:pPr>
                    <w:pStyle w:val="18"/>
                    <w:adjustRightInd w:val="0"/>
                    <w:snapToGrid w:val="0"/>
                    <w:spacing w:after="0" w:line="240" w:lineRule="auto"/>
                    <w:ind w:left="0" w:leftChars="0"/>
                    <w:jc w:val="center"/>
                    <w:rPr>
                      <w:color w:val="auto"/>
                      <w:kern w:val="0"/>
                      <w:sz w:val="21"/>
                      <w:szCs w:val="21"/>
                    </w:rPr>
                  </w:pPr>
                  <w:r>
                    <w:rPr>
                      <w:rFonts w:hint="eastAsia"/>
                      <w:color w:val="auto"/>
                      <w:kern w:val="0"/>
                      <w:sz w:val="21"/>
                      <w:szCs w:val="21"/>
                    </w:rPr>
                    <w:t>6</w:t>
                  </w:r>
                  <w:r>
                    <w:rPr>
                      <w:color w:val="auto"/>
                      <w:kern w:val="0"/>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vMerge w:val="continue"/>
                  <w:vAlign w:val="center"/>
                </w:tcPr>
                <w:p>
                  <w:pPr>
                    <w:adjustRightInd w:val="0"/>
                    <w:snapToGrid w:val="0"/>
                    <w:spacing w:line="240" w:lineRule="auto"/>
                    <w:jc w:val="center"/>
                    <w:rPr>
                      <w:color w:val="auto"/>
                      <w:kern w:val="0"/>
                      <w:sz w:val="21"/>
                      <w:szCs w:val="21"/>
                    </w:rPr>
                  </w:pPr>
                </w:p>
              </w:tc>
              <w:tc>
                <w:tcPr>
                  <w:tcW w:w="360" w:type="pct"/>
                  <w:vMerge w:val="continue"/>
                  <w:vAlign w:val="center"/>
                </w:tcPr>
                <w:p>
                  <w:pPr>
                    <w:adjustRightInd w:val="0"/>
                    <w:snapToGrid w:val="0"/>
                    <w:spacing w:line="240" w:lineRule="auto"/>
                    <w:jc w:val="center"/>
                    <w:rPr>
                      <w:color w:val="auto"/>
                      <w:kern w:val="0"/>
                      <w:sz w:val="21"/>
                      <w:szCs w:val="21"/>
                    </w:rPr>
                  </w:pPr>
                </w:p>
              </w:tc>
              <w:tc>
                <w:tcPr>
                  <w:tcW w:w="747" w:type="pct"/>
                  <w:vAlign w:val="center"/>
                </w:tcPr>
                <w:p>
                  <w:pPr>
                    <w:adjustRightInd w:val="0"/>
                    <w:snapToGrid w:val="0"/>
                    <w:spacing w:line="240" w:lineRule="auto"/>
                    <w:jc w:val="center"/>
                    <w:rPr>
                      <w:color w:val="auto"/>
                      <w:kern w:val="0"/>
                      <w:sz w:val="21"/>
                      <w:szCs w:val="21"/>
                    </w:rPr>
                  </w:pPr>
                  <w:r>
                    <w:rPr>
                      <w:color w:val="auto"/>
                      <w:kern w:val="0"/>
                      <w:sz w:val="21"/>
                      <w:szCs w:val="21"/>
                    </w:rPr>
                    <w:t>喷漆房废气</w:t>
                  </w:r>
                </w:p>
              </w:tc>
              <w:tc>
                <w:tcPr>
                  <w:tcW w:w="2930" w:type="pct"/>
                  <w:vAlign w:val="center"/>
                </w:tcPr>
                <w:p>
                  <w:pPr>
                    <w:adjustRightInd w:val="0"/>
                    <w:snapToGrid w:val="0"/>
                    <w:spacing w:line="240" w:lineRule="auto"/>
                    <w:jc w:val="center"/>
                    <w:rPr>
                      <w:color w:val="auto"/>
                      <w:kern w:val="0"/>
                      <w:sz w:val="21"/>
                      <w:szCs w:val="21"/>
                    </w:rPr>
                  </w:pPr>
                  <w:r>
                    <w:rPr>
                      <w:color w:val="auto"/>
                      <w:kern w:val="0"/>
                      <w:sz w:val="21"/>
                      <w:szCs w:val="21"/>
                    </w:rPr>
                    <w:t>喷漆房废气进行负压收集，设置1套废气处理设施，采用干式过滤器+UV光氧+活性炭工艺处理，排气筒高度15m（DA001），风机风量5000m</w:t>
                  </w:r>
                  <w:r>
                    <w:rPr>
                      <w:color w:val="auto"/>
                      <w:kern w:val="0"/>
                      <w:sz w:val="21"/>
                      <w:szCs w:val="21"/>
                      <w:vertAlign w:val="superscript"/>
                    </w:rPr>
                    <w:t>3</w:t>
                  </w:r>
                  <w:r>
                    <w:rPr>
                      <w:color w:val="auto"/>
                      <w:kern w:val="0"/>
                      <w:sz w:val="21"/>
                      <w:szCs w:val="21"/>
                    </w:rPr>
                    <w:t>/h。</w:t>
                  </w:r>
                </w:p>
              </w:tc>
              <w:tc>
                <w:tcPr>
                  <w:tcW w:w="604" w:type="pct"/>
                  <w:vAlign w:val="center"/>
                </w:tcPr>
                <w:p>
                  <w:pPr>
                    <w:pStyle w:val="18"/>
                    <w:adjustRightInd w:val="0"/>
                    <w:snapToGrid w:val="0"/>
                    <w:spacing w:after="0" w:line="240" w:lineRule="auto"/>
                    <w:ind w:left="0" w:leftChars="0"/>
                    <w:jc w:val="center"/>
                    <w:rPr>
                      <w:color w:val="auto"/>
                      <w:kern w:val="0"/>
                      <w:sz w:val="21"/>
                      <w:szCs w:val="21"/>
                    </w:rPr>
                  </w:pPr>
                  <w:r>
                    <w:rPr>
                      <w:color w:val="auto"/>
                      <w:kern w:val="0"/>
                      <w:sz w:val="21"/>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vMerge w:val="continue"/>
                  <w:vAlign w:val="center"/>
                </w:tcPr>
                <w:p>
                  <w:pPr>
                    <w:adjustRightInd w:val="0"/>
                    <w:snapToGrid w:val="0"/>
                    <w:spacing w:line="240" w:lineRule="auto"/>
                    <w:jc w:val="center"/>
                    <w:rPr>
                      <w:color w:val="auto"/>
                      <w:kern w:val="0"/>
                      <w:sz w:val="21"/>
                      <w:szCs w:val="21"/>
                    </w:rPr>
                  </w:pPr>
                </w:p>
              </w:tc>
              <w:tc>
                <w:tcPr>
                  <w:tcW w:w="360" w:type="pct"/>
                  <w:vMerge w:val="continue"/>
                  <w:vAlign w:val="center"/>
                </w:tcPr>
                <w:p>
                  <w:pPr>
                    <w:adjustRightInd w:val="0"/>
                    <w:snapToGrid w:val="0"/>
                    <w:spacing w:line="240" w:lineRule="auto"/>
                    <w:jc w:val="center"/>
                    <w:rPr>
                      <w:color w:val="auto"/>
                      <w:kern w:val="0"/>
                      <w:sz w:val="21"/>
                      <w:szCs w:val="21"/>
                    </w:rPr>
                  </w:pPr>
                </w:p>
              </w:tc>
              <w:tc>
                <w:tcPr>
                  <w:tcW w:w="747" w:type="pct"/>
                  <w:vAlign w:val="center"/>
                </w:tcPr>
                <w:p>
                  <w:pPr>
                    <w:adjustRightInd w:val="0"/>
                    <w:snapToGrid w:val="0"/>
                    <w:spacing w:line="240" w:lineRule="auto"/>
                    <w:jc w:val="center"/>
                    <w:rPr>
                      <w:color w:val="auto"/>
                      <w:kern w:val="0"/>
                      <w:sz w:val="21"/>
                      <w:szCs w:val="21"/>
                    </w:rPr>
                  </w:pPr>
                  <w:r>
                    <w:rPr>
                      <w:color w:val="auto"/>
                      <w:kern w:val="0"/>
                      <w:sz w:val="21"/>
                      <w:szCs w:val="21"/>
                    </w:rPr>
                    <w:t>食堂油烟</w:t>
                  </w:r>
                </w:p>
              </w:tc>
              <w:tc>
                <w:tcPr>
                  <w:tcW w:w="2930" w:type="pct"/>
                  <w:vAlign w:val="center"/>
                </w:tcPr>
                <w:p>
                  <w:pPr>
                    <w:adjustRightInd w:val="0"/>
                    <w:snapToGrid w:val="0"/>
                    <w:spacing w:line="240" w:lineRule="auto"/>
                    <w:jc w:val="center"/>
                    <w:rPr>
                      <w:color w:val="auto"/>
                      <w:kern w:val="0"/>
                      <w:sz w:val="21"/>
                      <w:szCs w:val="21"/>
                    </w:rPr>
                  </w:pPr>
                  <w:r>
                    <w:rPr>
                      <w:color w:val="auto"/>
                      <w:kern w:val="0"/>
                      <w:sz w:val="21"/>
                      <w:szCs w:val="21"/>
                    </w:rPr>
                    <w:t>灶头顶部设集气罩，风量4000m</w:t>
                  </w:r>
                  <w:r>
                    <w:rPr>
                      <w:color w:val="auto"/>
                      <w:kern w:val="0"/>
                      <w:sz w:val="21"/>
                      <w:szCs w:val="21"/>
                      <w:vertAlign w:val="superscript"/>
                    </w:rPr>
                    <w:t>3</w:t>
                  </w:r>
                  <w:r>
                    <w:rPr>
                      <w:color w:val="auto"/>
                      <w:kern w:val="0"/>
                      <w:sz w:val="21"/>
                      <w:szCs w:val="21"/>
                    </w:rPr>
                    <w:t>/h，油烟收集后设1套油烟净化器进行处理，最终引至楼顶排放。</w:t>
                  </w:r>
                </w:p>
              </w:tc>
              <w:tc>
                <w:tcPr>
                  <w:tcW w:w="604" w:type="pct"/>
                  <w:vAlign w:val="center"/>
                </w:tcPr>
                <w:p>
                  <w:pPr>
                    <w:pStyle w:val="18"/>
                    <w:adjustRightInd w:val="0"/>
                    <w:snapToGrid w:val="0"/>
                    <w:spacing w:after="0" w:line="240" w:lineRule="auto"/>
                    <w:ind w:left="0" w:leftChars="0"/>
                    <w:jc w:val="center"/>
                    <w:rPr>
                      <w:color w:val="auto"/>
                      <w:kern w:val="0"/>
                      <w:sz w:val="21"/>
                      <w:szCs w:val="21"/>
                    </w:rPr>
                  </w:pPr>
                  <w:r>
                    <w:rPr>
                      <w:color w:val="auto"/>
                      <w:kern w:val="0"/>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vMerge w:val="continue"/>
                  <w:vAlign w:val="center"/>
                </w:tcPr>
                <w:p>
                  <w:pPr>
                    <w:adjustRightInd w:val="0"/>
                    <w:snapToGrid w:val="0"/>
                    <w:spacing w:line="240" w:lineRule="auto"/>
                    <w:jc w:val="center"/>
                    <w:rPr>
                      <w:color w:val="auto"/>
                      <w:kern w:val="0"/>
                      <w:sz w:val="21"/>
                      <w:szCs w:val="21"/>
                    </w:rPr>
                  </w:pPr>
                </w:p>
              </w:tc>
              <w:tc>
                <w:tcPr>
                  <w:tcW w:w="360" w:type="pct"/>
                  <w:vMerge w:val="restart"/>
                  <w:vAlign w:val="center"/>
                </w:tcPr>
                <w:p>
                  <w:pPr>
                    <w:adjustRightInd w:val="0"/>
                    <w:snapToGrid w:val="0"/>
                    <w:spacing w:line="240" w:lineRule="auto"/>
                    <w:jc w:val="center"/>
                    <w:rPr>
                      <w:color w:val="auto"/>
                      <w:kern w:val="0"/>
                      <w:sz w:val="21"/>
                      <w:szCs w:val="21"/>
                    </w:rPr>
                  </w:pPr>
                  <w:r>
                    <w:rPr>
                      <w:color w:val="auto"/>
                      <w:kern w:val="0"/>
                      <w:sz w:val="21"/>
                      <w:szCs w:val="21"/>
                    </w:rPr>
                    <w:t>废水</w:t>
                  </w:r>
                </w:p>
              </w:tc>
              <w:tc>
                <w:tcPr>
                  <w:tcW w:w="747" w:type="pct"/>
                  <w:vAlign w:val="center"/>
                </w:tcPr>
                <w:p>
                  <w:pPr>
                    <w:adjustRightInd w:val="0"/>
                    <w:snapToGrid w:val="0"/>
                    <w:spacing w:line="240" w:lineRule="auto"/>
                    <w:jc w:val="center"/>
                    <w:rPr>
                      <w:color w:val="auto"/>
                      <w:kern w:val="0"/>
                      <w:sz w:val="21"/>
                      <w:szCs w:val="21"/>
                    </w:rPr>
                  </w:pPr>
                  <w:r>
                    <w:rPr>
                      <w:color w:val="auto"/>
                      <w:kern w:val="0"/>
                      <w:sz w:val="21"/>
                      <w:szCs w:val="21"/>
                    </w:rPr>
                    <w:t>食堂废水</w:t>
                  </w:r>
                </w:p>
              </w:tc>
              <w:tc>
                <w:tcPr>
                  <w:tcW w:w="2930" w:type="pct"/>
                  <w:vAlign w:val="center"/>
                </w:tcPr>
                <w:p>
                  <w:pPr>
                    <w:adjustRightInd w:val="0"/>
                    <w:snapToGrid w:val="0"/>
                    <w:spacing w:line="240" w:lineRule="auto"/>
                    <w:jc w:val="center"/>
                    <w:rPr>
                      <w:color w:val="auto"/>
                      <w:kern w:val="0"/>
                      <w:sz w:val="21"/>
                      <w:szCs w:val="21"/>
                    </w:rPr>
                  </w:pPr>
                  <w:r>
                    <w:rPr>
                      <w:color w:val="auto"/>
                      <w:kern w:val="0"/>
                      <w:sz w:val="21"/>
                      <w:szCs w:val="21"/>
                    </w:rPr>
                    <w:t>自建1个容积1.0m</w:t>
                  </w:r>
                  <w:r>
                    <w:rPr>
                      <w:color w:val="auto"/>
                      <w:kern w:val="0"/>
                      <w:sz w:val="21"/>
                      <w:szCs w:val="21"/>
                      <w:vertAlign w:val="superscript"/>
                    </w:rPr>
                    <w:t>3</w:t>
                  </w:r>
                  <w:r>
                    <w:rPr>
                      <w:color w:val="auto"/>
                      <w:kern w:val="0"/>
                      <w:sz w:val="21"/>
                      <w:szCs w:val="21"/>
                    </w:rPr>
                    <w:t>的隔油池进行处理。</w:t>
                  </w:r>
                </w:p>
              </w:tc>
              <w:tc>
                <w:tcPr>
                  <w:tcW w:w="604" w:type="pct"/>
                  <w:vAlign w:val="center"/>
                </w:tcPr>
                <w:p>
                  <w:pPr>
                    <w:adjustRightInd w:val="0"/>
                    <w:snapToGrid w:val="0"/>
                    <w:spacing w:line="240" w:lineRule="auto"/>
                    <w:jc w:val="center"/>
                    <w:rPr>
                      <w:color w:val="auto"/>
                      <w:kern w:val="0"/>
                      <w:sz w:val="21"/>
                      <w:szCs w:val="21"/>
                    </w:rPr>
                  </w:pPr>
                  <w:r>
                    <w:rPr>
                      <w:color w:val="auto"/>
                      <w:kern w:val="0"/>
                      <w:sz w:val="21"/>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vMerge w:val="continue"/>
                  <w:vAlign w:val="center"/>
                </w:tcPr>
                <w:p>
                  <w:pPr>
                    <w:adjustRightInd w:val="0"/>
                    <w:snapToGrid w:val="0"/>
                    <w:spacing w:line="240" w:lineRule="auto"/>
                    <w:jc w:val="center"/>
                    <w:rPr>
                      <w:color w:val="auto"/>
                      <w:kern w:val="0"/>
                      <w:sz w:val="21"/>
                      <w:szCs w:val="21"/>
                    </w:rPr>
                  </w:pPr>
                </w:p>
              </w:tc>
              <w:tc>
                <w:tcPr>
                  <w:tcW w:w="360" w:type="pct"/>
                  <w:vMerge w:val="continue"/>
                  <w:vAlign w:val="center"/>
                </w:tcPr>
                <w:p>
                  <w:pPr>
                    <w:adjustRightInd w:val="0"/>
                    <w:snapToGrid w:val="0"/>
                    <w:spacing w:line="240" w:lineRule="auto"/>
                    <w:jc w:val="center"/>
                    <w:rPr>
                      <w:color w:val="auto"/>
                      <w:kern w:val="0"/>
                      <w:sz w:val="21"/>
                      <w:szCs w:val="21"/>
                    </w:rPr>
                  </w:pPr>
                </w:p>
              </w:tc>
              <w:tc>
                <w:tcPr>
                  <w:tcW w:w="747" w:type="pct"/>
                  <w:vAlign w:val="center"/>
                </w:tcPr>
                <w:p>
                  <w:pPr>
                    <w:adjustRightInd w:val="0"/>
                    <w:snapToGrid w:val="0"/>
                    <w:spacing w:line="240" w:lineRule="auto"/>
                    <w:jc w:val="center"/>
                    <w:rPr>
                      <w:color w:val="auto"/>
                      <w:kern w:val="0"/>
                      <w:sz w:val="21"/>
                      <w:szCs w:val="21"/>
                    </w:rPr>
                  </w:pPr>
                  <w:r>
                    <w:rPr>
                      <w:color w:val="auto"/>
                      <w:kern w:val="0"/>
                      <w:sz w:val="21"/>
                      <w:szCs w:val="21"/>
                    </w:rPr>
                    <w:t>生活废水</w:t>
                  </w:r>
                </w:p>
              </w:tc>
              <w:tc>
                <w:tcPr>
                  <w:tcW w:w="2930" w:type="pct"/>
                  <w:vAlign w:val="center"/>
                </w:tcPr>
                <w:p>
                  <w:pPr>
                    <w:adjustRightInd w:val="0"/>
                    <w:snapToGrid w:val="0"/>
                    <w:spacing w:line="240" w:lineRule="auto"/>
                    <w:jc w:val="center"/>
                    <w:rPr>
                      <w:color w:val="auto"/>
                      <w:kern w:val="0"/>
                      <w:sz w:val="21"/>
                      <w:szCs w:val="21"/>
                    </w:rPr>
                  </w:pPr>
                  <w:r>
                    <w:rPr>
                      <w:color w:val="auto"/>
                      <w:kern w:val="0"/>
                      <w:sz w:val="21"/>
                      <w:szCs w:val="21"/>
                    </w:rPr>
                    <w:t>依托昆明银丰金属制造有限公司已建化粪池处理。</w:t>
                  </w:r>
                </w:p>
              </w:tc>
              <w:tc>
                <w:tcPr>
                  <w:tcW w:w="604" w:type="pct"/>
                  <w:vAlign w:val="center"/>
                </w:tcPr>
                <w:p>
                  <w:pPr>
                    <w:adjustRightInd w:val="0"/>
                    <w:snapToGrid w:val="0"/>
                    <w:spacing w:line="240" w:lineRule="auto"/>
                    <w:jc w:val="center"/>
                    <w:rPr>
                      <w:color w:val="auto"/>
                      <w:kern w:val="0"/>
                      <w:sz w:val="21"/>
                      <w:szCs w:val="21"/>
                    </w:rPr>
                  </w:pPr>
                  <w:r>
                    <w:rPr>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vMerge w:val="continue"/>
                  <w:vAlign w:val="center"/>
                </w:tcPr>
                <w:p>
                  <w:pPr>
                    <w:adjustRightInd w:val="0"/>
                    <w:snapToGrid w:val="0"/>
                    <w:spacing w:line="240" w:lineRule="auto"/>
                    <w:jc w:val="center"/>
                    <w:rPr>
                      <w:color w:val="auto"/>
                      <w:kern w:val="0"/>
                      <w:sz w:val="21"/>
                      <w:szCs w:val="21"/>
                    </w:rPr>
                  </w:pPr>
                </w:p>
              </w:tc>
              <w:tc>
                <w:tcPr>
                  <w:tcW w:w="1108" w:type="pct"/>
                  <w:gridSpan w:val="2"/>
                  <w:vAlign w:val="center"/>
                </w:tcPr>
                <w:p>
                  <w:pPr>
                    <w:adjustRightInd w:val="0"/>
                    <w:snapToGrid w:val="0"/>
                    <w:spacing w:line="240" w:lineRule="auto"/>
                    <w:jc w:val="center"/>
                    <w:rPr>
                      <w:color w:val="auto"/>
                      <w:kern w:val="0"/>
                      <w:sz w:val="21"/>
                      <w:szCs w:val="21"/>
                    </w:rPr>
                  </w:pPr>
                  <w:r>
                    <w:rPr>
                      <w:color w:val="auto"/>
                      <w:kern w:val="0"/>
                      <w:sz w:val="21"/>
                      <w:szCs w:val="21"/>
                    </w:rPr>
                    <w:t>噪声</w:t>
                  </w:r>
                </w:p>
              </w:tc>
              <w:tc>
                <w:tcPr>
                  <w:tcW w:w="2930" w:type="pct"/>
                  <w:vAlign w:val="center"/>
                </w:tcPr>
                <w:p>
                  <w:pPr>
                    <w:adjustRightInd w:val="0"/>
                    <w:snapToGrid w:val="0"/>
                    <w:spacing w:line="240" w:lineRule="auto"/>
                    <w:jc w:val="center"/>
                    <w:rPr>
                      <w:color w:val="auto"/>
                      <w:kern w:val="0"/>
                      <w:sz w:val="21"/>
                      <w:szCs w:val="21"/>
                    </w:rPr>
                  </w:pPr>
                  <w:r>
                    <w:rPr>
                      <w:color w:val="auto"/>
                      <w:kern w:val="0"/>
                      <w:sz w:val="21"/>
                      <w:szCs w:val="21"/>
                    </w:rPr>
                    <w:t>基础减震。</w:t>
                  </w:r>
                </w:p>
              </w:tc>
              <w:tc>
                <w:tcPr>
                  <w:tcW w:w="604" w:type="pct"/>
                  <w:vAlign w:val="center"/>
                </w:tcPr>
                <w:p>
                  <w:pPr>
                    <w:adjustRightInd w:val="0"/>
                    <w:snapToGrid w:val="0"/>
                    <w:spacing w:line="240" w:lineRule="auto"/>
                    <w:jc w:val="center"/>
                    <w:rPr>
                      <w:color w:val="auto"/>
                      <w:kern w:val="0"/>
                      <w:sz w:val="21"/>
                      <w:szCs w:val="21"/>
                    </w:rPr>
                  </w:pPr>
                  <w:r>
                    <w:rPr>
                      <w:color w:val="auto"/>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56" w:type="pct"/>
                  <w:vMerge w:val="continue"/>
                  <w:vAlign w:val="center"/>
                </w:tcPr>
                <w:p>
                  <w:pPr>
                    <w:adjustRightInd w:val="0"/>
                    <w:snapToGrid w:val="0"/>
                    <w:spacing w:line="240" w:lineRule="auto"/>
                    <w:jc w:val="center"/>
                    <w:rPr>
                      <w:color w:val="auto"/>
                      <w:kern w:val="0"/>
                      <w:sz w:val="21"/>
                      <w:szCs w:val="21"/>
                    </w:rPr>
                  </w:pPr>
                </w:p>
              </w:tc>
              <w:tc>
                <w:tcPr>
                  <w:tcW w:w="360" w:type="pct"/>
                  <w:vMerge w:val="restart"/>
                  <w:vAlign w:val="center"/>
                </w:tcPr>
                <w:p>
                  <w:pPr>
                    <w:adjustRightInd w:val="0"/>
                    <w:snapToGrid w:val="0"/>
                    <w:spacing w:line="240" w:lineRule="auto"/>
                    <w:jc w:val="center"/>
                    <w:rPr>
                      <w:color w:val="auto"/>
                      <w:kern w:val="0"/>
                      <w:sz w:val="21"/>
                      <w:szCs w:val="21"/>
                    </w:rPr>
                  </w:pPr>
                  <w:r>
                    <w:rPr>
                      <w:color w:val="auto"/>
                      <w:kern w:val="0"/>
                      <w:sz w:val="21"/>
                      <w:szCs w:val="21"/>
                    </w:rPr>
                    <w:t>固废</w:t>
                  </w:r>
                </w:p>
              </w:tc>
              <w:tc>
                <w:tcPr>
                  <w:tcW w:w="747" w:type="pct"/>
                  <w:vAlign w:val="center"/>
                </w:tcPr>
                <w:p>
                  <w:pPr>
                    <w:adjustRightInd w:val="0"/>
                    <w:snapToGrid w:val="0"/>
                    <w:spacing w:line="240" w:lineRule="auto"/>
                    <w:jc w:val="center"/>
                    <w:rPr>
                      <w:color w:val="auto"/>
                      <w:kern w:val="0"/>
                      <w:sz w:val="21"/>
                      <w:szCs w:val="21"/>
                    </w:rPr>
                  </w:pPr>
                  <w:r>
                    <w:rPr>
                      <w:color w:val="auto"/>
                      <w:kern w:val="0"/>
                      <w:sz w:val="21"/>
                      <w:szCs w:val="21"/>
                    </w:rPr>
                    <w:t>生活垃圾</w:t>
                  </w:r>
                </w:p>
              </w:tc>
              <w:tc>
                <w:tcPr>
                  <w:tcW w:w="2930" w:type="pct"/>
                  <w:vAlign w:val="center"/>
                </w:tcPr>
                <w:p>
                  <w:pPr>
                    <w:adjustRightInd w:val="0"/>
                    <w:snapToGrid w:val="0"/>
                    <w:spacing w:line="240" w:lineRule="auto"/>
                    <w:jc w:val="center"/>
                    <w:rPr>
                      <w:color w:val="auto"/>
                      <w:kern w:val="0"/>
                      <w:sz w:val="21"/>
                      <w:szCs w:val="21"/>
                    </w:rPr>
                  </w:pPr>
                  <w:r>
                    <w:rPr>
                      <w:color w:val="auto"/>
                      <w:kern w:val="0"/>
                      <w:sz w:val="21"/>
                      <w:szCs w:val="21"/>
                    </w:rPr>
                    <w:t>设若干垃圾收集桶。</w:t>
                  </w:r>
                </w:p>
              </w:tc>
              <w:tc>
                <w:tcPr>
                  <w:tcW w:w="604" w:type="pct"/>
                  <w:vAlign w:val="center"/>
                </w:tcPr>
                <w:p>
                  <w:pPr>
                    <w:adjustRightInd w:val="0"/>
                    <w:snapToGrid w:val="0"/>
                    <w:spacing w:line="240" w:lineRule="auto"/>
                    <w:jc w:val="center"/>
                    <w:rPr>
                      <w:color w:val="auto"/>
                      <w:kern w:val="0"/>
                      <w:sz w:val="21"/>
                      <w:szCs w:val="21"/>
                    </w:rPr>
                  </w:pPr>
                  <w:r>
                    <w:rPr>
                      <w:color w:val="auto"/>
                      <w:kern w:val="0"/>
                      <w:sz w:val="21"/>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56" w:type="pct"/>
                  <w:vMerge w:val="continue"/>
                  <w:vAlign w:val="center"/>
                </w:tcPr>
                <w:p>
                  <w:pPr>
                    <w:adjustRightInd w:val="0"/>
                    <w:snapToGrid w:val="0"/>
                    <w:spacing w:line="240" w:lineRule="auto"/>
                    <w:jc w:val="center"/>
                    <w:rPr>
                      <w:color w:val="auto"/>
                      <w:kern w:val="0"/>
                      <w:sz w:val="21"/>
                      <w:szCs w:val="21"/>
                    </w:rPr>
                  </w:pPr>
                </w:p>
              </w:tc>
              <w:tc>
                <w:tcPr>
                  <w:tcW w:w="360" w:type="pct"/>
                  <w:vMerge w:val="continue"/>
                  <w:vAlign w:val="center"/>
                </w:tcPr>
                <w:p>
                  <w:pPr>
                    <w:adjustRightInd w:val="0"/>
                    <w:snapToGrid w:val="0"/>
                    <w:spacing w:line="240" w:lineRule="auto"/>
                    <w:jc w:val="center"/>
                    <w:rPr>
                      <w:color w:val="auto"/>
                      <w:kern w:val="0"/>
                      <w:sz w:val="21"/>
                      <w:szCs w:val="21"/>
                    </w:rPr>
                  </w:pPr>
                </w:p>
              </w:tc>
              <w:tc>
                <w:tcPr>
                  <w:tcW w:w="747" w:type="pct"/>
                  <w:vAlign w:val="center"/>
                </w:tcPr>
                <w:p>
                  <w:pPr>
                    <w:adjustRightInd w:val="0"/>
                    <w:snapToGrid w:val="0"/>
                    <w:spacing w:line="240" w:lineRule="auto"/>
                    <w:jc w:val="center"/>
                    <w:rPr>
                      <w:color w:val="auto"/>
                      <w:kern w:val="0"/>
                      <w:sz w:val="21"/>
                      <w:szCs w:val="21"/>
                    </w:rPr>
                  </w:pPr>
                  <w:r>
                    <w:rPr>
                      <w:color w:val="auto"/>
                      <w:kern w:val="0"/>
                      <w:sz w:val="21"/>
                      <w:szCs w:val="21"/>
                    </w:rPr>
                    <w:t>危险废物</w:t>
                  </w:r>
                </w:p>
              </w:tc>
              <w:tc>
                <w:tcPr>
                  <w:tcW w:w="2930" w:type="pct"/>
                  <w:vAlign w:val="center"/>
                </w:tcPr>
                <w:p>
                  <w:pPr>
                    <w:adjustRightInd w:val="0"/>
                    <w:snapToGrid w:val="0"/>
                    <w:spacing w:line="240" w:lineRule="auto"/>
                    <w:ind w:firstLine="420" w:firstLineChars="200"/>
                    <w:jc w:val="left"/>
                    <w:rPr>
                      <w:color w:val="auto"/>
                      <w:kern w:val="0"/>
                      <w:sz w:val="21"/>
                      <w:szCs w:val="21"/>
                    </w:rPr>
                  </w:pPr>
                  <w:r>
                    <w:rPr>
                      <w:color w:val="auto"/>
                      <w:kern w:val="0"/>
                      <w:sz w:val="21"/>
                      <w:szCs w:val="21"/>
                    </w:rPr>
                    <w:t>设1间危废暂存间，</w:t>
                  </w:r>
                  <w:r>
                    <w:rPr>
                      <w:rFonts w:hint="eastAsia"/>
                      <w:color w:val="auto"/>
                      <w:kern w:val="0"/>
                      <w:sz w:val="21"/>
                      <w:szCs w:val="21"/>
                    </w:rPr>
                    <w:t>钢制结构，</w:t>
                  </w:r>
                  <w:r>
                    <w:rPr>
                      <w:color w:val="auto"/>
                      <w:kern w:val="0"/>
                      <w:sz w:val="21"/>
                      <w:szCs w:val="21"/>
                    </w:rPr>
                    <w:t>占地面积10m</w:t>
                  </w:r>
                  <w:r>
                    <w:rPr>
                      <w:color w:val="auto"/>
                      <w:kern w:val="0"/>
                      <w:sz w:val="21"/>
                      <w:szCs w:val="21"/>
                      <w:vertAlign w:val="superscript"/>
                    </w:rPr>
                    <w:t>2</w:t>
                  </w:r>
                  <w:r>
                    <w:rPr>
                      <w:color w:val="auto"/>
                      <w:kern w:val="0"/>
                      <w:sz w:val="21"/>
                      <w:szCs w:val="21"/>
                    </w:rPr>
                    <w:t>，地面和裙角进行</w:t>
                  </w:r>
                  <w:r>
                    <w:rPr>
                      <w:rFonts w:hint="eastAsia"/>
                      <w:color w:val="auto"/>
                      <w:kern w:val="0"/>
                      <w:sz w:val="21"/>
                      <w:szCs w:val="21"/>
                    </w:rPr>
                    <w:t>重点</w:t>
                  </w:r>
                  <w:r>
                    <w:rPr>
                      <w:color w:val="auto"/>
                      <w:kern w:val="0"/>
                      <w:sz w:val="21"/>
                      <w:szCs w:val="21"/>
                    </w:rPr>
                    <w:t>防渗，防渗系数≤1.0×10</w:t>
                  </w:r>
                  <w:r>
                    <w:rPr>
                      <w:color w:val="auto"/>
                      <w:kern w:val="0"/>
                      <w:sz w:val="21"/>
                      <w:szCs w:val="21"/>
                      <w:vertAlign w:val="superscript"/>
                    </w:rPr>
                    <w:t>-10</w:t>
                  </w:r>
                  <w:r>
                    <w:rPr>
                      <w:color w:val="auto"/>
                      <w:kern w:val="0"/>
                      <w:sz w:val="21"/>
                      <w:szCs w:val="21"/>
                    </w:rPr>
                    <w:t>cm/s，门口、墙面、收集桶等均张贴危废标识。</w:t>
                  </w:r>
                </w:p>
              </w:tc>
              <w:tc>
                <w:tcPr>
                  <w:tcW w:w="604" w:type="pct"/>
                  <w:vAlign w:val="center"/>
                </w:tcPr>
                <w:p>
                  <w:pPr>
                    <w:adjustRightInd w:val="0"/>
                    <w:snapToGrid w:val="0"/>
                    <w:spacing w:line="240" w:lineRule="auto"/>
                    <w:jc w:val="center"/>
                    <w:rPr>
                      <w:color w:val="auto"/>
                      <w:kern w:val="0"/>
                      <w:sz w:val="21"/>
                      <w:szCs w:val="21"/>
                    </w:rPr>
                  </w:pPr>
                  <w:r>
                    <w:rPr>
                      <w:color w:val="auto"/>
                      <w:kern w:val="0"/>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vMerge w:val="continue"/>
                  <w:vAlign w:val="center"/>
                </w:tcPr>
                <w:p>
                  <w:pPr>
                    <w:adjustRightInd w:val="0"/>
                    <w:snapToGrid w:val="0"/>
                    <w:spacing w:line="240" w:lineRule="auto"/>
                    <w:jc w:val="center"/>
                    <w:rPr>
                      <w:color w:val="auto"/>
                      <w:kern w:val="0"/>
                      <w:sz w:val="21"/>
                      <w:szCs w:val="21"/>
                    </w:rPr>
                  </w:pPr>
                </w:p>
              </w:tc>
              <w:tc>
                <w:tcPr>
                  <w:tcW w:w="1108" w:type="pct"/>
                  <w:gridSpan w:val="2"/>
                  <w:vAlign w:val="center"/>
                </w:tcPr>
                <w:p>
                  <w:pPr>
                    <w:adjustRightInd w:val="0"/>
                    <w:snapToGrid w:val="0"/>
                    <w:spacing w:line="240" w:lineRule="auto"/>
                    <w:jc w:val="center"/>
                    <w:rPr>
                      <w:color w:val="auto"/>
                      <w:kern w:val="0"/>
                      <w:sz w:val="21"/>
                      <w:szCs w:val="21"/>
                    </w:rPr>
                  </w:pPr>
                  <w:r>
                    <w:rPr>
                      <w:color w:val="auto"/>
                      <w:kern w:val="0"/>
                      <w:sz w:val="21"/>
                      <w:szCs w:val="21"/>
                    </w:rPr>
                    <w:t>环境风险</w:t>
                  </w:r>
                </w:p>
              </w:tc>
              <w:tc>
                <w:tcPr>
                  <w:tcW w:w="2930" w:type="pct"/>
                  <w:vAlign w:val="center"/>
                </w:tcPr>
                <w:p>
                  <w:pPr>
                    <w:adjustRightInd w:val="0"/>
                    <w:snapToGrid w:val="0"/>
                    <w:spacing w:line="240" w:lineRule="auto"/>
                    <w:jc w:val="center"/>
                    <w:rPr>
                      <w:color w:val="auto"/>
                      <w:kern w:val="0"/>
                      <w:sz w:val="21"/>
                      <w:szCs w:val="21"/>
                    </w:rPr>
                  </w:pPr>
                  <w:r>
                    <w:rPr>
                      <w:color w:val="auto"/>
                      <w:kern w:val="0"/>
                      <w:sz w:val="21"/>
                      <w:szCs w:val="21"/>
                    </w:rPr>
                    <w:t>危废暂存间内存放废矿油的区域进行围堰，围堰容积不少于单个最大容器的容积。</w:t>
                  </w:r>
                </w:p>
              </w:tc>
              <w:tc>
                <w:tcPr>
                  <w:tcW w:w="604" w:type="pct"/>
                  <w:vAlign w:val="center"/>
                </w:tcPr>
                <w:p>
                  <w:pPr>
                    <w:adjustRightInd w:val="0"/>
                    <w:snapToGrid w:val="0"/>
                    <w:spacing w:line="240" w:lineRule="auto"/>
                    <w:jc w:val="center"/>
                    <w:rPr>
                      <w:color w:val="auto"/>
                      <w:kern w:val="0"/>
                      <w:sz w:val="21"/>
                      <w:szCs w:val="21"/>
                    </w:rPr>
                  </w:pPr>
                  <w:r>
                    <w:rPr>
                      <w:color w:val="auto"/>
                      <w:kern w:val="0"/>
                      <w:sz w:val="21"/>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4" w:type="pct"/>
                  <w:gridSpan w:val="3"/>
                  <w:vAlign w:val="center"/>
                </w:tcPr>
                <w:p>
                  <w:pPr>
                    <w:adjustRightInd w:val="0"/>
                    <w:snapToGrid w:val="0"/>
                    <w:spacing w:line="240" w:lineRule="auto"/>
                    <w:jc w:val="center"/>
                    <w:rPr>
                      <w:color w:val="auto"/>
                      <w:kern w:val="0"/>
                      <w:sz w:val="21"/>
                      <w:szCs w:val="21"/>
                    </w:rPr>
                  </w:pPr>
                  <w:r>
                    <w:rPr>
                      <w:color w:val="auto"/>
                      <w:kern w:val="0"/>
                      <w:sz w:val="21"/>
                      <w:szCs w:val="21"/>
                    </w:rPr>
                    <w:t>合计</w:t>
                  </w:r>
                </w:p>
              </w:tc>
              <w:tc>
                <w:tcPr>
                  <w:tcW w:w="2930" w:type="pct"/>
                  <w:vAlign w:val="center"/>
                </w:tcPr>
                <w:p>
                  <w:pPr>
                    <w:adjustRightInd w:val="0"/>
                    <w:snapToGrid w:val="0"/>
                    <w:spacing w:line="240" w:lineRule="auto"/>
                    <w:jc w:val="center"/>
                    <w:rPr>
                      <w:color w:val="auto"/>
                      <w:kern w:val="0"/>
                      <w:sz w:val="21"/>
                      <w:szCs w:val="21"/>
                    </w:rPr>
                  </w:pPr>
                  <w:r>
                    <w:rPr>
                      <w:color w:val="auto"/>
                      <w:kern w:val="0"/>
                      <w:sz w:val="21"/>
                      <w:szCs w:val="21"/>
                    </w:rPr>
                    <w:t>/</w:t>
                  </w:r>
                </w:p>
              </w:tc>
              <w:tc>
                <w:tcPr>
                  <w:tcW w:w="604" w:type="pct"/>
                  <w:vAlign w:val="center"/>
                </w:tcPr>
                <w:p>
                  <w:pPr>
                    <w:adjustRightInd w:val="0"/>
                    <w:snapToGrid w:val="0"/>
                    <w:spacing w:line="240" w:lineRule="auto"/>
                    <w:jc w:val="center"/>
                    <w:rPr>
                      <w:color w:val="auto"/>
                      <w:kern w:val="0"/>
                      <w:sz w:val="21"/>
                      <w:szCs w:val="21"/>
                    </w:rPr>
                  </w:pPr>
                  <w:r>
                    <w:rPr>
                      <w:color w:val="auto"/>
                      <w:kern w:val="0"/>
                      <w:sz w:val="21"/>
                      <w:szCs w:val="21"/>
                    </w:rPr>
                    <w:t>2</w:t>
                  </w:r>
                  <w:r>
                    <w:rPr>
                      <w:rFonts w:hint="eastAsia"/>
                      <w:color w:val="auto"/>
                      <w:kern w:val="0"/>
                      <w:sz w:val="21"/>
                      <w:szCs w:val="21"/>
                    </w:rPr>
                    <w:t>7</w:t>
                  </w:r>
                  <w:r>
                    <w:rPr>
                      <w:color w:val="auto"/>
                      <w:kern w:val="0"/>
                      <w:sz w:val="21"/>
                      <w:szCs w:val="21"/>
                    </w:rPr>
                    <w:t>.4</w:t>
                  </w:r>
                </w:p>
              </w:tc>
            </w:tr>
          </w:tbl>
          <w:p>
            <w:pPr>
              <w:adjustRightInd w:val="0"/>
              <w:snapToGrid w:val="0"/>
              <w:rPr>
                <w:rFonts w:hint="eastAsia"/>
                <w:bCs/>
                <w:color w:val="auto"/>
                <w:kern w:val="0"/>
                <w:szCs w:val="21"/>
              </w:rPr>
            </w:pPr>
          </w:p>
          <w:p>
            <w:pPr>
              <w:adjustRightInd w:val="0"/>
              <w:snapToGrid w:val="0"/>
              <w:rPr>
                <w:rFonts w:hint="eastAsia"/>
                <w:bCs/>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77" w:hRule="atLeast"/>
          <w:jc w:val="center"/>
        </w:trPr>
        <w:tc>
          <w:tcPr>
            <w:tcW w:w="755" w:type="dxa"/>
            <w:vAlign w:val="center"/>
          </w:tcPr>
          <w:p>
            <w:pPr>
              <w:pStyle w:val="22"/>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Cs w:val="24"/>
              </w:rPr>
              <w:t>工艺流程和产排污环节</w:t>
            </w:r>
          </w:p>
        </w:tc>
        <w:tc>
          <w:tcPr>
            <w:tcW w:w="8305" w:type="dxa"/>
          </w:tcPr>
          <w:p>
            <w:pPr>
              <w:numPr>
                <w:ilvl w:val="0"/>
                <w:numId w:val="8"/>
              </w:numPr>
              <w:adjustRightInd w:val="0"/>
              <w:snapToGrid w:val="0"/>
              <w:rPr>
                <w:b/>
                <w:bCs/>
                <w:color w:val="auto"/>
                <w:kern w:val="0"/>
              </w:rPr>
            </w:pPr>
            <w:r>
              <w:rPr>
                <w:b/>
                <w:bCs/>
                <w:color w:val="auto"/>
                <w:kern w:val="0"/>
              </w:rPr>
              <w:t>施工期工艺流程</w:t>
            </w:r>
          </w:p>
          <w:p>
            <w:pPr>
              <w:pStyle w:val="20"/>
              <w:adjustRightInd w:val="0"/>
              <w:ind w:firstLine="480" w:firstLineChars="200"/>
              <w:rPr>
                <w:color w:val="auto"/>
                <w:sz w:val="24"/>
                <w:szCs w:val="24"/>
              </w:rPr>
            </w:pPr>
            <w:r>
              <w:rPr>
                <w:color w:val="auto"/>
                <w:sz w:val="24"/>
                <w:szCs w:val="24"/>
              </w:rPr>
              <w:t>本项目租用昆明银丰金属制造有限公司厂房进行建设，施工期主要为设备安装、调试，无土建、装修等工程，具体工艺流程如下。</w:t>
            </w:r>
          </w:p>
          <w:p>
            <w:pPr>
              <w:pStyle w:val="20"/>
              <w:adjustRightInd w:val="0"/>
              <w:jc w:val="center"/>
              <w:rPr>
                <w:color w:val="auto"/>
              </w:rPr>
            </w:pPr>
            <w:r>
              <w:rPr>
                <w:color w:val="auto"/>
              </w:rPr>
              <w:drawing>
                <wp:inline distT="0" distB="0" distL="0" distR="0">
                  <wp:extent cx="4518660" cy="1699260"/>
                  <wp:effectExtent l="19050" t="0" r="0" b="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noChangeArrowheads="1"/>
                          </pic:cNvPicPr>
                        </pic:nvPicPr>
                        <pic:blipFill>
                          <a:blip r:embed="rId20"/>
                          <a:srcRect/>
                          <a:stretch>
                            <a:fillRect/>
                          </a:stretch>
                        </pic:blipFill>
                        <pic:spPr>
                          <a:xfrm>
                            <a:off x="0" y="0"/>
                            <a:ext cx="4518660" cy="1699260"/>
                          </a:xfrm>
                          <a:prstGeom prst="rect">
                            <a:avLst/>
                          </a:prstGeom>
                          <a:noFill/>
                          <a:ln w="9525" cmpd="sng">
                            <a:noFill/>
                            <a:miter lim="800000"/>
                            <a:headEnd/>
                            <a:tailEnd/>
                          </a:ln>
                          <a:effectLst/>
                        </pic:spPr>
                      </pic:pic>
                    </a:graphicData>
                  </a:graphic>
                </wp:inline>
              </w:drawing>
            </w:r>
          </w:p>
          <w:p>
            <w:pPr>
              <w:pStyle w:val="20"/>
              <w:adjustRightInd w:val="0"/>
              <w:jc w:val="center"/>
              <w:rPr>
                <w:color w:val="auto"/>
                <w:sz w:val="24"/>
                <w:szCs w:val="24"/>
              </w:rPr>
            </w:pPr>
            <w:r>
              <w:rPr>
                <w:b/>
                <w:bCs/>
                <w:snapToGrid w:val="0"/>
                <w:color w:val="auto"/>
                <w:sz w:val="24"/>
                <w:szCs w:val="21"/>
              </w:rPr>
              <w:t>图2-1  施工期工艺流程及产污节点图</w:t>
            </w:r>
          </w:p>
          <w:p>
            <w:pPr>
              <w:numPr>
                <w:ilvl w:val="0"/>
                <w:numId w:val="8"/>
              </w:numPr>
              <w:adjustRightInd w:val="0"/>
              <w:snapToGrid w:val="0"/>
              <w:rPr>
                <w:b/>
                <w:bCs/>
                <w:color w:val="auto"/>
                <w:kern w:val="0"/>
              </w:rPr>
            </w:pPr>
            <w:r>
              <w:rPr>
                <w:b/>
                <w:bCs/>
                <w:color w:val="auto"/>
                <w:kern w:val="0"/>
              </w:rPr>
              <w:t>运行期工艺流程</w:t>
            </w:r>
          </w:p>
          <w:p>
            <w:pPr>
              <w:pStyle w:val="20"/>
              <w:adjustRightInd w:val="0"/>
              <w:ind w:firstLine="480" w:firstLineChars="200"/>
              <w:jc w:val="both"/>
              <w:rPr>
                <w:color w:val="auto"/>
                <w:sz w:val="24"/>
                <w:szCs w:val="24"/>
              </w:rPr>
            </w:pPr>
            <w:r>
              <w:rPr>
                <w:color w:val="auto"/>
                <w:sz w:val="24"/>
                <w:szCs w:val="24"/>
              </w:rPr>
              <w:t>本项目共设置</w:t>
            </w:r>
            <w:r>
              <w:rPr>
                <w:rFonts w:hint="eastAsia"/>
                <w:color w:val="auto"/>
                <w:sz w:val="24"/>
                <w:szCs w:val="24"/>
              </w:rPr>
              <w:t>2</w:t>
            </w:r>
            <w:r>
              <w:rPr>
                <w:color w:val="auto"/>
                <w:sz w:val="24"/>
                <w:szCs w:val="24"/>
              </w:rPr>
              <w:t>条生产线，主要进行钢结构的生产，</w:t>
            </w:r>
          </w:p>
          <w:p>
            <w:pPr>
              <w:adjustRightInd w:val="0"/>
              <w:snapToGrid w:val="0"/>
              <w:ind w:firstLine="482" w:firstLineChars="200"/>
              <w:rPr>
                <w:rFonts w:hint="eastAsia"/>
                <w:bCs/>
                <w:color w:val="auto"/>
                <w:kern w:val="0"/>
              </w:rPr>
            </w:pPr>
            <w:r>
              <w:rPr>
                <w:rFonts w:hint="eastAsia"/>
                <w:b/>
                <w:color w:val="auto"/>
                <w:kern w:val="0"/>
              </w:rPr>
              <w:t>重钢、型钢</w:t>
            </w:r>
            <w:r>
              <w:rPr>
                <w:b/>
                <w:color w:val="auto"/>
                <w:kern w:val="0"/>
              </w:rPr>
              <w:t>生产工艺</w:t>
            </w:r>
            <w:r>
              <w:rPr>
                <w:rFonts w:hint="eastAsia"/>
                <w:bCs/>
                <w:color w:val="auto"/>
                <w:kern w:val="0"/>
              </w:rPr>
              <w:t>：</w:t>
            </w:r>
            <w:r>
              <w:rPr>
                <w:bCs/>
                <w:color w:val="auto"/>
                <w:kern w:val="0"/>
              </w:rPr>
              <w:t>对钢材按规格进行切割—&gt;</w:t>
            </w:r>
            <w:r>
              <w:rPr>
                <w:rFonts w:hint="eastAsia"/>
                <w:bCs/>
                <w:color w:val="auto"/>
                <w:kern w:val="0"/>
              </w:rPr>
              <w:t>钻孔、折弯</w:t>
            </w:r>
            <w:r>
              <w:rPr>
                <w:bCs/>
                <w:color w:val="auto"/>
                <w:kern w:val="0"/>
              </w:rPr>
              <w:t>—&gt;</w:t>
            </w:r>
            <w:r>
              <w:rPr>
                <w:rFonts w:hint="eastAsia"/>
                <w:bCs/>
                <w:color w:val="auto"/>
                <w:kern w:val="0"/>
              </w:rPr>
              <w:t>一次拼装</w:t>
            </w:r>
            <w:r>
              <w:rPr>
                <w:bCs/>
                <w:color w:val="auto"/>
                <w:kern w:val="0"/>
              </w:rPr>
              <w:t>—&gt;焊接—&gt;</w:t>
            </w:r>
            <w:r>
              <w:rPr>
                <w:rFonts w:hint="eastAsia"/>
                <w:bCs/>
                <w:color w:val="auto"/>
                <w:kern w:val="0"/>
              </w:rPr>
              <w:t>抛光清理</w:t>
            </w:r>
            <w:r>
              <w:rPr>
                <w:bCs/>
                <w:color w:val="auto"/>
                <w:kern w:val="0"/>
              </w:rPr>
              <w:t>—&gt;</w:t>
            </w:r>
            <w:r>
              <w:rPr>
                <w:rFonts w:hint="eastAsia"/>
                <w:bCs/>
                <w:color w:val="auto"/>
                <w:kern w:val="0"/>
              </w:rPr>
              <w:t>二次拼装</w:t>
            </w:r>
            <w:r>
              <w:rPr>
                <w:bCs/>
                <w:color w:val="auto"/>
                <w:kern w:val="0"/>
              </w:rPr>
              <w:t>—&gt;</w:t>
            </w:r>
            <w:r>
              <w:rPr>
                <w:rFonts w:hint="eastAsia"/>
                <w:bCs/>
                <w:color w:val="auto"/>
                <w:kern w:val="0"/>
              </w:rPr>
              <w:t>二次</w:t>
            </w:r>
            <w:r>
              <w:rPr>
                <w:bCs/>
                <w:color w:val="auto"/>
                <w:kern w:val="0"/>
              </w:rPr>
              <w:t>焊接—&gt;</w:t>
            </w:r>
            <w:r>
              <w:rPr>
                <w:rFonts w:hint="eastAsia"/>
                <w:bCs/>
                <w:color w:val="auto"/>
                <w:kern w:val="0"/>
                <w:lang w:eastAsia="zh-CN"/>
              </w:rPr>
              <w:t>抛光打磨</w:t>
            </w:r>
            <w:r>
              <w:rPr>
                <w:bCs/>
                <w:color w:val="auto"/>
                <w:kern w:val="0"/>
              </w:rPr>
              <w:t>—&gt;</w:t>
            </w:r>
            <w:r>
              <w:rPr>
                <w:rFonts w:hint="eastAsia"/>
                <w:bCs/>
                <w:color w:val="auto"/>
                <w:kern w:val="0"/>
              </w:rPr>
              <w:t>喷漆</w:t>
            </w:r>
            <w:r>
              <w:rPr>
                <w:bCs/>
                <w:color w:val="auto"/>
                <w:kern w:val="0"/>
              </w:rPr>
              <w:t>—&gt;检验出厂</w:t>
            </w:r>
            <w:r>
              <w:rPr>
                <w:rFonts w:hint="eastAsia"/>
                <w:bCs/>
                <w:color w:val="auto"/>
                <w:kern w:val="0"/>
              </w:rPr>
              <w:t>。</w:t>
            </w:r>
          </w:p>
          <w:p>
            <w:pPr>
              <w:adjustRightInd w:val="0"/>
              <w:snapToGrid w:val="0"/>
              <w:ind w:firstLine="482" w:firstLineChars="200"/>
              <w:rPr>
                <w:bCs/>
                <w:color w:val="auto"/>
                <w:kern w:val="0"/>
              </w:rPr>
            </w:pPr>
            <w:r>
              <w:rPr>
                <w:rFonts w:hint="eastAsia"/>
                <w:b/>
                <w:color w:val="auto"/>
                <w:kern w:val="0"/>
              </w:rPr>
              <w:t>彩钢瓦生产工艺</w:t>
            </w:r>
            <w:r>
              <w:rPr>
                <w:rFonts w:hint="eastAsia"/>
                <w:bCs/>
                <w:color w:val="auto"/>
                <w:kern w:val="0"/>
              </w:rPr>
              <w:t>：彩钢卷（采购成品）</w:t>
            </w:r>
            <w:r>
              <w:rPr>
                <w:bCs/>
                <w:color w:val="auto"/>
                <w:kern w:val="0"/>
              </w:rPr>
              <w:t>—&gt;</w:t>
            </w:r>
            <w:r>
              <w:rPr>
                <w:rFonts w:hint="eastAsia"/>
                <w:bCs/>
                <w:color w:val="auto"/>
                <w:kern w:val="0"/>
              </w:rPr>
              <w:t>折弯</w:t>
            </w:r>
            <w:r>
              <w:rPr>
                <w:bCs/>
                <w:color w:val="auto"/>
                <w:kern w:val="0"/>
              </w:rPr>
              <w:t>—&gt;</w:t>
            </w:r>
            <w:r>
              <w:rPr>
                <w:rFonts w:hint="eastAsia"/>
                <w:bCs/>
                <w:color w:val="auto"/>
                <w:kern w:val="0"/>
              </w:rPr>
              <w:t>压花纹</w:t>
            </w:r>
            <w:r>
              <w:rPr>
                <w:bCs/>
                <w:color w:val="auto"/>
                <w:kern w:val="0"/>
              </w:rPr>
              <w:t>—&gt;</w:t>
            </w:r>
            <w:r>
              <w:rPr>
                <w:rFonts w:hint="eastAsia"/>
                <w:bCs/>
                <w:color w:val="auto"/>
                <w:kern w:val="0"/>
              </w:rPr>
              <w:t>成品</w:t>
            </w:r>
            <w:r>
              <w:rPr>
                <w:bCs/>
                <w:color w:val="auto"/>
                <w:kern w:val="0"/>
              </w:rPr>
              <w:t>。</w:t>
            </w:r>
          </w:p>
          <w:p>
            <w:pPr>
              <w:pStyle w:val="20"/>
              <w:adjustRightInd w:val="0"/>
              <w:ind w:firstLine="480" w:firstLineChars="200"/>
              <w:jc w:val="both"/>
              <w:rPr>
                <w:color w:val="auto"/>
                <w:sz w:val="24"/>
                <w:szCs w:val="24"/>
              </w:rPr>
            </w:pPr>
            <w:r>
              <w:rPr>
                <w:color w:val="auto"/>
                <w:sz w:val="24"/>
                <w:szCs w:val="24"/>
              </w:rPr>
              <w:t>具体工艺流程如下。</w:t>
            </w:r>
          </w:p>
          <w:p>
            <w:pPr>
              <w:pStyle w:val="20"/>
              <w:adjustRightInd w:val="0"/>
              <w:spacing w:line="240" w:lineRule="auto"/>
              <w:jc w:val="center"/>
              <w:rPr>
                <w:color w:val="auto"/>
              </w:rPr>
            </w:pPr>
            <w:r>
              <w:rPr>
                <w:color w:val="auto"/>
              </w:rPr>
              <w:drawing>
                <wp:inline distT="0" distB="0" distL="0" distR="0">
                  <wp:extent cx="4640580" cy="1059180"/>
                  <wp:effectExtent l="19050" t="0" r="7620" b="0"/>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pic:cNvPicPr>
                            <a:picLocks noChangeAspect="1" noChangeArrowheads="1"/>
                          </pic:cNvPicPr>
                        </pic:nvPicPr>
                        <pic:blipFill>
                          <a:blip r:embed="rId21"/>
                          <a:srcRect/>
                          <a:stretch>
                            <a:fillRect/>
                          </a:stretch>
                        </pic:blipFill>
                        <pic:spPr>
                          <a:xfrm>
                            <a:off x="0" y="0"/>
                            <a:ext cx="4640580" cy="1059180"/>
                          </a:xfrm>
                          <a:prstGeom prst="rect">
                            <a:avLst/>
                          </a:prstGeom>
                          <a:noFill/>
                          <a:ln w="9525" cmpd="sng">
                            <a:noFill/>
                            <a:miter lim="800000"/>
                            <a:headEnd/>
                            <a:tailEnd/>
                          </a:ln>
                          <a:effectLst/>
                        </pic:spPr>
                      </pic:pic>
                    </a:graphicData>
                  </a:graphic>
                </wp:inline>
              </w:drawing>
            </w:r>
          </w:p>
          <w:p>
            <w:pPr>
              <w:pStyle w:val="20"/>
              <w:adjustRightInd w:val="0"/>
              <w:spacing w:line="240" w:lineRule="auto"/>
              <w:jc w:val="center"/>
              <w:rPr>
                <w:color w:val="auto"/>
              </w:rPr>
            </w:pPr>
            <w:r>
              <w:rPr>
                <w:b/>
                <w:bCs/>
                <w:snapToGrid w:val="0"/>
                <w:color w:val="auto"/>
                <w:sz w:val="24"/>
                <w:szCs w:val="21"/>
              </w:rPr>
              <w:t>图2-</w:t>
            </w:r>
            <w:r>
              <w:rPr>
                <w:rFonts w:hint="eastAsia"/>
                <w:b/>
                <w:bCs/>
                <w:snapToGrid w:val="0"/>
                <w:color w:val="auto"/>
                <w:sz w:val="24"/>
                <w:szCs w:val="21"/>
              </w:rPr>
              <w:t>2</w:t>
            </w:r>
            <w:r>
              <w:rPr>
                <w:b/>
                <w:bCs/>
                <w:snapToGrid w:val="0"/>
                <w:color w:val="auto"/>
                <w:sz w:val="24"/>
                <w:szCs w:val="21"/>
              </w:rPr>
              <w:t xml:space="preserve">   </w:t>
            </w:r>
            <w:r>
              <w:rPr>
                <w:rFonts w:hint="eastAsia"/>
                <w:b/>
                <w:bCs/>
                <w:snapToGrid w:val="0"/>
                <w:color w:val="auto"/>
                <w:sz w:val="24"/>
                <w:szCs w:val="21"/>
              </w:rPr>
              <w:t>彩钢瓦产品</w:t>
            </w:r>
            <w:r>
              <w:rPr>
                <w:b/>
                <w:bCs/>
                <w:snapToGrid w:val="0"/>
                <w:color w:val="auto"/>
                <w:sz w:val="24"/>
                <w:szCs w:val="21"/>
              </w:rPr>
              <w:t>工艺流程及产污节点图</w:t>
            </w:r>
          </w:p>
          <w:p>
            <w:pPr>
              <w:pStyle w:val="20"/>
              <w:adjustRightInd w:val="0"/>
              <w:ind w:firstLine="360" w:firstLineChars="200"/>
              <w:jc w:val="both"/>
              <w:rPr>
                <w:color w:val="auto"/>
              </w:rPr>
            </w:pPr>
          </w:p>
          <w:p>
            <w:pPr>
              <w:pStyle w:val="20"/>
              <w:adjustRightInd w:val="0"/>
              <w:spacing w:line="240" w:lineRule="auto"/>
              <w:jc w:val="center"/>
              <w:rPr>
                <w:color w:val="auto"/>
              </w:rPr>
            </w:pPr>
            <w:r>
              <w:rPr>
                <w:color w:val="auto"/>
              </w:rPr>
              <w:drawing>
                <wp:inline distT="0" distB="0" distL="0" distR="0">
                  <wp:extent cx="5135880" cy="5394960"/>
                  <wp:effectExtent l="19050" t="0" r="7620" b="0"/>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noChangeArrowheads="1"/>
                          </pic:cNvPicPr>
                        </pic:nvPicPr>
                        <pic:blipFill>
                          <a:blip r:embed="rId22"/>
                          <a:srcRect/>
                          <a:stretch>
                            <a:fillRect/>
                          </a:stretch>
                        </pic:blipFill>
                        <pic:spPr>
                          <a:xfrm>
                            <a:off x="0" y="0"/>
                            <a:ext cx="5135880" cy="5394960"/>
                          </a:xfrm>
                          <a:prstGeom prst="rect">
                            <a:avLst/>
                          </a:prstGeom>
                          <a:noFill/>
                          <a:ln w="9525" cmpd="sng">
                            <a:noFill/>
                            <a:miter lim="800000"/>
                            <a:headEnd/>
                            <a:tailEnd/>
                          </a:ln>
                          <a:effectLst/>
                        </pic:spPr>
                      </pic:pic>
                    </a:graphicData>
                  </a:graphic>
                </wp:inline>
              </w:drawing>
            </w:r>
          </w:p>
          <w:p>
            <w:pPr>
              <w:pStyle w:val="20"/>
              <w:adjustRightInd w:val="0"/>
              <w:jc w:val="center"/>
              <w:rPr>
                <w:b/>
                <w:bCs/>
                <w:snapToGrid w:val="0"/>
                <w:color w:val="auto"/>
                <w:szCs w:val="21"/>
              </w:rPr>
            </w:pPr>
            <w:r>
              <w:rPr>
                <w:b/>
                <w:bCs/>
                <w:snapToGrid w:val="0"/>
                <w:color w:val="auto"/>
                <w:sz w:val="24"/>
                <w:szCs w:val="21"/>
              </w:rPr>
              <w:t>图2-</w:t>
            </w:r>
            <w:r>
              <w:rPr>
                <w:rFonts w:hint="eastAsia"/>
                <w:b/>
                <w:bCs/>
                <w:snapToGrid w:val="0"/>
                <w:color w:val="auto"/>
                <w:sz w:val="24"/>
                <w:szCs w:val="21"/>
              </w:rPr>
              <w:t>3</w:t>
            </w:r>
            <w:r>
              <w:rPr>
                <w:b/>
                <w:bCs/>
                <w:snapToGrid w:val="0"/>
                <w:color w:val="auto"/>
                <w:sz w:val="24"/>
                <w:szCs w:val="21"/>
              </w:rPr>
              <w:t xml:space="preserve">   </w:t>
            </w:r>
            <w:r>
              <w:rPr>
                <w:rFonts w:hint="eastAsia"/>
                <w:b/>
                <w:bCs/>
                <w:snapToGrid w:val="0"/>
                <w:color w:val="auto"/>
                <w:sz w:val="24"/>
                <w:szCs w:val="21"/>
              </w:rPr>
              <w:t>重钢、型钢产品</w:t>
            </w:r>
            <w:r>
              <w:rPr>
                <w:b/>
                <w:bCs/>
                <w:snapToGrid w:val="0"/>
                <w:color w:val="auto"/>
                <w:sz w:val="24"/>
                <w:szCs w:val="21"/>
              </w:rPr>
              <w:t>工艺流程及产污节点图</w:t>
            </w:r>
          </w:p>
          <w:p>
            <w:pPr>
              <w:pStyle w:val="20"/>
              <w:adjustRightInd w:val="0"/>
              <w:ind w:firstLine="422" w:firstLineChars="200"/>
              <w:jc w:val="both"/>
              <w:rPr>
                <w:b/>
                <w:bCs/>
                <w:color w:val="auto"/>
                <w:sz w:val="21"/>
                <w:szCs w:val="21"/>
              </w:rPr>
            </w:pPr>
            <w:r>
              <w:rPr>
                <w:rFonts w:hint="eastAsia"/>
                <w:b/>
                <w:bCs/>
                <w:color w:val="auto"/>
                <w:sz w:val="21"/>
                <w:szCs w:val="21"/>
              </w:rPr>
              <w:t>注：本项目喷漆仅进行底漆喷涂，不涉及中漆及面积的喷涂。</w:t>
            </w:r>
          </w:p>
          <w:p>
            <w:pPr>
              <w:pStyle w:val="20"/>
              <w:adjustRightInd w:val="0"/>
              <w:ind w:firstLine="482" w:firstLineChars="200"/>
              <w:jc w:val="both"/>
              <w:rPr>
                <w:rStyle w:val="33"/>
                <w:color w:val="auto"/>
              </w:rPr>
            </w:pPr>
            <w:r>
              <w:rPr>
                <w:b/>
                <w:bCs/>
                <w:color w:val="auto"/>
                <w:sz w:val="24"/>
                <w:szCs w:val="24"/>
              </w:rPr>
              <w:t>生产工序简述：</w:t>
            </w:r>
          </w:p>
          <w:p>
            <w:pPr>
              <w:pStyle w:val="20"/>
              <w:numPr>
                <w:ilvl w:val="0"/>
                <w:numId w:val="9"/>
              </w:numPr>
              <w:adjustRightInd w:val="0"/>
              <w:ind w:firstLine="482" w:firstLineChars="200"/>
              <w:jc w:val="both"/>
              <w:rPr>
                <w:b/>
                <w:bCs/>
                <w:color w:val="auto"/>
                <w:sz w:val="24"/>
                <w:szCs w:val="24"/>
              </w:rPr>
            </w:pPr>
            <w:r>
              <w:rPr>
                <w:b/>
                <w:bCs/>
                <w:color w:val="auto"/>
                <w:sz w:val="24"/>
                <w:szCs w:val="24"/>
              </w:rPr>
              <w:t>下料</w:t>
            </w:r>
          </w:p>
          <w:p>
            <w:pPr>
              <w:pStyle w:val="20"/>
              <w:adjustRightInd w:val="0"/>
              <w:ind w:firstLine="480" w:firstLineChars="200"/>
              <w:jc w:val="both"/>
              <w:rPr>
                <w:color w:val="auto"/>
                <w:sz w:val="24"/>
                <w:szCs w:val="24"/>
              </w:rPr>
            </w:pPr>
            <w:r>
              <w:rPr>
                <w:color w:val="auto"/>
                <w:sz w:val="24"/>
                <w:szCs w:val="24"/>
              </w:rPr>
              <w:t>将钢材按照设计的规格、尺寸进行切割、剪断，生成符合尺寸要求的材料。项目下料主要采用乙炔—氧气火焰切割，锯床、剪板机、切断机等机械加工为辅。</w:t>
            </w:r>
          </w:p>
          <w:p>
            <w:pPr>
              <w:pStyle w:val="20"/>
              <w:adjustRightInd w:val="0"/>
              <w:ind w:firstLine="482" w:firstLineChars="200"/>
              <w:jc w:val="both"/>
              <w:rPr>
                <w:color w:val="auto"/>
                <w:sz w:val="24"/>
                <w:szCs w:val="24"/>
              </w:rPr>
            </w:pPr>
            <w:r>
              <w:rPr>
                <w:b/>
                <w:bCs/>
                <w:color w:val="auto"/>
                <w:sz w:val="24"/>
                <w:szCs w:val="24"/>
              </w:rPr>
              <w:t>污染物：</w:t>
            </w:r>
            <w:r>
              <w:rPr>
                <w:color w:val="auto"/>
                <w:sz w:val="24"/>
                <w:szCs w:val="24"/>
              </w:rPr>
              <w:t>该工序产生的污染物主要为（烟）粉尘、噪声、边角料。</w:t>
            </w:r>
          </w:p>
          <w:p>
            <w:pPr>
              <w:pStyle w:val="20"/>
              <w:numPr>
                <w:ilvl w:val="0"/>
                <w:numId w:val="9"/>
              </w:numPr>
              <w:adjustRightInd w:val="0"/>
              <w:ind w:firstLine="482" w:firstLineChars="200"/>
              <w:rPr>
                <w:b/>
                <w:bCs/>
                <w:color w:val="auto"/>
                <w:sz w:val="24"/>
                <w:szCs w:val="24"/>
              </w:rPr>
            </w:pPr>
            <w:r>
              <w:rPr>
                <w:rFonts w:hint="eastAsia"/>
                <w:b/>
                <w:bCs/>
                <w:color w:val="auto"/>
                <w:sz w:val="24"/>
                <w:szCs w:val="24"/>
              </w:rPr>
              <w:t>钻孔、折弯</w:t>
            </w:r>
          </w:p>
          <w:p>
            <w:pPr>
              <w:pStyle w:val="20"/>
              <w:adjustRightInd w:val="0"/>
              <w:ind w:firstLine="480" w:firstLineChars="200"/>
              <w:jc w:val="both"/>
              <w:rPr>
                <w:color w:val="auto"/>
                <w:sz w:val="24"/>
                <w:szCs w:val="24"/>
              </w:rPr>
            </w:pPr>
            <w:r>
              <w:rPr>
                <w:color w:val="auto"/>
                <w:sz w:val="24"/>
                <w:szCs w:val="24"/>
              </w:rPr>
              <w:t>按冲压要求进行冲孔制作成型</w:t>
            </w:r>
            <w:r>
              <w:rPr>
                <w:rFonts w:hint="eastAsia"/>
                <w:color w:val="auto"/>
                <w:sz w:val="24"/>
                <w:szCs w:val="24"/>
              </w:rPr>
              <w:t>，</w:t>
            </w:r>
            <w:r>
              <w:rPr>
                <w:color w:val="auto"/>
                <w:sz w:val="24"/>
                <w:szCs w:val="24"/>
              </w:rPr>
              <w:t>使用折弯机对需要加工的</w:t>
            </w:r>
            <w:r>
              <w:rPr>
                <w:rFonts w:hint="eastAsia"/>
                <w:color w:val="auto"/>
                <w:sz w:val="24"/>
                <w:szCs w:val="24"/>
              </w:rPr>
              <w:t>原材料</w:t>
            </w:r>
            <w:r>
              <w:rPr>
                <w:color w:val="auto"/>
                <w:sz w:val="24"/>
                <w:szCs w:val="24"/>
              </w:rPr>
              <w:t>按照设计图样进行折弯。</w:t>
            </w:r>
          </w:p>
          <w:p>
            <w:pPr>
              <w:pStyle w:val="20"/>
              <w:adjustRightInd w:val="0"/>
              <w:ind w:firstLine="482" w:firstLineChars="200"/>
              <w:jc w:val="both"/>
              <w:rPr>
                <w:color w:val="auto"/>
                <w:sz w:val="24"/>
                <w:szCs w:val="24"/>
              </w:rPr>
            </w:pPr>
            <w:r>
              <w:rPr>
                <w:b/>
                <w:bCs/>
                <w:color w:val="auto"/>
                <w:sz w:val="24"/>
                <w:szCs w:val="24"/>
              </w:rPr>
              <w:t>污染物：</w:t>
            </w:r>
            <w:r>
              <w:rPr>
                <w:color w:val="auto"/>
                <w:sz w:val="24"/>
                <w:szCs w:val="24"/>
              </w:rPr>
              <w:t>该工序产生的污染物主要为噪声。</w:t>
            </w:r>
          </w:p>
          <w:p>
            <w:pPr>
              <w:pStyle w:val="20"/>
              <w:numPr>
                <w:ilvl w:val="0"/>
                <w:numId w:val="9"/>
              </w:numPr>
              <w:adjustRightInd w:val="0"/>
              <w:ind w:firstLine="482" w:firstLineChars="200"/>
              <w:rPr>
                <w:b/>
                <w:bCs/>
                <w:color w:val="auto"/>
                <w:sz w:val="24"/>
                <w:szCs w:val="24"/>
              </w:rPr>
            </w:pPr>
            <w:r>
              <w:rPr>
                <w:rFonts w:hint="eastAsia"/>
                <w:b/>
                <w:bCs/>
                <w:color w:val="auto"/>
                <w:sz w:val="24"/>
                <w:szCs w:val="24"/>
              </w:rPr>
              <w:t>拼接</w:t>
            </w:r>
          </w:p>
          <w:p>
            <w:pPr>
              <w:pStyle w:val="20"/>
              <w:adjustRightInd w:val="0"/>
              <w:ind w:firstLine="480" w:firstLineChars="200"/>
              <w:jc w:val="both"/>
              <w:rPr>
                <w:color w:val="auto"/>
                <w:sz w:val="24"/>
                <w:szCs w:val="24"/>
              </w:rPr>
            </w:pPr>
            <w:r>
              <w:rPr>
                <w:color w:val="auto"/>
                <w:sz w:val="24"/>
                <w:szCs w:val="24"/>
              </w:rPr>
              <w:t>对成型的部件矫正后使用气体保护焊机拼装主构件与次构件。</w:t>
            </w:r>
          </w:p>
          <w:p>
            <w:pPr>
              <w:pStyle w:val="20"/>
              <w:adjustRightInd w:val="0"/>
              <w:ind w:firstLine="482" w:firstLineChars="200"/>
              <w:jc w:val="both"/>
              <w:rPr>
                <w:b/>
                <w:bCs/>
                <w:color w:val="auto"/>
                <w:sz w:val="24"/>
                <w:szCs w:val="24"/>
              </w:rPr>
            </w:pPr>
            <w:r>
              <w:rPr>
                <w:b/>
                <w:bCs/>
                <w:color w:val="auto"/>
                <w:sz w:val="24"/>
                <w:szCs w:val="24"/>
              </w:rPr>
              <w:t>污染物：</w:t>
            </w:r>
            <w:r>
              <w:rPr>
                <w:color w:val="auto"/>
                <w:sz w:val="24"/>
                <w:szCs w:val="24"/>
              </w:rPr>
              <w:t>该工序产生的污染物主要为噪声。</w:t>
            </w:r>
          </w:p>
          <w:p>
            <w:pPr>
              <w:pStyle w:val="20"/>
              <w:numPr>
                <w:ilvl w:val="0"/>
                <w:numId w:val="9"/>
              </w:numPr>
              <w:adjustRightInd w:val="0"/>
              <w:ind w:firstLine="482" w:firstLineChars="200"/>
              <w:jc w:val="both"/>
              <w:rPr>
                <w:b/>
                <w:bCs/>
                <w:color w:val="auto"/>
                <w:sz w:val="24"/>
                <w:szCs w:val="24"/>
              </w:rPr>
            </w:pPr>
            <w:r>
              <w:rPr>
                <w:rFonts w:hint="eastAsia"/>
                <w:b/>
                <w:bCs/>
                <w:color w:val="auto"/>
                <w:sz w:val="24"/>
                <w:szCs w:val="24"/>
              </w:rPr>
              <w:t>抛光</w:t>
            </w:r>
          </w:p>
          <w:p>
            <w:pPr>
              <w:pStyle w:val="20"/>
              <w:adjustRightInd w:val="0"/>
              <w:ind w:firstLine="480" w:firstLineChars="200"/>
              <w:jc w:val="both"/>
              <w:rPr>
                <w:color w:val="auto"/>
                <w:sz w:val="24"/>
                <w:szCs w:val="24"/>
              </w:rPr>
            </w:pPr>
            <w:r>
              <w:rPr>
                <w:rFonts w:hint="eastAsia"/>
                <w:color w:val="auto"/>
                <w:sz w:val="24"/>
                <w:szCs w:val="24"/>
              </w:rPr>
              <w:t>利用抛丸除锈机</w:t>
            </w:r>
            <w:r>
              <w:rPr>
                <w:color w:val="auto"/>
                <w:sz w:val="24"/>
                <w:szCs w:val="24"/>
              </w:rPr>
              <w:t>对</w:t>
            </w:r>
            <w:r>
              <w:rPr>
                <w:rFonts w:hint="eastAsia"/>
                <w:color w:val="auto"/>
                <w:sz w:val="24"/>
                <w:szCs w:val="24"/>
              </w:rPr>
              <w:t>工件</w:t>
            </w:r>
            <w:r>
              <w:rPr>
                <w:color w:val="auto"/>
                <w:sz w:val="24"/>
                <w:szCs w:val="24"/>
              </w:rPr>
              <w:t>以一种连续通过方式进行除</w:t>
            </w:r>
            <w:r>
              <w:rPr>
                <w:color w:val="auto"/>
              </w:rPr>
              <w:fldChar w:fldCharType="begin"/>
            </w:r>
            <w:r>
              <w:rPr>
                <w:color w:val="auto"/>
              </w:rPr>
              <w:instrText xml:space="preserve"> HYPERLINK "https://baike.so.com/doc/2426095-2564809.html" \t "https://baike.so.com/doc/_blank" </w:instrText>
            </w:r>
            <w:r>
              <w:rPr>
                <w:color w:val="auto"/>
              </w:rPr>
              <w:fldChar w:fldCharType="separate"/>
            </w:r>
            <w:r>
              <w:rPr>
                <w:color w:val="auto"/>
                <w:sz w:val="24"/>
                <w:szCs w:val="24"/>
              </w:rPr>
              <w:t>氧化皮</w:t>
            </w:r>
            <w:r>
              <w:rPr>
                <w:color w:val="auto"/>
                <w:sz w:val="24"/>
                <w:szCs w:val="24"/>
              </w:rPr>
              <w:fldChar w:fldCharType="end"/>
            </w:r>
            <w:r>
              <w:rPr>
                <w:color w:val="auto"/>
                <w:sz w:val="24"/>
                <w:szCs w:val="24"/>
              </w:rPr>
              <w:t>、清理</w:t>
            </w:r>
            <w:r>
              <w:rPr>
                <w:rFonts w:hint="eastAsia"/>
                <w:color w:val="auto"/>
                <w:sz w:val="24"/>
                <w:szCs w:val="24"/>
              </w:rPr>
              <w:t>表面，操作简单</w:t>
            </w:r>
            <w:r>
              <w:rPr>
                <w:color w:val="auto"/>
                <w:sz w:val="24"/>
                <w:szCs w:val="24"/>
              </w:rPr>
              <w:t>将钢材料装载上机器，按下启动按钮，经过一个短时间的循环周期后，系统将处理好的材料自动卸下，即完成了整个清理</w:t>
            </w:r>
            <w:r>
              <w:rPr>
                <w:rFonts w:hint="eastAsia"/>
                <w:color w:val="auto"/>
                <w:sz w:val="24"/>
                <w:szCs w:val="24"/>
              </w:rPr>
              <w:t>抛光</w:t>
            </w:r>
            <w:r>
              <w:rPr>
                <w:color w:val="auto"/>
                <w:sz w:val="24"/>
                <w:szCs w:val="24"/>
              </w:rPr>
              <w:t>过程。</w:t>
            </w:r>
          </w:p>
          <w:p>
            <w:pPr>
              <w:pStyle w:val="20"/>
              <w:adjustRightInd w:val="0"/>
              <w:ind w:firstLine="482" w:firstLineChars="200"/>
              <w:jc w:val="both"/>
              <w:rPr>
                <w:color w:val="auto"/>
                <w:sz w:val="24"/>
                <w:szCs w:val="24"/>
              </w:rPr>
            </w:pPr>
            <w:r>
              <w:rPr>
                <w:b/>
                <w:bCs/>
                <w:color w:val="auto"/>
                <w:sz w:val="24"/>
                <w:szCs w:val="24"/>
              </w:rPr>
              <w:t>污染物：</w:t>
            </w:r>
            <w:r>
              <w:rPr>
                <w:color w:val="auto"/>
                <w:sz w:val="24"/>
                <w:szCs w:val="24"/>
              </w:rPr>
              <w:t>该工序产生的污染物主要为噪声、固废。</w:t>
            </w:r>
            <w:r>
              <w:rPr>
                <w:rFonts w:hint="eastAsia"/>
                <w:color w:val="auto"/>
                <w:sz w:val="24"/>
                <w:szCs w:val="24"/>
              </w:rPr>
              <w:t>固废主要为铁锈金属氧化物，收集后外售。</w:t>
            </w:r>
          </w:p>
          <w:p>
            <w:pPr>
              <w:pStyle w:val="20"/>
              <w:numPr>
                <w:ilvl w:val="0"/>
                <w:numId w:val="9"/>
              </w:numPr>
              <w:adjustRightInd w:val="0"/>
              <w:ind w:firstLine="482" w:firstLineChars="200"/>
              <w:jc w:val="both"/>
              <w:rPr>
                <w:b/>
                <w:bCs/>
                <w:color w:val="auto"/>
                <w:sz w:val="24"/>
                <w:szCs w:val="24"/>
              </w:rPr>
            </w:pPr>
            <w:r>
              <w:rPr>
                <w:b/>
                <w:bCs/>
                <w:color w:val="auto"/>
                <w:sz w:val="24"/>
                <w:szCs w:val="24"/>
              </w:rPr>
              <w:t>焊接</w:t>
            </w:r>
          </w:p>
          <w:p>
            <w:pPr>
              <w:pStyle w:val="20"/>
              <w:adjustRightInd w:val="0"/>
              <w:ind w:firstLine="480" w:firstLineChars="200"/>
              <w:jc w:val="both"/>
              <w:rPr>
                <w:color w:val="auto"/>
                <w:sz w:val="24"/>
                <w:szCs w:val="24"/>
              </w:rPr>
            </w:pPr>
            <w:r>
              <w:rPr>
                <w:color w:val="auto"/>
                <w:sz w:val="24"/>
                <w:szCs w:val="24"/>
              </w:rPr>
              <w:t>将加工好的材料组装，然后使用二氧化碳</w:t>
            </w:r>
            <w:r>
              <w:rPr>
                <w:rFonts w:hint="eastAsia"/>
                <w:color w:val="auto"/>
                <w:sz w:val="24"/>
                <w:szCs w:val="24"/>
              </w:rPr>
              <w:t>焊机、埋弧焊机</w:t>
            </w:r>
            <w:r>
              <w:rPr>
                <w:color w:val="auto"/>
                <w:sz w:val="24"/>
                <w:szCs w:val="24"/>
              </w:rPr>
              <w:t>进行焊接。</w:t>
            </w:r>
          </w:p>
          <w:p>
            <w:pPr>
              <w:pStyle w:val="20"/>
              <w:adjustRightInd w:val="0"/>
              <w:ind w:firstLine="482" w:firstLineChars="200"/>
              <w:jc w:val="both"/>
              <w:rPr>
                <w:color w:val="auto"/>
                <w:sz w:val="24"/>
                <w:szCs w:val="24"/>
              </w:rPr>
            </w:pPr>
            <w:r>
              <w:rPr>
                <w:b/>
                <w:bCs/>
                <w:color w:val="auto"/>
                <w:sz w:val="24"/>
                <w:szCs w:val="24"/>
              </w:rPr>
              <w:t>污染物：</w:t>
            </w:r>
            <w:r>
              <w:rPr>
                <w:color w:val="auto"/>
                <w:sz w:val="24"/>
                <w:szCs w:val="24"/>
              </w:rPr>
              <w:t>该工序产生的污染物主要为焊接烟尘、噪声、焊渣。</w:t>
            </w:r>
            <w:r>
              <w:rPr>
                <w:rFonts w:hint="eastAsia"/>
                <w:color w:val="auto"/>
                <w:sz w:val="24"/>
                <w:szCs w:val="24"/>
              </w:rPr>
              <w:t>焊接烟尘经移动式布袋除尘器收集后，外售。</w:t>
            </w:r>
          </w:p>
          <w:p>
            <w:pPr>
              <w:pStyle w:val="20"/>
              <w:numPr>
                <w:ilvl w:val="0"/>
                <w:numId w:val="9"/>
              </w:numPr>
              <w:adjustRightInd w:val="0"/>
              <w:ind w:firstLine="482" w:firstLineChars="200"/>
              <w:rPr>
                <w:b/>
                <w:bCs/>
                <w:color w:val="auto"/>
                <w:sz w:val="24"/>
                <w:szCs w:val="24"/>
              </w:rPr>
            </w:pPr>
            <w:r>
              <w:rPr>
                <w:b/>
                <w:bCs/>
                <w:color w:val="auto"/>
                <w:sz w:val="24"/>
                <w:szCs w:val="24"/>
              </w:rPr>
              <w:t>打磨</w:t>
            </w:r>
          </w:p>
          <w:p>
            <w:pPr>
              <w:pStyle w:val="20"/>
              <w:adjustRightInd w:val="0"/>
              <w:ind w:firstLine="480" w:firstLineChars="200"/>
              <w:rPr>
                <w:color w:val="auto"/>
                <w:sz w:val="24"/>
                <w:szCs w:val="24"/>
              </w:rPr>
            </w:pPr>
            <w:r>
              <w:rPr>
                <w:rFonts w:hint="eastAsia"/>
                <w:color w:val="auto"/>
                <w:sz w:val="24"/>
                <w:szCs w:val="24"/>
              </w:rPr>
              <w:t>二次焊接后</w:t>
            </w:r>
            <w:r>
              <w:rPr>
                <w:color w:val="auto"/>
                <w:sz w:val="24"/>
                <w:szCs w:val="24"/>
              </w:rPr>
              <w:t>，少部分工件表面会有铁锈</w:t>
            </w:r>
            <w:r>
              <w:rPr>
                <w:rFonts w:hint="eastAsia"/>
                <w:color w:val="auto"/>
                <w:sz w:val="24"/>
                <w:szCs w:val="24"/>
              </w:rPr>
              <w:t>及焊渣</w:t>
            </w:r>
            <w:r>
              <w:rPr>
                <w:color w:val="auto"/>
                <w:sz w:val="24"/>
                <w:szCs w:val="24"/>
              </w:rPr>
              <w:t>，喷</w:t>
            </w:r>
            <w:r>
              <w:rPr>
                <w:rFonts w:hint="eastAsia"/>
                <w:color w:val="auto"/>
                <w:sz w:val="24"/>
                <w:szCs w:val="24"/>
              </w:rPr>
              <w:t>防锈底</w:t>
            </w:r>
            <w:r>
              <w:rPr>
                <w:color w:val="auto"/>
                <w:sz w:val="24"/>
                <w:szCs w:val="24"/>
              </w:rPr>
              <w:t>漆前需进行打磨除锈。</w:t>
            </w:r>
            <w:r>
              <w:rPr>
                <w:rFonts w:hint="eastAsia"/>
                <w:color w:val="auto"/>
                <w:sz w:val="24"/>
                <w:szCs w:val="24"/>
              </w:rPr>
              <w:t>项目采用人工砂轮打磨，采用砂轮打磨处理摩擦面时，打磨范围不应小于螺栓孔径的4倍，打磨方向宜与构件受力方向垂直</w:t>
            </w:r>
            <w:r>
              <w:rPr>
                <w:color w:val="auto"/>
                <w:sz w:val="24"/>
                <w:szCs w:val="24"/>
              </w:rPr>
              <w:t>。</w:t>
            </w:r>
          </w:p>
          <w:p>
            <w:pPr>
              <w:pStyle w:val="20"/>
              <w:adjustRightInd w:val="0"/>
              <w:ind w:firstLine="482" w:firstLineChars="200"/>
              <w:rPr>
                <w:b/>
                <w:bCs/>
                <w:color w:val="auto"/>
                <w:sz w:val="24"/>
                <w:szCs w:val="24"/>
              </w:rPr>
            </w:pPr>
            <w:r>
              <w:rPr>
                <w:b/>
                <w:bCs/>
                <w:color w:val="auto"/>
                <w:sz w:val="24"/>
                <w:szCs w:val="24"/>
              </w:rPr>
              <w:t>污染物：</w:t>
            </w:r>
            <w:r>
              <w:rPr>
                <w:color w:val="auto"/>
                <w:sz w:val="24"/>
                <w:szCs w:val="24"/>
              </w:rPr>
              <w:t>该工序产生的污染物主要为粉尘、噪声、固废</w:t>
            </w:r>
            <w:r>
              <w:rPr>
                <w:rFonts w:hint="eastAsia"/>
                <w:color w:val="auto"/>
                <w:sz w:val="24"/>
                <w:szCs w:val="24"/>
              </w:rPr>
              <w:t>（废砂轮）</w:t>
            </w:r>
            <w:r>
              <w:rPr>
                <w:color w:val="auto"/>
                <w:sz w:val="24"/>
                <w:szCs w:val="24"/>
              </w:rPr>
              <w:t>。</w:t>
            </w:r>
            <w:r>
              <w:rPr>
                <w:rFonts w:hint="eastAsia"/>
                <w:color w:val="auto"/>
                <w:sz w:val="24"/>
                <w:szCs w:val="24"/>
              </w:rPr>
              <w:t>打磨粉尘经移动式布袋除尘器收集后，外售；废砂轮收集后外售。</w:t>
            </w:r>
          </w:p>
          <w:p>
            <w:pPr>
              <w:pStyle w:val="20"/>
              <w:numPr>
                <w:ilvl w:val="0"/>
                <w:numId w:val="9"/>
              </w:numPr>
              <w:adjustRightInd w:val="0"/>
              <w:ind w:firstLine="482" w:firstLineChars="200"/>
              <w:jc w:val="both"/>
              <w:rPr>
                <w:b/>
                <w:bCs/>
                <w:color w:val="auto"/>
                <w:sz w:val="24"/>
                <w:szCs w:val="24"/>
              </w:rPr>
            </w:pPr>
            <w:r>
              <w:rPr>
                <w:b/>
                <w:bCs/>
                <w:color w:val="auto"/>
                <w:sz w:val="24"/>
                <w:szCs w:val="24"/>
              </w:rPr>
              <w:t>喷漆</w:t>
            </w:r>
          </w:p>
          <w:p>
            <w:pPr>
              <w:pStyle w:val="20"/>
              <w:adjustRightInd w:val="0"/>
              <w:ind w:firstLine="480" w:firstLineChars="200"/>
              <w:jc w:val="both"/>
              <w:rPr>
                <w:color w:val="auto"/>
                <w:sz w:val="24"/>
                <w:szCs w:val="24"/>
              </w:rPr>
            </w:pPr>
            <w:r>
              <w:rPr>
                <w:color w:val="auto"/>
                <w:sz w:val="24"/>
                <w:szCs w:val="24"/>
              </w:rPr>
              <w:t>项目喷漆在专用喷漆房内，喷漆房为密闭负压状态，使用水性漆，平均每天喷漆时间约4h，喷漆后在喷漆房内放置约4h，进行自然晾干。</w:t>
            </w:r>
          </w:p>
          <w:p>
            <w:pPr>
              <w:pStyle w:val="20"/>
              <w:adjustRightInd w:val="0"/>
              <w:ind w:firstLine="482" w:firstLineChars="200"/>
              <w:jc w:val="both"/>
              <w:rPr>
                <w:color w:val="auto"/>
                <w:sz w:val="24"/>
                <w:szCs w:val="24"/>
              </w:rPr>
            </w:pPr>
            <w:r>
              <w:rPr>
                <w:b/>
                <w:bCs/>
                <w:color w:val="auto"/>
                <w:sz w:val="24"/>
                <w:szCs w:val="24"/>
              </w:rPr>
              <w:t>污染物：</w:t>
            </w:r>
            <w:r>
              <w:rPr>
                <w:color w:val="auto"/>
                <w:sz w:val="24"/>
                <w:szCs w:val="24"/>
              </w:rPr>
              <w:t>该工序产生的污染物主要为漆雾、有机废气，以及废漆桶等。</w:t>
            </w:r>
            <w:r>
              <w:rPr>
                <w:rFonts w:hint="eastAsia"/>
                <w:color w:val="auto"/>
                <w:sz w:val="24"/>
                <w:szCs w:val="24"/>
              </w:rPr>
              <w:t>喷涂过程挥发性有机废气经“</w:t>
            </w:r>
            <w:r>
              <w:rPr>
                <w:rFonts w:hint="eastAsia"/>
                <w:color w:val="auto"/>
                <w:sz w:val="24"/>
                <w:szCs w:val="24"/>
                <w:lang w:val="en-US" w:eastAsia="zh-CN"/>
              </w:rPr>
              <w:t>干式过滤器</w:t>
            </w:r>
            <w:r>
              <w:rPr>
                <w:rFonts w:hint="eastAsia"/>
                <w:color w:val="auto"/>
                <w:sz w:val="24"/>
                <w:szCs w:val="24"/>
              </w:rPr>
              <w:t>+UV光氧+活性炭”装置处理后，通过15m高排气筒外排。废漆桶交由厂家回收处置。</w:t>
            </w:r>
          </w:p>
          <w:p>
            <w:pPr>
              <w:pStyle w:val="20"/>
              <w:numPr>
                <w:ilvl w:val="0"/>
                <w:numId w:val="9"/>
              </w:numPr>
              <w:adjustRightInd w:val="0"/>
              <w:ind w:firstLine="482" w:firstLineChars="200"/>
              <w:jc w:val="both"/>
              <w:rPr>
                <w:b/>
                <w:bCs/>
                <w:color w:val="auto"/>
                <w:sz w:val="24"/>
                <w:szCs w:val="24"/>
              </w:rPr>
            </w:pPr>
            <w:r>
              <w:rPr>
                <w:b/>
                <w:bCs/>
                <w:color w:val="auto"/>
                <w:sz w:val="24"/>
                <w:szCs w:val="24"/>
              </w:rPr>
              <w:t>组装</w:t>
            </w:r>
          </w:p>
          <w:p>
            <w:pPr>
              <w:pStyle w:val="20"/>
              <w:adjustRightInd w:val="0"/>
              <w:ind w:left="480" w:leftChars="200"/>
              <w:jc w:val="both"/>
              <w:rPr>
                <w:color w:val="auto"/>
                <w:sz w:val="24"/>
                <w:szCs w:val="24"/>
              </w:rPr>
            </w:pPr>
            <w:r>
              <w:rPr>
                <w:color w:val="auto"/>
                <w:sz w:val="24"/>
                <w:szCs w:val="24"/>
              </w:rPr>
              <w:t>将加工好的构件进行组装。</w:t>
            </w:r>
          </w:p>
          <w:p>
            <w:pPr>
              <w:pStyle w:val="20"/>
              <w:adjustRightInd w:val="0"/>
              <w:ind w:left="480" w:leftChars="200"/>
              <w:jc w:val="both"/>
              <w:rPr>
                <w:color w:val="auto"/>
                <w:sz w:val="24"/>
                <w:szCs w:val="24"/>
              </w:rPr>
            </w:pPr>
            <w:r>
              <w:rPr>
                <w:b/>
                <w:bCs/>
                <w:color w:val="auto"/>
                <w:sz w:val="24"/>
                <w:szCs w:val="24"/>
              </w:rPr>
              <w:t>污染物：</w:t>
            </w:r>
            <w:r>
              <w:rPr>
                <w:color w:val="auto"/>
                <w:sz w:val="24"/>
                <w:szCs w:val="24"/>
              </w:rPr>
              <w:t>该工序产生的污染物主要为噪声。</w:t>
            </w:r>
          </w:p>
          <w:p>
            <w:pPr>
              <w:pStyle w:val="20"/>
              <w:numPr>
                <w:ilvl w:val="0"/>
                <w:numId w:val="9"/>
              </w:numPr>
              <w:adjustRightInd w:val="0"/>
              <w:ind w:firstLine="482" w:firstLineChars="200"/>
              <w:jc w:val="both"/>
              <w:rPr>
                <w:b/>
                <w:bCs/>
                <w:color w:val="auto"/>
                <w:sz w:val="24"/>
                <w:szCs w:val="24"/>
              </w:rPr>
            </w:pPr>
            <w:r>
              <w:rPr>
                <w:b/>
                <w:bCs/>
                <w:color w:val="auto"/>
                <w:sz w:val="24"/>
                <w:szCs w:val="24"/>
              </w:rPr>
              <w:t>检验</w:t>
            </w:r>
          </w:p>
          <w:p>
            <w:pPr>
              <w:pStyle w:val="20"/>
              <w:adjustRightInd w:val="0"/>
              <w:ind w:firstLine="480" w:firstLineChars="200"/>
              <w:jc w:val="both"/>
              <w:rPr>
                <w:color w:val="auto"/>
                <w:sz w:val="24"/>
                <w:szCs w:val="24"/>
              </w:rPr>
            </w:pPr>
            <w:r>
              <w:rPr>
                <w:color w:val="auto"/>
                <w:sz w:val="24"/>
                <w:szCs w:val="24"/>
              </w:rPr>
              <w:t>组装好的产品，进行检验，检验主要为探伤、外形、焊缝、漆膜厚度、均匀度等检验，均为物理检验。检验有问题的产</w:t>
            </w:r>
            <w:r>
              <w:rPr>
                <w:rFonts w:hint="eastAsia"/>
                <w:color w:val="auto"/>
                <w:sz w:val="24"/>
                <w:szCs w:val="24"/>
              </w:rPr>
              <w:t>品</w:t>
            </w:r>
            <w:r>
              <w:rPr>
                <w:color w:val="auto"/>
                <w:sz w:val="24"/>
                <w:szCs w:val="24"/>
              </w:rPr>
              <w:t>重新进行矫正、补焊、喷漆等，合格的即为产品。</w:t>
            </w:r>
          </w:p>
          <w:p>
            <w:pPr>
              <w:pStyle w:val="20"/>
              <w:adjustRightInd w:val="0"/>
              <w:ind w:firstLine="482" w:firstLineChars="200"/>
              <w:jc w:val="both"/>
              <w:rPr>
                <w:b/>
                <w:bCs/>
                <w:color w:val="auto"/>
                <w:sz w:val="24"/>
                <w:szCs w:val="24"/>
              </w:rPr>
            </w:pPr>
            <w:r>
              <w:rPr>
                <w:b/>
                <w:bCs/>
                <w:color w:val="auto"/>
                <w:sz w:val="24"/>
                <w:szCs w:val="24"/>
              </w:rPr>
              <w:t>污染物：</w:t>
            </w:r>
            <w:r>
              <w:rPr>
                <w:color w:val="auto"/>
                <w:sz w:val="24"/>
                <w:szCs w:val="24"/>
              </w:rPr>
              <w:t>该工序不产生污染物。</w:t>
            </w:r>
          </w:p>
          <w:p>
            <w:pPr>
              <w:pStyle w:val="20"/>
              <w:adjustRightInd w:val="0"/>
              <w:rPr>
                <w:b/>
                <w:bCs/>
                <w:color w:val="auto"/>
                <w:sz w:val="24"/>
                <w:szCs w:val="24"/>
              </w:rPr>
            </w:pPr>
            <w:r>
              <w:rPr>
                <w:b/>
                <w:bCs/>
                <w:color w:val="auto"/>
                <w:sz w:val="24"/>
                <w:szCs w:val="24"/>
              </w:rPr>
              <w:t>三、产排污环节分析</w:t>
            </w:r>
          </w:p>
          <w:p>
            <w:pPr>
              <w:pStyle w:val="59"/>
              <w:adjustRightInd/>
              <w:snapToGrid/>
              <w:spacing w:line="360" w:lineRule="auto"/>
              <w:ind w:firstLine="480" w:firstLineChars="200"/>
              <w:jc w:val="both"/>
              <w:rPr>
                <w:rFonts w:eastAsia="宋体"/>
                <w:color w:val="auto"/>
                <w:sz w:val="24"/>
                <w:szCs w:val="22"/>
              </w:rPr>
            </w:pPr>
            <w:r>
              <w:rPr>
                <w:rFonts w:eastAsia="宋体"/>
                <w:b w:val="0"/>
                <w:bCs/>
                <w:color w:val="auto"/>
                <w:sz w:val="24"/>
                <w:szCs w:val="22"/>
              </w:rPr>
              <w:t>本项目产污环节见下表。</w:t>
            </w:r>
          </w:p>
          <w:p>
            <w:pPr>
              <w:pStyle w:val="59"/>
              <w:adjustRightInd/>
              <w:snapToGrid/>
              <w:rPr>
                <w:rFonts w:eastAsia="宋体"/>
                <w:color w:val="auto"/>
                <w:sz w:val="24"/>
                <w:szCs w:val="22"/>
              </w:rPr>
            </w:pPr>
            <w:r>
              <w:rPr>
                <w:rFonts w:eastAsia="宋体"/>
                <w:color w:val="auto"/>
                <w:sz w:val="24"/>
                <w:szCs w:val="22"/>
              </w:rPr>
              <w:t>表2-5   运营期主要污染工序一览表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845"/>
              <w:gridCol w:w="1475"/>
              <w:gridCol w:w="2558"/>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Align w:val="center"/>
                </w:tcPr>
                <w:p>
                  <w:pPr>
                    <w:pStyle w:val="46"/>
                    <w:tabs>
                      <w:tab w:val="left" w:pos="5530"/>
                    </w:tabs>
                    <w:spacing w:beforeLines="0" w:afterLines="0" w:line="240" w:lineRule="auto"/>
                    <w:ind w:firstLine="0" w:firstLineChars="0"/>
                    <w:rPr>
                      <w:rFonts w:ascii="Times New Roman"/>
                      <w:b/>
                      <w:bCs/>
                      <w:color w:val="auto"/>
                    </w:rPr>
                  </w:pPr>
                  <w:r>
                    <w:rPr>
                      <w:rFonts w:ascii="Times New Roman"/>
                      <w:b/>
                      <w:bCs/>
                      <w:color w:val="auto"/>
                    </w:rPr>
                    <w:t>序号</w:t>
                  </w:r>
                </w:p>
              </w:tc>
              <w:tc>
                <w:tcPr>
                  <w:tcW w:w="520" w:type="pct"/>
                  <w:vAlign w:val="center"/>
                </w:tcPr>
                <w:p>
                  <w:pPr>
                    <w:pStyle w:val="46"/>
                    <w:tabs>
                      <w:tab w:val="left" w:pos="5530"/>
                    </w:tabs>
                    <w:spacing w:beforeLines="0" w:afterLines="0" w:line="240" w:lineRule="auto"/>
                    <w:ind w:firstLine="0" w:firstLineChars="0"/>
                    <w:rPr>
                      <w:rFonts w:ascii="Times New Roman"/>
                      <w:b/>
                      <w:bCs/>
                      <w:color w:val="auto"/>
                    </w:rPr>
                  </w:pPr>
                  <w:r>
                    <w:rPr>
                      <w:rFonts w:ascii="Times New Roman"/>
                      <w:b/>
                      <w:bCs/>
                      <w:color w:val="auto"/>
                    </w:rPr>
                    <w:t>类别</w:t>
                  </w:r>
                </w:p>
              </w:tc>
              <w:tc>
                <w:tcPr>
                  <w:tcW w:w="908" w:type="pct"/>
                  <w:vAlign w:val="center"/>
                </w:tcPr>
                <w:p>
                  <w:pPr>
                    <w:pStyle w:val="46"/>
                    <w:tabs>
                      <w:tab w:val="left" w:pos="5530"/>
                    </w:tabs>
                    <w:spacing w:beforeLines="0" w:afterLines="0" w:line="240" w:lineRule="auto"/>
                    <w:ind w:firstLine="0" w:firstLineChars="0"/>
                    <w:rPr>
                      <w:rFonts w:ascii="Times New Roman"/>
                      <w:b/>
                      <w:bCs/>
                      <w:color w:val="auto"/>
                    </w:rPr>
                  </w:pPr>
                  <w:r>
                    <w:rPr>
                      <w:rFonts w:ascii="Times New Roman"/>
                      <w:b/>
                      <w:bCs/>
                      <w:color w:val="auto"/>
                    </w:rPr>
                    <w:t>污染源</w:t>
                  </w:r>
                </w:p>
              </w:tc>
              <w:tc>
                <w:tcPr>
                  <w:tcW w:w="1575" w:type="pct"/>
                  <w:vAlign w:val="center"/>
                </w:tcPr>
                <w:p>
                  <w:pPr>
                    <w:pStyle w:val="46"/>
                    <w:tabs>
                      <w:tab w:val="left" w:pos="5530"/>
                    </w:tabs>
                    <w:spacing w:beforeLines="0" w:afterLines="0" w:line="240" w:lineRule="auto"/>
                    <w:ind w:firstLine="0" w:firstLineChars="0"/>
                    <w:rPr>
                      <w:rFonts w:ascii="Times New Roman"/>
                      <w:b/>
                      <w:bCs/>
                      <w:color w:val="auto"/>
                    </w:rPr>
                  </w:pPr>
                  <w:r>
                    <w:rPr>
                      <w:rFonts w:ascii="Times New Roman"/>
                      <w:b/>
                      <w:bCs/>
                      <w:color w:val="auto"/>
                    </w:rPr>
                    <w:t>污染物</w:t>
                  </w:r>
                </w:p>
              </w:tc>
              <w:tc>
                <w:tcPr>
                  <w:tcW w:w="1563" w:type="pct"/>
                  <w:vAlign w:val="center"/>
                </w:tcPr>
                <w:p>
                  <w:pPr>
                    <w:pStyle w:val="46"/>
                    <w:tabs>
                      <w:tab w:val="left" w:pos="5530"/>
                    </w:tabs>
                    <w:spacing w:beforeLines="0" w:afterLines="0" w:line="240" w:lineRule="auto"/>
                    <w:ind w:firstLine="0" w:firstLineChars="0"/>
                    <w:rPr>
                      <w:rFonts w:ascii="Times New Roman"/>
                      <w:b/>
                      <w:bCs/>
                      <w:color w:val="auto"/>
                    </w:rPr>
                  </w:pPr>
                  <w:r>
                    <w:rPr>
                      <w:rFonts w:ascii="Times New Roman"/>
                      <w:b/>
                      <w:bCs/>
                      <w:color w:val="auto"/>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Merge w:val="restart"/>
                  <w:vAlign w:val="center"/>
                </w:tcPr>
                <w:p>
                  <w:pPr>
                    <w:pStyle w:val="46"/>
                    <w:tabs>
                      <w:tab w:val="left" w:pos="5530"/>
                    </w:tabs>
                    <w:spacing w:beforeLines="0" w:afterLines="0" w:line="240" w:lineRule="auto"/>
                    <w:ind w:firstLine="0" w:firstLineChars="0"/>
                    <w:rPr>
                      <w:rFonts w:ascii="Times New Roman"/>
                      <w:color w:val="auto"/>
                    </w:rPr>
                  </w:pPr>
                  <w:r>
                    <w:rPr>
                      <w:rFonts w:ascii="Times New Roman"/>
                      <w:color w:val="auto"/>
                    </w:rPr>
                    <w:t>1</w:t>
                  </w:r>
                </w:p>
              </w:tc>
              <w:tc>
                <w:tcPr>
                  <w:tcW w:w="520" w:type="pct"/>
                  <w:vMerge w:val="restart"/>
                  <w:vAlign w:val="center"/>
                </w:tcPr>
                <w:p>
                  <w:pPr>
                    <w:pStyle w:val="46"/>
                    <w:spacing w:beforeLines="0" w:afterLines="0" w:line="240" w:lineRule="auto"/>
                    <w:ind w:firstLine="0" w:firstLineChars="0"/>
                    <w:rPr>
                      <w:rFonts w:ascii="Times New Roman"/>
                      <w:color w:val="auto"/>
                    </w:rPr>
                  </w:pPr>
                  <w:r>
                    <w:rPr>
                      <w:rFonts w:ascii="Times New Roman"/>
                      <w:color w:val="auto"/>
                    </w:rPr>
                    <w:t>废气</w:t>
                  </w:r>
                </w:p>
              </w:tc>
              <w:tc>
                <w:tcPr>
                  <w:tcW w:w="908" w:type="pct"/>
                  <w:vAlign w:val="center"/>
                </w:tcPr>
                <w:p>
                  <w:pPr>
                    <w:pStyle w:val="46"/>
                    <w:spacing w:beforeLines="0" w:afterLines="0" w:line="240" w:lineRule="auto"/>
                    <w:ind w:firstLine="0" w:firstLineChars="0"/>
                    <w:rPr>
                      <w:rFonts w:ascii="Times New Roman"/>
                      <w:color w:val="auto"/>
                    </w:rPr>
                  </w:pPr>
                  <w:r>
                    <w:rPr>
                      <w:rFonts w:ascii="Times New Roman"/>
                      <w:color w:val="auto"/>
                    </w:rPr>
                    <w:t>下料</w:t>
                  </w:r>
                </w:p>
              </w:tc>
              <w:tc>
                <w:tcPr>
                  <w:tcW w:w="1575" w:type="pct"/>
                  <w:vAlign w:val="center"/>
                </w:tcPr>
                <w:p>
                  <w:pPr>
                    <w:pStyle w:val="46"/>
                    <w:spacing w:beforeLines="0" w:afterLines="0" w:line="240" w:lineRule="auto"/>
                    <w:ind w:firstLine="0" w:firstLineChars="0"/>
                    <w:rPr>
                      <w:rFonts w:ascii="Times New Roman"/>
                      <w:color w:val="auto"/>
                    </w:rPr>
                  </w:pPr>
                  <w:r>
                    <w:rPr>
                      <w:rFonts w:ascii="Times New Roman"/>
                      <w:color w:val="auto"/>
                    </w:rPr>
                    <w:t>（烟）粉尘</w:t>
                  </w:r>
                </w:p>
              </w:tc>
              <w:tc>
                <w:tcPr>
                  <w:tcW w:w="1563" w:type="pct"/>
                  <w:vAlign w:val="center"/>
                </w:tcPr>
                <w:p>
                  <w:pPr>
                    <w:pStyle w:val="46"/>
                    <w:spacing w:beforeLines="0" w:afterLines="0" w:line="240" w:lineRule="auto"/>
                    <w:ind w:firstLine="0" w:firstLineChars="0"/>
                    <w:rPr>
                      <w:rFonts w:ascii="Times New Roman"/>
                      <w:color w:val="auto"/>
                    </w:rPr>
                  </w:pPr>
                  <w:r>
                    <w:rPr>
                      <w:rFonts w:ascii="Times New Roman"/>
                      <w:color w:val="auto"/>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Merge w:val="continue"/>
                  <w:vAlign w:val="center"/>
                </w:tcPr>
                <w:p>
                  <w:pPr>
                    <w:pStyle w:val="46"/>
                    <w:tabs>
                      <w:tab w:val="left" w:pos="5530"/>
                    </w:tabs>
                    <w:spacing w:beforeLines="0" w:afterLines="0" w:line="240" w:lineRule="auto"/>
                    <w:ind w:firstLine="0" w:firstLineChars="0"/>
                    <w:rPr>
                      <w:rFonts w:ascii="Times New Roman"/>
                      <w:color w:val="auto"/>
                    </w:rPr>
                  </w:pPr>
                </w:p>
              </w:tc>
              <w:tc>
                <w:tcPr>
                  <w:tcW w:w="520" w:type="pct"/>
                  <w:vMerge w:val="continue"/>
                  <w:vAlign w:val="center"/>
                </w:tcPr>
                <w:p>
                  <w:pPr>
                    <w:pStyle w:val="46"/>
                    <w:spacing w:beforeLines="0" w:afterLines="0" w:line="240" w:lineRule="auto"/>
                    <w:ind w:firstLine="0" w:firstLineChars="0"/>
                    <w:rPr>
                      <w:rFonts w:ascii="Times New Roman"/>
                      <w:color w:val="auto"/>
                    </w:rPr>
                  </w:pPr>
                </w:p>
              </w:tc>
              <w:tc>
                <w:tcPr>
                  <w:tcW w:w="908" w:type="pct"/>
                  <w:vAlign w:val="center"/>
                </w:tcPr>
                <w:p>
                  <w:pPr>
                    <w:pStyle w:val="46"/>
                    <w:spacing w:beforeLines="0" w:afterLines="0" w:line="240" w:lineRule="auto"/>
                    <w:ind w:firstLine="0" w:firstLineChars="0"/>
                    <w:rPr>
                      <w:rFonts w:ascii="Times New Roman"/>
                      <w:color w:val="auto"/>
                    </w:rPr>
                  </w:pPr>
                  <w:r>
                    <w:rPr>
                      <w:rFonts w:ascii="Times New Roman"/>
                      <w:color w:val="auto"/>
                    </w:rPr>
                    <w:t>焊接</w:t>
                  </w:r>
                </w:p>
              </w:tc>
              <w:tc>
                <w:tcPr>
                  <w:tcW w:w="1575" w:type="pct"/>
                  <w:vAlign w:val="center"/>
                </w:tcPr>
                <w:p>
                  <w:pPr>
                    <w:pStyle w:val="46"/>
                    <w:spacing w:beforeLines="0" w:afterLines="0" w:line="240" w:lineRule="auto"/>
                    <w:ind w:firstLine="0" w:firstLineChars="0"/>
                    <w:rPr>
                      <w:rFonts w:ascii="Times New Roman"/>
                      <w:color w:val="auto"/>
                    </w:rPr>
                  </w:pPr>
                  <w:r>
                    <w:rPr>
                      <w:rFonts w:ascii="Times New Roman"/>
                      <w:color w:val="auto"/>
                    </w:rPr>
                    <w:t>烟尘</w:t>
                  </w:r>
                </w:p>
              </w:tc>
              <w:tc>
                <w:tcPr>
                  <w:tcW w:w="1563" w:type="pct"/>
                  <w:vAlign w:val="center"/>
                </w:tcPr>
                <w:p>
                  <w:pPr>
                    <w:pStyle w:val="46"/>
                    <w:spacing w:beforeLines="0" w:afterLines="0" w:line="240" w:lineRule="auto"/>
                    <w:ind w:firstLine="0" w:firstLineChars="0"/>
                    <w:rPr>
                      <w:rFonts w:ascii="Times New Roman"/>
                      <w:color w:val="auto"/>
                    </w:rPr>
                  </w:pPr>
                  <w:r>
                    <w:rPr>
                      <w:rFonts w:ascii="Times New Roman"/>
                      <w:color w:val="auto"/>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Merge w:val="continue"/>
                  <w:vAlign w:val="center"/>
                </w:tcPr>
                <w:p>
                  <w:pPr>
                    <w:pStyle w:val="46"/>
                    <w:tabs>
                      <w:tab w:val="left" w:pos="5530"/>
                    </w:tabs>
                    <w:spacing w:beforeLines="0" w:afterLines="0" w:line="240" w:lineRule="auto"/>
                    <w:ind w:firstLine="0" w:firstLineChars="0"/>
                    <w:rPr>
                      <w:rFonts w:ascii="Times New Roman"/>
                      <w:color w:val="auto"/>
                    </w:rPr>
                  </w:pPr>
                </w:p>
              </w:tc>
              <w:tc>
                <w:tcPr>
                  <w:tcW w:w="520" w:type="pct"/>
                  <w:vMerge w:val="continue"/>
                  <w:vAlign w:val="center"/>
                </w:tcPr>
                <w:p>
                  <w:pPr>
                    <w:pStyle w:val="46"/>
                    <w:spacing w:beforeLines="0" w:afterLines="0" w:line="240" w:lineRule="auto"/>
                    <w:ind w:firstLine="0" w:firstLineChars="0"/>
                    <w:rPr>
                      <w:rFonts w:ascii="Times New Roman"/>
                      <w:color w:val="auto"/>
                    </w:rPr>
                  </w:pPr>
                </w:p>
              </w:tc>
              <w:tc>
                <w:tcPr>
                  <w:tcW w:w="908" w:type="pct"/>
                  <w:vAlign w:val="center"/>
                </w:tcPr>
                <w:p>
                  <w:pPr>
                    <w:pStyle w:val="46"/>
                    <w:spacing w:beforeLines="0" w:afterLines="0" w:line="240" w:lineRule="auto"/>
                    <w:ind w:firstLine="0" w:firstLineChars="0"/>
                    <w:rPr>
                      <w:rFonts w:ascii="Times New Roman"/>
                      <w:color w:val="auto"/>
                    </w:rPr>
                  </w:pPr>
                  <w:r>
                    <w:rPr>
                      <w:rFonts w:ascii="Times New Roman"/>
                      <w:color w:val="auto"/>
                    </w:rPr>
                    <w:t>打磨</w:t>
                  </w:r>
                </w:p>
              </w:tc>
              <w:tc>
                <w:tcPr>
                  <w:tcW w:w="1575" w:type="pct"/>
                  <w:vAlign w:val="center"/>
                </w:tcPr>
                <w:p>
                  <w:pPr>
                    <w:pStyle w:val="46"/>
                    <w:spacing w:beforeLines="0" w:afterLines="0" w:line="240" w:lineRule="auto"/>
                    <w:ind w:firstLine="0" w:firstLineChars="0"/>
                    <w:rPr>
                      <w:rFonts w:ascii="Times New Roman"/>
                      <w:color w:val="auto"/>
                    </w:rPr>
                  </w:pPr>
                  <w:r>
                    <w:rPr>
                      <w:rFonts w:ascii="Times New Roman"/>
                      <w:color w:val="auto"/>
                    </w:rPr>
                    <w:t>粉尘</w:t>
                  </w:r>
                </w:p>
              </w:tc>
              <w:tc>
                <w:tcPr>
                  <w:tcW w:w="1563" w:type="pct"/>
                  <w:vAlign w:val="center"/>
                </w:tcPr>
                <w:p>
                  <w:pPr>
                    <w:pStyle w:val="46"/>
                    <w:spacing w:beforeLines="0" w:afterLines="0" w:line="240" w:lineRule="auto"/>
                    <w:ind w:firstLine="0" w:firstLineChars="0"/>
                    <w:rPr>
                      <w:rFonts w:ascii="Times New Roman"/>
                      <w:color w:val="auto"/>
                    </w:rPr>
                  </w:pPr>
                  <w:r>
                    <w:rPr>
                      <w:rFonts w:ascii="Times New Roman"/>
                      <w:color w:val="auto"/>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Merge w:val="continue"/>
                  <w:vAlign w:val="center"/>
                </w:tcPr>
                <w:p>
                  <w:pPr>
                    <w:pStyle w:val="46"/>
                    <w:tabs>
                      <w:tab w:val="left" w:pos="5530"/>
                    </w:tabs>
                    <w:spacing w:beforeLines="0" w:afterLines="0" w:line="240" w:lineRule="auto"/>
                    <w:ind w:firstLine="0" w:firstLineChars="0"/>
                    <w:rPr>
                      <w:rFonts w:ascii="Times New Roman"/>
                      <w:color w:val="auto"/>
                    </w:rPr>
                  </w:pPr>
                </w:p>
              </w:tc>
              <w:tc>
                <w:tcPr>
                  <w:tcW w:w="520" w:type="pct"/>
                  <w:vMerge w:val="continue"/>
                  <w:vAlign w:val="center"/>
                </w:tcPr>
                <w:p>
                  <w:pPr>
                    <w:pStyle w:val="46"/>
                    <w:spacing w:beforeLines="0" w:afterLines="0" w:line="240" w:lineRule="auto"/>
                    <w:ind w:firstLine="0" w:firstLineChars="0"/>
                    <w:rPr>
                      <w:rFonts w:ascii="Times New Roman"/>
                      <w:color w:val="auto"/>
                    </w:rPr>
                  </w:pPr>
                </w:p>
              </w:tc>
              <w:tc>
                <w:tcPr>
                  <w:tcW w:w="908" w:type="pct"/>
                  <w:vAlign w:val="center"/>
                </w:tcPr>
                <w:p>
                  <w:pPr>
                    <w:pStyle w:val="46"/>
                    <w:spacing w:beforeLines="0" w:afterLines="0" w:line="240" w:lineRule="auto"/>
                    <w:ind w:firstLine="0" w:firstLineChars="0"/>
                    <w:rPr>
                      <w:rFonts w:ascii="Times New Roman"/>
                      <w:color w:val="auto"/>
                    </w:rPr>
                  </w:pPr>
                  <w:r>
                    <w:rPr>
                      <w:rFonts w:ascii="Times New Roman"/>
                      <w:color w:val="auto"/>
                    </w:rPr>
                    <w:t>喷漆</w:t>
                  </w:r>
                </w:p>
              </w:tc>
              <w:tc>
                <w:tcPr>
                  <w:tcW w:w="1575" w:type="pct"/>
                  <w:vAlign w:val="center"/>
                </w:tcPr>
                <w:p>
                  <w:pPr>
                    <w:pStyle w:val="46"/>
                    <w:spacing w:beforeLines="0" w:afterLines="0" w:line="240" w:lineRule="auto"/>
                    <w:ind w:firstLine="0" w:firstLineChars="0"/>
                    <w:rPr>
                      <w:rFonts w:ascii="Times New Roman"/>
                      <w:color w:val="auto"/>
                    </w:rPr>
                  </w:pPr>
                  <w:r>
                    <w:rPr>
                      <w:rFonts w:ascii="Times New Roman"/>
                      <w:color w:val="auto"/>
                    </w:rPr>
                    <w:t>漆雾、有机废气</w:t>
                  </w:r>
                </w:p>
              </w:tc>
              <w:tc>
                <w:tcPr>
                  <w:tcW w:w="1563" w:type="pct"/>
                  <w:vAlign w:val="center"/>
                </w:tcPr>
                <w:p>
                  <w:pPr>
                    <w:pStyle w:val="46"/>
                    <w:spacing w:beforeLines="0" w:afterLines="0" w:line="240" w:lineRule="auto"/>
                    <w:ind w:firstLine="0" w:firstLineChars="0"/>
                    <w:rPr>
                      <w:rFonts w:ascii="Times New Roman"/>
                      <w:color w:val="auto"/>
                    </w:rPr>
                  </w:pPr>
                  <w:r>
                    <w:rPr>
                      <w:rFonts w:ascii="Times New Roman"/>
                      <w:color w:val="auto"/>
                    </w:rPr>
                    <w:t>颗粒物、</w:t>
                  </w:r>
                  <w:r>
                    <w:rPr>
                      <w:rFonts w:hint="eastAsia" w:ascii="Times New Roman"/>
                      <w:color w:val="auto"/>
                      <w:szCs w:val="22"/>
                    </w:rPr>
                    <w:t>挥发性有机物</w:t>
                  </w:r>
                  <w:r>
                    <w:rPr>
                      <w:rFonts w:ascii="Times New Roman"/>
                      <w:color w:val="auto"/>
                      <w:szCs w:val="22"/>
                    </w:rPr>
                    <w:t>（以非甲烷总烃计）</w:t>
                  </w:r>
                  <w:r>
                    <w:rPr>
                      <w:rFonts w:ascii="Times New Roman"/>
                      <w:color w:val="auto"/>
                    </w:rPr>
                    <w:t>、异味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Align w:val="center"/>
                </w:tcPr>
                <w:p>
                  <w:pPr>
                    <w:pStyle w:val="46"/>
                    <w:tabs>
                      <w:tab w:val="left" w:pos="5530"/>
                    </w:tabs>
                    <w:spacing w:beforeLines="0" w:afterLines="0" w:line="240" w:lineRule="auto"/>
                    <w:ind w:firstLine="0" w:firstLineChars="0"/>
                    <w:rPr>
                      <w:rFonts w:ascii="Times New Roman"/>
                      <w:color w:val="auto"/>
                    </w:rPr>
                  </w:pPr>
                  <w:r>
                    <w:rPr>
                      <w:rFonts w:ascii="Times New Roman"/>
                      <w:color w:val="auto"/>
                    </w:rPr>
                    <w:t>2</w:t>
                  </w:r>
                </w:p>
              </w:tc>
              <w:tc>
                <w:tcPr>
                  <w:tcW w:w="520" w:type="pct"/>
                  <w:vAlign w:val="center"/>
                </w:tcPr>
                <w:p>
                  <w:pPr>
                    <w:pStyle w:val="46"/>
                    <w:spacing w:beforeLines="0" w:afterLines="0" w:line="240" w:lineRule="auto"/>
                    <w:ind w:firstLine="0" w:firstLineChars="0"/>
                    <w:rPr>
                      <w:rFonts w:ascii="Times New Roman"/>
                      <w:color w:val="auto"/>
                    </w:rPr>
                  </w:pPr>
                  <w:r>
                    <w:rPr>
                      <w:rFonts w:ascii="Times New Roman"/>
                      <w:color w:val="auto"/>
                    </w:rPr>
                    <w:t>噪声</w:t>
                  </w:r>
                </w:p>
              </w:tc>
              <w:tc>
                <w:tcPr>
                  <w:tcW w:w="908" w:type="pct"/>
                  <w:vAlign w:val="center"/>
                </w:tcPr>
                <w:p>
                  <w:pPr>
                    <w:pStyle w:val="46"/>
                    <w:spacing w:beforeLines="0" w:afterLines="0" w:line="240" w:lineRule="auto"/>
                    <w:ind w:firstLine="0" w:firstLineChars="0"/>
                    <w:rPr>
                      <w:rFonts w:ascii="Times New Roman"/>
                      <w:color w:val="auto"/>
                    </w:rPr>
                  </w:pPr>
                  <w:r>
                    <w:rPr>
                      <w:rFonts w:ascii="Times New Roman"/>
                      <w:color w:val="auto"/>
                    </w:rPr>
                    <w:t>设备、加工</w:t>
                  </w:r>
                </w:p>
              </w:tc>
              <w:tc>
                <w:tcPr>
                  <w:tcW w:w="1575" w:type="pct"/>
                  <w:vAlign w:val="center"/>
                </w:tcPr>
                <w:p>
                  <w:pPr>
                    <w:pStyle w:val="46"/>
                    <w:spacing w:beforeLines="0" w:afterLines="0" w:line="240" w:lineRule="auto"/>
                    <w:ind w:firstLine="0" w:firstLineChars="0"/>
                    <w:rPr>
                      <w:rFonts w:ascii="Times New Roman"/>
                      <w:color w:val="auto"/>
                    </w:rPr>
                  </w:pPr>
                  <w:r>
                    <w:rPr>
                      <w:rFonts w:ascii="Times New Roman"/>
                      <w:color w:val="auto"/>
                    </w:rPr>
                    <w:t>机械噪声、加工噪声</w:t>
                  </w:r>
                </w:p>
              </w:tc>
              <w:tc>
                <w:tcPr>
                  <w:tcW w:w="1563" w:type="pct"/>
                  <w:vAlign w:val="center"/>
                </w:tcPr>
                <w:p>
                  <w:pPr>
                    <w:pStyle w:val="46"/>
                    <w:spacing w:beforeLines="0" w:afterLines="0" w:line="240" w:lineRule="auto"/>
                    <w:ind w:firstLine="0" w:firstLineChars="0"/>
                    <w:rPr>
                      <w:rFonts w:ascii="Times New Roman"/>
                      <w:color w:val="auto"/>
                    </w:rPr>
                  </w:pPr>
                  <w:r>
                    <w:rPr>
                      <w:rFonts w:ascii="Times New Roman"/>
                      <w:color w:val="auto"/>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Merge w:val="restart"/>
                  <w:vAlign w:val="center"/>
                </w:tcPr>
                <w:p>
                  <w:pPr>
                    <w:pStyle w:val="46"/>
                    <w:tabs>
                      <w:tab w:val="left" w:pos="5530"/>
                    </w:tabs>
                    <w:spacing w:beforeLines="0" w:afterLines="0" w:line="240" w:lineRule="auto"/>
                    <w:ind w:firstLine="0" w:firstLineChars="0"/>
                    <w:rPr>
                      <w:rFonts w:ascii="Times New Roman"/>
                      <w:color w:val="auto"/>
                    </w:rPr>
                  </w:pPr>
                  <w:r>
                    <w:rPr>
                      <w:rFonts w:ascii="Times New Roman"/>
                      <w:color w:val="auto"/>
                    </w:rPr>
                    <w:t>3</w:t>
                  </w:r>
                </w:p>
              </w:tc>
              <w:tc>
                <w:tcPr>
                  <w:tcW w:w="520" w:type="pct"/>
                  <w:vMerge w:val="restart"/>
                  <w:vAlign w:val="center"/>
                </w:tcPr>
                <w:p>
                  <w:pPr>
                    <w:pStyle w:val="46"/>
                    <w:spacing w:beforeLines="0" w:afterLines="0" w:line="240" w:lineRule="auto"/>
                    <w:ind w:firstLine="0" w:firstLineChars="0"/>
                    <w:rPr>
                      <w:rFonts w:ascii="Times New Roman"/>
                      <w:color w:val="auto"/>
                    </w:rPr>
                  </w:pPr>
                  <w:r>
                    <w:rPr>
                      <w:rFonts w:ascii="Times New Roman"/>
                      <w:color w:val="auto"/>
                    </w:rPr>
                    <w:t>固废</w:t>
                  </w:r>
                </w:p>
              </w:tc>
              <w:tc>
                <w:tcPr>
                  <w:tcW w:w="908" w:type="pct"/>
                  <w:vAlign w:val="center"/>
                </w:tcPr>
                <w:p>
                  <w:pPr>
                    <w:pStyle w:val="46"/>
                    <w:spacing w:beforeLines="0" w:afterLines="0" w:line="240" w:lineRule="auto"/>
                    <w:ind w:firstLine="0" w:firstLineChars="0"/>
                    <w:rPr>
                      <w:rFonts w:ascii="Times New Roman"/>
                      <w:color w:val="auto"/>
                    </w:rPr>
                  </w:pPr>
                  <w:r>
                    <w:rPr>
                      <w:rFonts w:ascii="Times New Roman"/>
                      <w:color w:val="auto"/>
                    </w:rPr>
                    <w:t>下料、机加工</w:t>
                  </w:r>
                </w:p>
              </w:tc>
              <w:tc>
                <w:tcPr>
                  <w:tcW w:w="1575" w:type="pct"/>
                  <w:vAlign w:val="center"/>
                </w:tcPr>
                <w:p>
                  <w:pPr>
                    <w:pStyle w:val="46"/>
                    <w:spacing w:beforeLines="0" w:afterLines="0" w:line="240" w:lineRule="auto"/>
                    <w:ind w:firstLine="0" w:firstLineChars="0"/>
                    <w:rPr>
                      <w:rFonts w:ascii="Times New Roman"/>
                      <w:color w:val="auto"/>
                    </w:rPr>
                  </w:pPr>
                  <w:r>
                    <w:rPr>
                      <w:rFonts w:ascii="Times New Roman"/>
                      <w:color w:val="auto"/>
                    </w:rPr>
                    <w:t>边角料</w:t>
                  </w:r>
                </w:p>
              </w:tc>
              <w:tc>
                <w:tcPr>
                  <w:tcW w:w="1563" w:type="pct"/>
                  <w:vAlign w:val="center"/>
                </w:tcPr>
                <w:p>
                  <w:pPr>
                    <w:pStyle w:val="46"/>
                    <w:spacing w:beforeLines="0" w:afterLines="0" w:line="240" w:lineRule="auto"/>
                    <w:ind w:firstLine="0" w:firstLineChars="0"/>
                    <w:rPr>
                      <w:rFonts w:ascii="Times New Roman"/>
                      <w:color w:val="auto"/>
                    </w:rPr>
                  </w:pPr>
                  <w:r>
                    <w:rPr>
                      <w:rFonts w:ascii="Times New Roman"/>
                      <w:color w:val="auto"/>
                    </w:rPr>
                    <w:t>边角料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Merge w:val="continue"/>
                  <w:vAlign w:val="center"/>
                </w:tcPr>
                <w:p>
                  <w:pPr>
                    <w:pStyle w:val="46"/>
                    <w:tabs>
                      <w:tab w:val="left" w:pos="5530"/>
                    </w:tabs>
                    <w:spacing w:beforeLines="0" w:afterLines="0" w:line="240" w:lineRule="auto"/>
                    <w:ind w:firstLine="0" w:firstLineChars="0"/>
                    <w:rPr>
                      <w:rFonts w:ascii="Times New Roman"/>
                      <w:color w:val="auto"/>
                    </w:rPr>
                  </w:pPr>
                </w:p>
              </w:tc>
              <w:tc>
                <w:tcPr>
                  <w:tcW w:w="520" w:type="pct"/>
                  <w:vMerge w:val="continue"/>
                  <w:vAlign w:val="center"/>
                </w:tcPr>
                <w:p>
                  <w:pPr>
                    <w:pStyle w:val="46"/>
                    <w:spacing w:beforeLines="0" w:afterLines="0" w:line="240" w:lineRule="auto"/>
                    <w:ind w:firstLine="0" w:firstLineChars="0"/>
                    <w:rPr>
                      <w:rFonts w:ascii="Times New Roman"/>
                      <w:color w:val="auto"/>
                    </w:rPr>
                  </w:pPr>
                </w:p>
              </w:tc>
              <w:tc>
                <w:tcPr>
                  <w:tcW w:w="908" w:type="pct"/>
                  <w:vAlign w:val="center"/>
                </w:tcPr>
                <w:p>
                  <w:pPr>
                    <w:pStyle w:val="46"/>
                    <w:spacing w:beforeLines="0" w:afterLines="0" w:line="240" w:lineRule="auto"/>
                    <w:ind w:firstLine="0" w:firstLineChars="0"/>
                    <w:rPr>
                      <w:rFonts w:ascii="Times New Roman"/>
                      <w:color w:val="auto"/>
                    </w:rPr>
                  </w:pPr>
                  <w:r>
                    <w:rPr>
                      <w:rFonts w:ascii="Times New Roman"/>
                      <w:color w:val="auto"/>
                    </w:rPr>
                    <w:t>布袋收尘</w:t>
                  </w:r>
                </w:p>
              </w:tc>
              <w:tc>
                <w:tcPr>
                  <w:tcW w:w="1575" w:type="pct"/>
                  <w:vAlign w:val="center"/>
                </w:tcPr>
                <w:p>
                  <w:pPr>
                    <w:pStyle w:val="46"/>
                    <w:spacing w:beforeLines="0" w:afterLines="0" w:line="240" w:lineRule="auto"/>
                    <w:ind w:firstLine="0" w:firstLineChars="0"/>
                    <w:rPr>
                      <w:rFonts w:ascii="Times New Roman"/>
                      <w:color w:val="auto"/>
                    </w:rPr>
                  </w:pPr>
                  <w:r>
                    <w:rPr>
                      <w:rFonts w:ascii="Times New Roman"/>
                      <w:color w:val="auto"/>
                    </w:rPr>
                    <w:t>金属氧化物</w:t>
                  </w:r>
                </w:p>
              </w:tc>
              <w:tc>
                <w:tcPr>
                  <w:tcW w:w="1563" w:type="pct"/>
                  <w:vAlign w:val="center"/>
                </w:tcPr>
                <w:p>
                  <w:pPr>
                    <w:pStyle w:val="46"/>
                    <w:spacing w:beforeLines="0" w:afterLines="0" w:line="240" w:lineRule="auto"/>
                    <w:ind w:firstLine="0" w:firstLineChars="0"/>
                    <w:rPr>
                      <w:rFonts w:ascii="Times New Roman"/>
                      <w:color w:val="auto"/>
                    </w:rPr>
                  </w:pPr>
                  <w:r>
                    <w:rPr>
                      <w:rFonts w:ascii="Times New Roman"/>
                      <w:color w:val="auto"/>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Merge w:val="continue"/>
                  <w:vAlign w:val="center"/>
                </w:tcPr>
                <w:p>
                  <w:pPr>
                    <w:pStyle w:val="46"/>
                    <w:tabs>
                      <w:tab w:val="left" w:pos="5530"/>
                    </w:tabs>
                    <w:spacing w:beforeLines="0" w:afterLines="0" w:line="240" w:lineRule="auto"/>
                    <w:ind w:firstLine="0" w:firstLineChars="0"/>
                    <w:rPr>
                      <w:rFonts w:ascii="Times New Roman"/>
                      <w:color w:val="auto"/>
                    </w:rPr>
                  </w:pPr>
                </w:p>
              </w:tc>
              <w:tc>
                <w:tcPr>
                  <w:tcW w:w="520" w:type="pct"/>
                  <w:vMerge w:val="continue"/>
                  <w:vAlign w:val="center"/>
                </w:tcPr>
                <w:p>
                  <w:pPr>
                    <w:pStyle w:val="46"/>
                    <w:spacing w:beforeLines="0" w:afterLines="0" w:line="240" w:lineRule="auto"/>
                    <w:ind w:firstLine="0" w:firstLineChars="0"/>
                    <w:rPr>
                      <w:rFonts w:ascii="Times New Roman"/>
                      <w:color w:val="auto"/>
                    </w:rPr>
                  </w:pPr>
                </w:p>
              </w:tc>
              <w:tc>
                <w:tcPr>
                  <w:tcW w:w="908" w:type="pct"/>
                  <w:vAlign w:val="center"/>
                </w:tcPr>
                <w:p>
                  <w:pPr>
                    <w:pStyle w:val="46"/>
                    <w:spacing w:beforeLines="0" w:afterLines="0" w:line="240" w:lineRule="auto"/>
                    <w:ind w:firstLine="0" w:firstLineChars="0"/>
                    <w:rPr>
                      <w:rFonts w:ascii="Times New Roman"/>
                      <w:color w:val="auto"/>
                    </w:rPr>
                  </w:pPr>
                  <w:r>
                    <w:rPr>
                      <w:rFonts w:ascii="Times New Roman"/>
                      <w:color w:val="auto"/>
                    </w:rPr>
                    <w:t>焊接</w:t>
                  </w:r>
                </w:p>
              </w:tc>
              <w:tc>
                <w:tcPr>
                  <w:tcW w:w="1575" w:type="pct"/>
                  <w:vAlign w:val="center"/>
                </w:tcPr>
                <w:p>
                  <w:pPr>
                    <w:pStyle w:val="46"/>
                    <w:spacing w:beforeLines="0" w:afterLines="0" w:line="240" w:lineRule="auto"/>
                    <w:ind w:firstLine="0" w:firstLineChars="0"/>
                    <w:rPr>
                      <w:rFonts w:ascii="Times New Roman"/>
                      <w:color w:val="auto"/>
                    </w:rPr>
                  </w:pPr>
                  <w:r>
                    <w:rPr>
                      <w:rFonts w:ascii="Times New Roman"/>
                      <w:color w:val="auto"/>
                    </w:rPr>
                    <w:t>焊渣</w:t>
                  </w:r>
                </w:p>
              </w:tc>
              <w:tc>
                <w:tcPr>
                  <w:tcW w:w="1563" w:type="pct"/>
                  <w:vAlign w:val="center"/>
                </w:tcPr>
                <w:p>
                  <w:pPr>
                    <w:pStyle w:val="46"/>
                    <w:spacing w:beforeLines="0" w:afterLines="0" w:line="240" w:lineRule="auto"/>
                    <w:ind w:firstLine="0" w:firstLineChars="0"/>
                    <w:rPr>
                      <w:rFonts w:ascii="Times New Roman"/>
                      <w:color w:val="auto"/>
                    </w:rPr>
                  </w:pPr>
                  <w:r>
                    <w:rPr>
                      <w:rFonts w:ascii="Times New Roman"/>
                      <w:color w:val="auto"/>
                    </w:rPr>
                    <w:t>焊渣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Merge w:val="continue"/>
                  <w:vAlign w:val="center"/>
                </w:tcPr>
                <w:p>
                  <w:pPr>
                    <w:pStyle w:val="46"/>
                    <w:tabs>
                      <w:tab w:val="left" w:pos="5530"/>
                    </w:tabs>
                    <w:spacing w:beforeLines="0" w:afterLines="0" w:line="240" w:lineRule="auto"/>
                    <w:ind w:firstLine="0" w:firstLineChars="0"/>
                    <w:rPr>
                      <w:rFonts w:ascii="Times New Roman"/>
                      <w:color w:val="auto"/>
                    </w:rPr>
                  </w:pPr>
                </w:p>
              </w:tc>
              <w:tc>
                <w:tcPr>
                  <w:tcW w:w="520" w:type="pct"/>
                  <w:vMerge w:val="continue"/>
                  <w:vAlign w:val="center"/>
                </w:tcPr>
                <w:p>
                  <w:pPr>
                    <w:pStyle w:val="46"/>
                    <w:spacing w:beforeLines="0" w:afterLines="0" w:line="240" w:lineRule="auto"/>
                    <w:ind w:firstLine="0" w:firstLineChars="0"/>
                    <w:rPr>
                      <w:rFonts w:ascii="Times New Roman"/>
                      <w:color w:val="auto"/>
                    </w:rPr>
                  </w:pPr>
                </w:p>
              </w:tc>
              <w:tc>
                <w:tcPr>
                  <w:tcW w:w="908" w:type="pct"/>
                  <w:vAlign w:val="center"/>
                </w:tcPr>
                <w:p>
                  <w:pPr>
                    <w:pStyle w:val="46"/>
                    <w:spacing w:beforeLines="0" w:afterLines="0" w:line="240" w:lineRule="auto"/>
                    <w:ind w:firstLine="0" w:firstLineChars="0"/>
                    <w:rPr>
                      <w:rFonts w:ascii="Times New Roman"/>
                      <w:color w:val="auto"/>
                    </w:rPr>
                  </w:pPr>
                  <w:r>
                    <w:rPr>
                      <w:rFonts w:ascii="Times New Roman"/>
                      <w:color w:val="auto"/>
                    </w:rPr>
                    <w:t>打磨</w:t>
                  </w:r>
                </w:p>
              </w:tc>
              <w:tc>
                <w:tcPr>
                  <w:tcW w:w="1575" w:type="pct"/>
                  <w:vAlign w:val="center"/>
                </w:tcPr>
                <w:p>
                  <w:pPr>
                    <w:pStyle w:val="46"/>
                    <w:spacing w:beforeLines="0" w:afterLines="0" w:line="240" w:lineRule="auto"/>
                    <w:ind w:firstLine="0" w:firstLineChars="0"/>
                    <w:rPr>
                      <w:rFonts w:ascii="Times New Roman"/>
                      <w:color w:val="auto"/>
                    </w:rPr>
                  </w:pPr>
                  <w:r>
                    <w:rPr>
                      <w:rFonts w:ascii="Times New Roman"/>
                      <w:color w:val="auto"/>
                    </w:rPr>
                    <w:t>废砂轮</w:t>
                  </w:r>
                </w:p>
              </w:tc>
              <w:tc>
                <w:tcPr>
                  <w:tcW w:w="1563" w:type="pct"/>
                  <w:vAlign w:val="center"/>
                </w:tcPr>
                <w:p>
                  <w:pPr>
                    <w:pStyle w:val="46"/>
                    <w:spacing w:beforeLines="0" w:afterLines="0" w:line="240" w:lineRule="auto"/>
                    <w:ind w:firstLine="0" w:firstLineChars="0"/>
                    <w:rPr>
                      <w:rFonts w:ascii="Times New Roman"/>
                      <w:color w:val="auto"/>
                    </w:rPr>
                  </w:pPr>
                  <w:r>
                    <w:rPr>
                      <w:rFonts w:ascii="Times New Roman"/>
                      <w:color w:val="auto"/>
                    </w:rPr>
                    <w:t>废砂轮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Merge w:val="continue"/>
                  <w:vAlign w:val="center"/>
                </w:tcPr>
                <w:p>
                  <w:pPr>
                    <w:pStyle w:val="46"/>
                    <w:tabs>
                      <w:tab w:val="left" w:pos="5530"/>
                    </w:tabs>
                    <w:spacing w:beforeLines="0" w:afterLines="0" w:line="240" w:lineRule="auto"/>
                    <w:ind w:firstLine="0" w:firstLineChars="0"/>
                    <w:rPr>
                      <w:rFonts w:ascii="Times New Roman"/>
                      <w:color w:val="auto"/>
                    </w:rPr>
                  </w:pPr>
                </w:p>
              </w:tc>
              <w:tc>
                <w:tcPr>
                  <w:tcW w:w="520" w:type="pct"/>
                  <w:vMerge w:val="continue"/>
                  <w:vAlign w:val="center"/>
                </w:tcPr>
                <w:p>
                  <w:pPr>
                    <w:pStyle w:val="46"/>
                    <w:spacing w:beforeLines="0" w:afterLines="0" w:line="240" w:lineRule="auto"/>
                    <w:ind w:firstLine="0" w:firstLineChars="0"/>
                    <w:rPr>
                      <w:rFonts w:ascii="Times New Roman"/>
                      <w:color w:val="auto"/>
                    </w:rPr>
                  </w:pPr>
                </w:p>
              </w:tc>
              <w:tc>
                <w:tcPr>
                  <w:tcW w:w="908" w:type="pct"/>
                  <w:vAlign w:val="center"/>
                </w:tcPr>
                <w:p>
                  <w:pPr>
                    <w:pStyle w:val="46"/>
                    <w:spacing w:beforeLines="0" w:afterLines="0" w:line="240" w:lineRule="auto"/>
                    <w:ind w:firstLine="0" w:firstLineChars="0"/>
                    <w:rPr>
                      <w:rFonts w:ascii="Times New Roman"/>
                      <w:color w:val="auto"/>
                    </w:rPr>
                  </w:pPr>
                  <w:r>
                    <w:rPr>
                      <w:rFonts w:ascii="Times New Roman"/>
                      <w:color w:val="auto"/>
                    </w:rPr>
                    <w:t>喷漆</w:t>
                  </w:r>
                </w:p>
              </w:tc>
              <w:tc>
                <w:tcPr>
                  <w:tcW w:w="1575" w:type="pct"/>
                  <w:vAlign w:val="center"/>
                </w:tcPr>
                <w:p>
                  <w:pPr>
                    <w:pStyle w:val="46"/>
                    <w:spacing w:beforeLines="0" w:afterLines="0" w:line="240" w:lineRule="auto"/>
                    <w:ind w:firstLine="0" w:firstLineChars="0"/>
                    <w:rPr>
                      <w:rFonts w:ascii="Times New Roman"/>
                      <w:color w:val="auto"/>
                    </w:rPr>
                  </w:pPr>
                  <w:r>
                    <w:rPr>
                      <w:rFonts w:ascii="Times New Roman"/>
                      <w:color w:val="auto"/>
                    </w:rPr>
                    <w:t>废漆桶</w:t>
                  </w:r>
                </w:p>
              </w:tc>
              <w:tc>
                <w:tcPr>
                  <w:tcW w:w="1563" w:type="pct"/>
                  <w:vAlign w:val="center"/>
                </w:tcPr>
                <w:p>
                  <w:pPr>
                    <w:pStyle w:val="46"/>
                    <w:spacing w:beforeLines="0" w:afterLines="0" w:line="240" w:lineRule="auto"/>
                    <w:ind w:firstLine="0" w:firstLineChars="0"/>
                    <w:rPr>
                      <w:rFonts w:ascii="Times New Roman"/>
                      <w:color w:val="auto"/>
                    </w:rPr>
                  </w:pPr>
                  <w:r>
                    <w:rPr>
                      <w:rFonts w:ascii="Times New Roman"/>
                      <w:color w:val="auto"/>
                    </w:rPr>
                    <w:t>废漆桶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Merge w:val="continue"/>
                  <w:vAlign w:val="center"/>
                </w:tcPr>
                <w:p>
                  <w:pPr>
                    <w:pStyle w:val="46"/>
                    <w:tabs>
                      <w:tab w:val="left" w:pos="5530"/>
                    </w:tabs>
                    <w:spacing w:beforeLines="0" w:afterLines="0" w:line="240" w:lineRule="auto"/>
                    <w:ind w:firstLine="0" w:firstLineChars="0"/>
                    <w:rPr>
                      <w:rFonts w:ascii="Times New Roman"/>
                      <w:color w:val="auto"/>
                    </w:rPr>
                  </w:pPr>
                </w:p>
              </w:tc>
              <w:tc>
                <w:tcPr>
                  <w:tcW w:w="520" w:type="pct"/>
                  <w:vMerge w:val="continue"/>
                  <w:vAlign w:val="center"/>
                </w:tcPr>
                <w:p>
                  <w:pPr>
                    <w:pStyle w:val="46"/>
                    <w:spacing w:beforeLines="0" w:afterLines="0" w:line="240" w:lineRule="auto"/>
                    <w:ind w:firstLine="0" w:firstLineChars="0"/>
                    <w:rPr>
                      <w:rFonts w:ascii="Times New Roman"/>
                      <w:color w:val="auto"/>
                    </w:rPr>
                  </w:pPr>
                </w:p>
              </w:tc>
              <w:tc>
                <w:tcPr>
                  <w:tcW w:w="908" w:type="pct"/>
                  <w:vAlign w:val="center"/>
                </w:tcPr>
                <w:p>
                  <w:pPr>
                    <w:pStyle w:val="46"/>
                    <w:spacing w:beforeLines="0" w:afterLines="0" w:line="240" w:lineRule="auto"/>
                    <w:ind w:firstLine="0" w:firstLineChars="0"/>
                    <w:rPr>
                      <w:rFonts w:ascii="Times New Roman"/>
                      <w:color w:val="auto"/>
                    </w:rPr>
                  </w:pPr>
                  <w:r>
                    <w:rPr>
                      <w:rFonts w:ascii="Times New Roman"/>
                      <w:color w:val="auto"/>
                    </w:rPr>
                    <w:t>喷漆废气处理</w:t>
                  </w:r>
                </w:p>
              </w:tc>
              <w:tc>
                <w:tcPr>
                  <w:tcW w:w="1575" w:type="pct"/>
                  <w:vAlign w:val="center"/>
                </w:tcPr>
                <w:p>
                  <w:pPr>
                    <w:pStyle w:val="46"/>
                    <w:spacing w:beforeLines="0" w:afterLines="0" w:line="240" w:lineRule="auto"/>
                    <w:ind w:firstLine="0" w:firstLineChars="0"/>
                    <w:rPr>
                      <w:rFonts w:ascii="Times New Roman"/>
                      <w:color w:val="auto"/>
                    </w:rPr>
                  </w:pPr>
                  <w:r>
                    <w:rPr>
                      <w:rFonts w:ascii="Times New Roman"/>
                      <w:color w:val="auto"/>
                    </w:rPr>
                    <w:t>废过滤棉、废活性炭、废UV光氧管</w:t>
                  </w:r>
                </w:p>
              </w:tc>
              <w:tc>
                <w:tcPr>
                  <w:tcW w:w="1563" w:type="pct"/>
                  <w:vAlign w:val="center"/>
                </w:tcPr>
                <w:p>
                  <w:pPr>
                    <w:pStyle w:val="46"/>
                    <w:spacing w:beforeLines="0" w:afterLines="0" w:line="240" w:lineRule="auto"/>
                    <w:ind w:firstLine="0" w:firstLineChars="0"/>
                    <w:rPr>
                      <w:rFonts w:ascii="Times New Roman"/>
                      <w:color w:val="auto"/>
                    </w:rPr>
                  </w:pPr>
                  <w:r>
                    <w:rPr>
                      <w:rFonts w:ascii="Times New Roman"/>
                      <w:color w:val="auto"/>
                    </w:rPr>
                    <w:t>废过滤棉、废活性炭、废UV光氧管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31" w:type="pct"/>
                  <w:vMerge w:val="continue"/>
                  <w:vAlign w:val="center"/>
                </w:tcPr>
                <w:p>
                  <w:pPr>
                    <w:pStyle w:val="46"/>
                    <w:tabs>
                      <w:tab w:val="left" w:pos="5530"/>
                    </w:tabs>
                    <w:spacing w:beforeLines="0" w:afterLines="0" w:line="240" w:lineRule="auto"/>
                    <w:ind w:firstLine="0" w:firstLineChars="0"/>
                    <w:rPr>
                      <w:rFonts w:ascii="Times New Roman"/>
                      <w:color w:val="auto"/>
                    </w:rPr>
                  </w:pPr>
                </w:p>
              </w:tc>
              <w:tc>
                <w:tcPr>
                  <w:tcW w:w="520" w:type="pct"/>
                  <w:vMerge w:val="continue"/>
                  <w:vAlign w:val="center"/>
                </w:tcPr>
                <w:p>
                  <w:pPr>
                    <w:pStyle w:val="46"/>
                    <w:spacing w:beforeLines="0" w:afterLines="0" w:line="240" w:lineRule="auto"/>
                    <w:ind w:firstLine="0" w:firstLineChars="0"/>
                    <w:rPr>
                      <w:rFonts w:ascii="Times New Roman"/>
                      <w:color w:val="auto"/>
                    </w:rPr>
                  </w:pPr>
                </w:p>
              </w:tc>
              <w:tc>
                <w:tcPr>
                  <w:tcW w:w="908" w:type="pct"/>
                  <w:vAlign w:val="center"/>
                </w:tcPr>
                <w:p>
                  <w:pPr>
                    <w:pStyle w:val="46"/>
                    <w:spacing w:beforeLines="0" w:afterLines="0" w:line="240" w:lineRule="auto"/>
                    <w:ind w:firstLine="0" w:firstLineChars="0"/>
                    <w:rPr>
                      <w:rFonts w:ascii="Times New Roman"/>
                      <w:color w:val="auto"/>
                    </w:rPr>
                  </w:pPr>
                  <w:r>
                    <w:rPr>
                      <w:rFonts w:ascii="Times New Roman"/>
                      <w:color w:val="auto"/>
                    </w:rPr>
                    <w:t>机械维修</w:t>
                  </w:r>
                </w:p>
              </w:tc>
              <w:tc>
                <w:tcPr>
                  <w:tcW w:w="1575" w:type="pct"/>
                  <w:vAlign w:val="center"/>
                </w:tcPr>
                <w:p>
                  <w:pPr>
                    <w:pStyle w:val="46"/>
                    <w:spacing w:beforeLines="0" w:afterLines="0" w:line="240" w:lineRule="auto"/>
                    <w:ind w:firstLine="0" w:firstLineChars="0"/>
                    <w:rPr>
                      <w:rFonts w:ascii="Times New Roman"/>
                      <w:color w:val="auto"/>
                    </w:rPr>
                  </w:pPr>
                  <w:r>
                    <w:rPr>
                      <w:rFonts w:ascii="Times New Roman"/>
                      <w:color w:val="auto"/>
                    </w:rPr>
                    <w:t>废矿物油及含矿物油废物</w:t>
                  </w:r>
                </w:p>
              </w:tc>
              <w:tc>
                <w:tcPr>
                  <w:tcW w:w="1563" w:type="pct"/>
                  <w:vAlign w:val="center"/>
                </w:tcPr>
                <w:p>
                  <w:pPr>
                    <w:pStyle w:val="46"/>
                    <w:spacing w:beforeLines="0" w:afterLines="0" w:line="240" w:lineRule="auto"/>
                    <w:ind w:firstLine="0" w:firstLineChars="0"/>
                    <w:rPr>
                      <w:rFonts w:ascii="Times New Roman"/>
                      <w:color w:val="auto"/>
                    </w:rPr>
                  </w:pPr>
                  <w:r>
                    <w:rPr>
                      <w:rFonts w:ascii="Times New Roman"/>
                      <w:color w:val="auto"/>
                    </w:rPr>
                    <w:t>废矿物油及含矿物油废物</w:t>
                  </w:r>
                </w:p>
              </w:tc>
            </w:tr>
          </w:tbl>
          <w:p>
            <w:pPr>
              <w:pStyle w:val="20"/>
              <w:adjustRightInd w:val="0"/>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755" w:type="dxa"/>
            <w:vAlign w:val="center"/>
          </w:tcPr>
          <w:p>
            <w:pPr>
              <w:pStyle w:val="22"/>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bCs/>
                <w:color w:val="auto"/>
                <w:szCs w:val="24"/>
              </w:rPr>
              <w:t>与项目有关的原有环境污染问题</w:t>
            </w:r>
          </w:p>
        </w:tc>
        <w:tc>
          <w:tcPr>
            <w:tcW w:w="8305" w:type="dxa"/>
          </w:tcPr>
          <w:p>
            <w:pPr>
              <w:adjustRightInd w:val="0"/>
              <w:snapToGrid w:val="0"/>
              <w:spacing w:beforeLines="50"/>
              <w:ind w:firstLine="480" w:firstLineChars="200"/>
              <w:rPr>
                <w:color w:val="auto"/>
                <w:kern w:val="0"/>
              </w:rPr>
            </w:pPr>
            <w:r>
              <w:rPr>
                <w:color w:val="auto"/>
                <w:kern w:val="0"/>
              </w:rPr>
              <w:t>本项目为新建项目，租用昆明银丰金属制造有限公司位于晋宁工业园区二街工业基地的闲置厂房进行建设，厂房现为闲置状态，存放有部分杂物及钢板，待昆明银丰公司清理后，项目入驻，不存在与项目有关的原有环境污染问题。</w:t>
            </w:r>
          </w:p>
          <w:p>
            <w:pPr>
              <w:pStyle w:val="20"/>
              <w:adjustRightInd w:val="0"/>
              <w:ind w:firstLine="480" w:firstLineChars="200"/>
              <w:rPr>
                <w:color w:val="auto"/>
                <w:sz w:val="24"/>
                <w:szCs w:val="24"/>
              </w:rPr>
            </w:pPr>
          </w:p>
          <w:p>
            <w:pPr>
              <w:pStyle w:val="20"/>
              <w:rPr>
                <w:color w:val="auto"/>
              </w:rPr>
            </w:pPr>
          </w:p>
        </w:tc>
      </w:tr>
    </w:tbl>
    <w:p>
      <w:pPr>
        <w:pStyle w:val="22"/>
        <w:jc w:val="center"/>
        <w:rPr>
          <w:rFonts w:ascii="Times New Roman" w:hAnsi="Times New Roman" w:eastAsia="黑体"/>
          <w:snapToGrid w:val="0"/>
          <w:color w:val="auto"/>
          <w:sz w:val="36"/>
          <w:szCs w:val="36"/>
        </w:rPr>
        <w:sectPr>
          <w:pgSz w:w="11906" w:h="16838"/>
          <w:pgMar w:top="1701" w:right="1531" w:bottom="1701" w:left="1531" w:header="851" w:footer="851" w:gutter="0"/>
          <w:cols w:space="720" w:num="1"/>
          <w:docGrid w:linePitch="312" w:charSpace="0"/>
        </w:sectPr>
      </w:pPr>
    </w:p>
    <w:p>
      <w:pPr>
        <w:pStyle w:val="22"/>
        <w:adjustRightInd w:val="0"/>
        <w:snapToGrid w:val="0"/>
        <w:spacing w:before="0" w:beforeAutospacing="0" w:after="0" w:afterAutospacing="0" w:line="14" w:lineRule="auto"/>
        <w:jc w:val="center"/>
        <w:rPr>
          <w:rFonts w:ascii="Times New Roman" w:hAnsi="Times New Roman" w:eastAsia="黑体"/>
          <w:snapToGrid w:val="0"/>
          <w:color w:val="auto"/>
          <w:sz w:val="30"/>
          <w:szCs w:val="30"/>
        </w:rPr>
      </w:pPr>
    </w:p>
    <w:p>
      <w:pPr>
        <w:pStyle w:val="22"/>
        <w:spacing w:before="0" w:beforeAutospacing="0" w:after="0" w:afterAutospacing="0"/>
        <w:jc w:val="center"/>
        <w:outlineLvl w:val="0"/>
        <w:rPr>
          <w:rFonts w:ascii="Times New Roman" w:hAnsi="Times New Roman" w:eastAsia="黑体"/>
          <w:snapToGrid w:val="0"/>
          <w:color w:val="auto"/>
          <w:sz w:val="30"/>
          <w:szCs w:val="30"/>
        </w:rPr>
      </w:pPr>
      <w:bookmarkStart w:id="19" w:name="_Toc24964"/>
      <w:r>
        <w:rPr>
          <w:rFonts w:ascii="Times New Roman" w:hAnsi="Times New Roman" w:eastAsia="黑体"/>
          <w:snapToGrid w:val="0"/>
          <w:color w:val="auto"/>
          <w:sz w:val="30"/>
          <w:szCs w:val="30"/>
        </w:rPr>
        <w:t>三、区域环境质量现状、环境保护目标及评价标准</w:t>
      </w:r>
      <w:bookmarkEnd w:id="19"/>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0" w:type="dxa"/>
            <w:vAlign w:val="center"/>
          </w:tcPr>
          <w:p>
            <w:pPr>
              <w:adjustRightInd w:val="0"/>
              <w:snapToGrid w:val="0"/>
              <w:jc w:val="center"/>
              <w:rPr>
                <w:color w:val="auto"/>
                <w:kern w:val="0"/>
              </w:rPr>
            </w:pPr>
            <w:r>
              <w:rPr>
                <w:color w:val="auto"/>
                <w:kern w:val="0"/>
              </w:rPr>
              <w:t>区域</w:t>
            </w:r>
          </w:p>
          <w:p>
            <w:pPr>
              <w:adjustRightInd w:val="0"/>
              <w:snapToGrid w:val="0"/>
              <w:jc w:val="center"/>
              <w:rPr>
                <w:color w:val="auto"/>
                <w:kern w:val="0"/>
              </w:rPr>
            </w:pPr>
            <w:r>
              <w:rPr>
                <w:color w:val="auto"/>
                <w:kern w:val="0"/>
              </w:rPr>
              <w:t>环境</w:t>
            </w:r>
          </w:p>
          <w:p>
            <w:pPr>
              <w:adjustRightInd w:val="0"/>
              <w:snapToGrid w:val="0"/>
              <w:jc w:val="center"/>
              <w:rPr>
                <w:color w:val="auto"/>
                <w:kern w:val="0"/>
              </w:rPr>
            </w:pPr>
            <w:r>
              <w:rPr>
                <w:color w:val="auto"/>
                <w:kern w:val="0"/>
              </w:rPr>
              <w:t>质量</w:t>
            </w:r>
          </w:p>
          <w:p>
            <w:pPr>
              <w:adjustRightInd w:val="0"/>
              <w:snapToGrid w:val="0"/>
              <w:jc w:val="center"/>
              <w:rPr>
                <w:color w:val="auto"/>
                <w:kern w:val="0"/>
                <w:szCs w:val="21"/>
              </w:rPr>
            </w:pPr>
            <w:r>
              <w:rPr>
                <w:color w:val="auto"/>
                <w:kern w:val="0"/>
              </w:rPr>
              <w:t>现状</w:t>
            </w:r>
          </w:p>
        </w:tc>
        <w:tc>
          <w:tcPr>
            <w:tcW w:w="8190" w:type="dxa"/>
            <w:vAlign w:val="center"/>
          </w:tcPr>
          <w:p>
            <w:pPr>
              <w:numPr>
                <w:ilvl w:val="0"/>
                <w:numId w:val="10"/>
              </w:numPr>
              <w:adjustRightInd w:val="0"/>
              <w:snapToGrid w:val="0"/>
              <w:jc w:val="left"/>
              <w:rPr>
                <w:b/>
                <w:bCs/>
                <w:color w:val="auto"/>
                <w:kern w:val="0"/>
              </w:rPr>
            </w:pPr>
            <w:r>
              <w:rPr>
                <w:b/>
                <w:bCs/>
                <w:color w:val="auto"/>
                <w:kern w:val="0"/>
              </w:rPr>
              <w:t>大气环境</w:t>
            </w:r>
          </w:p>
          <w:p>
            <w:pPr>
              <w:adjustRightInd w:val="0"/>
              <w:snapToGrid w:val="0"/>
              <w:ind w:firstLine="482" w:firstLineChars="200"/>
              <w:rPr>
                <w:color w:val="auto"/>
                <w:kern w:val="0"/>
              </w:rPr>
            </w:pPr>
            <w:r>
              <w:rPr>
                <w:b/>
                <w:bCs/>
                <w:color w:val="auto"/>
                <w:kern w:val="0"/>
              </w:rPr>
              <w:t>（1）达标区判定</w:t>
            </w:r>
          </w:p>
          <w:p>
            <w:pPr>
              <w:adjustRightInd w:val="0"/>
              <w:snapToGrid w:val="0"/>
              <w:ind w:firstLine="480" w:firstLineChars="200"/>
              <w:rPr>
                <w:color w:val="auto"/>
                <w:kern w:val="0"/>
              </w:rPr>
            </w:pPr>
            <w:r>
              <w:rPr>
                <w:color w:val="auto"/>
                <w:kern w:val="0"/>
              </w:rPr>
              <w:t>项目位于晋宁工业园区，所在区域属于</w:t>
            </w:r>
            <w:r>
              <w:rPr>
                <w:color w:val="auto"/>
                <w:kern w:val="0"/>
                <w:lang w:val="zh-CN"/>
              </w:rPr>
              <w:t>《环境空气质量标准》（</w:t>
            </w:r>
            <w:r>
              <w:rPr>
                <w:color w:val="auto"/>
                <w:kern w:val="0"/>
              </w:rPr>
              <w:t>GB3095-2012）二类环境空气功能区，执行</w:t>
            </w:r>
            <w:r>
              <w:rPr>
                <w:color w:val="auto"/>
                <w:kern w:val="0"/>
                <w:lang w:val="zh-CN"/>
              </w:rPr>
              <w:t>《环境空气质量标准》（</w:t>
            </w:r>
            <w:r>
              <w:rPr>
                <w:color w:val="auto"/>
                <w:kern w:val="0"/>
              </w:rPr>
              <w:t>GB3095-2012）二级标准。</w:t>
            </w:r>
          </w:p>
          <w:p>
            <w:pPr>
              <w:adjustRightInd w:val="0"/>
              <w:snapToGrid w:val="0"/>
              <w:ind w:firstLine="480" w:firstLineChars="200"/>
              <w:rPr>
                <w:rFonts w:hint="eastAsia"/>
                <w:color w:val="auto"/>
              </w:rPr>
            </w:pPr>
            <w:r>
              <w:rPr>
                <w:bCs/>
                <w:color w:val="auto"/>
                <w:kern w:val="0"/>
              </w:rPr>
              <w:t>根据昆明市生态环境局发布的</w:t>
            </w:r>
            <w:r>
              <w:rPr>
                <w:color w:val="auto"/>
              </w:rPr>
              <w:t>《2020年度昆明市生态环境状况公报》，</w:t>
            </w:r>
            <w:r>
              <w:rPr>
                <w:rFonts w:hint="eastAsia"/>
                <w:color w:val="auto"/>
              </w:rPr>
              <w:t>2020年各县（市）区环境空气质量总体保持良好，全年环境空气质量均达到二级标准，与2019年相比，石林县、富民县、寻甸县、嵩明县、安宁市、宜良县和禄劝县环境空气质量均有不同程度改善；晋宁区、东川区环境空气质量有所上升；阳宗海风景名胜区环境空气质量持平。</w:t>
            </w:r>
          </w:p>
          <w:p>
            <w:pPr>
              <w:adjustRightInd w:val="0"/>
              <w:snapToGrid w:val="0"/>
              <w:ind w:firstLine="480" w:firstLineChars="200"/>
              <w:rPr>
                <w:color w:val="auto"/>
              </w:rPr>
            </w:pPr>
            <w:r>
              <w:rPr>
                <w:rFonts w:hint="eastAsia"/>
                <w:color w:val="auto"/>
              </w:rPr>
              <w:t>项目所在区域属环境空气质量达标区</w:t>
            </w:r>
            <w:r>
              <w:rPr>
                <w:color w:val="auto"/>
              </w:rPr>
              <w:t>。</w:t>
            </w:r>
          </w:p>
          <w:p>
            <w:pPr>
              <w:adjustRightInd w:val="0"/>
              <w:snapToGrid w:val="0"/>
              <w:ind w:firstLine="482" w:firstLineChars="200"/>
              <w:rPr>
                <w:b/>
                <w:bCs/>
                <w:color w:val="auto"/>
                <w:kern w:val="0"/>
              </w:rPr>
            </w:pPr>
            <w:r>
              <w:rPr>
                <w:b/>
                <w:bCs/>
                <w:color w:val="auto"/>
                <w:kern w:val="0"/>
              </w:rPr>
              <w:t>（2）特征因子环境质量现状</w:t>
            </w:r>
          </w:p>
          <w:p>
            <w:pPr>
              <w:adjustRightInd w:val="0"/>
              <w:snapToGrid w:val="0"/>
              <w:ind w:firstLine="480" w:firstLineChars="200"/>
              <w:rPr>
                <w:color w:val="auto"/>
                <w:kern w:val="0"/>
              </w:rPr>
            </w:pPr>
            <w:r>
              <w:rPr>
                <w:bCs/>
                <w:color w:val="auto"/>
                <w:kern w:val="0"/>
              </w:rPr>
              <w:t>根据项目工程分析，本项目的特征污染物主要为颗粒物及</w:t>
            </w:r>
            <w:r>
              <w:rPr>
                <w:rFonts w:hint="eastAsia"/>
                <w:bCs/>
                <w:color w:val="auto"/>
                <w:kern w:val="0"/>
              </w:rPr>
              <w:t>总</w:t>
            </w:r>
            <w:r>
              <w:rPr>
                <w:bCs/>
                <w:color w:val="auto"/>
                <w:kern w:val="0"/>
              </w:rPr>
              <w:t>挥发性有机物</w:t>
            </w:r>
            <w:r>
              <w:rPr>
                <w:color w:val="auto"/>
                <w:kern w:val="0"/>
              </w:rPr>
              <w:t>。</w:t>
            </w:r>
          </w:p>
          <w:p>
            <w:pPr>
              <w:adjustRightInd w:val="0"/>
              <w:snapToGrid w:val="0"/>
              <w:ind w:firstLine="480" w:firstLineChars="200"/>
              <w:rPr>
                <w:color w:val="auto"/>
                <w:kern w:val="0"/>
              </w:rPr>
            </w:pPr>
            <w:r>
              <w:rPr>
                <w:color w:val="auto"/>
                <w:kern w:val="0"/>
              </w:rPr>
              <w:t>环境质量现状评价数据引用《昆明众灿金属制品有限公司</w:t>
            </w:r>
            <w:r>
              <w:rPr>
                <w:rFonts w:hint="eastAsia"/>
                <w:color w:val="auto"/>
                <w:kern w:val="0"/>
              </w:rPr>
              <w:t>军工光电产品金属部件表面加工车间建设项目</w:t>
            </w:r>
            <w:r>
              <w:rPr>
                <w:color w:val="auto"/>
                <w:kern w:val="0"/>
              </w:rPr>
              <w:t>环境质量现状检测报告》（</w:t>
            </w:r>
            <w:r>
              <w:rPr>
                <w:rStyle w:val="33"/>
                <w:color w:val="auto"/>
                <w:kern w:val="0"/>
                <w:sz w:val="24"/>
              </w:rPr>
              <w:t>云南绿宸中检联环境食品检测服务有限公司</w:t>
            </w:r>
            <w:r>
              <w:rPr>
                <w:color w:val="auto"/>
                <w:kern w:val="0"/>
              </w:rPr>
              <w:t>），检测点位于昆明众灿公司厂区内部，</w:t>
            </w:r>
            <w:r>
              <w:rPr>
                <w:rFonts w:hint="eastAsia"/>
                <w:color w:val="auto"/>
                <w:kern w:val="0"/>
              </w:rPr>
              <w:t>位于本项目西侧，</w:t>
            </w:r>
            <w:r>
              <w:rPr>
                <w:color w:val="auto"/>
                <w:kern w:val="0"/>
              </w:rPr>
              <w:t>与本项目相距970m，检测时间为2020年10月9日~2020年10月16日，检测时间在3年以内，引用数据具有代表性。具体检测结果见表3-</w:t>
            </w:r>
            <w:r>
              <w:rPr>
                <w:rFonts w:hint="eastAsia"/>
                <w:color w:val="auto"/>
                <w:kern w:val="0"/>
              </w:rPr>
              <w:t>1</w:t>
            </w:r>
            <w:r>
              <w:rPr>
                <w:color w:val="auto"/>
                <w:kern w:val="0"/>
              </w:rPr>
              <w:t>。</w:t>
            </w:r>
          </w:p>
          <w:p>
            <w:pPr>
              <w:pStyle w:val="66"/>
              <w:adjustRightInd w:val="0"/>
              <w:snapToGrid w:val="0"/>
              <w:spacing w:line="240" w:lineRule="auto"/>
              <w:rPr>
                <w:color w:val="auto"/>
                <w:kern w:val="0"/>
                <w:sz w:val="24"/>
              </w:rPr>
            </w:pPr>
            <w:r>
              <w:rPr>
                <w:color w:val="auto"/>
                <w:kern w:val="0"/>
                <w:sz w:val="24"/>
              </w:rPr>
              <w:t>表3-</w:t>
            </w:r>
            <w:r>
              <w:rPr>
                <w:rFonts w:hint="eastAsia"/>
                <w:color w:val="auto"/>
                <w:kern w:val="0"/>
                <w:sz w:val="24"/>
              </w:rPr>
              <w:t>1</w:t>
            </w:r>
            <w:r>
              <w:rPr>
                <w:color w:val="auto"/>
                <w:kern w:val="0"/>
                <w:sz w:val="24"/>
              </w:rPr>
              <w:t xml:space="preserve"> </w:t>
            </w:r>
            <w:r>
              <w:rPr>
                <w:bCs/>
                <w:color w:val="auto"/>
                <w:kern w:val="0"/>
                <w:sz w:val="24"/>
              </w:rPr>
              <w:t xml:space="preserve"> 特征因子环境质量现状检测结果一览表</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67"/>
              <w:gridCol w:w="631"/>
              <w:gridCol w:w="1215"/>
              <w:gridCol w:w="825"/>
              <w:gridCol w:w="960"/>
              <w:gridCol w:w="960"/>
              <w:gridCol w:w="764"/>
              <w:gridCol w:w="589"/>
              <w:gridCol w:w="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19" w:type="pct"/>
                  <w:vMerge w:val="restar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监测点位</w:t>
                  </w:r>
                </w:p>
              </w:tc>
              <w:tc>
                <w:tcPr>
                  <w:tcW w:w="877" w:type="pct"/>
                  <w:gridSpan w:val="2"/>
                  <w:vAlign w:val="center"/>
                </w:tcPr>
                <w:p>
                  <w:pPr>
                    <w:adjustRightInd w:val="0"/>
                    <w:snapToGrid w:val="0"/>
                    <w:spacing w:line="240" w:lineRule="auto"/>
                    <w:jc w:val="center"/>
                    <w:rPr>
                      <w:b/>
                      <w:bCs/>
                      <w:color w:val="auto"/>
                      <w:kern w:val="0"/>
                      <w:sz w:val="18"/>
                      <w:szCs w:val="18"/>
                    </w:rPr>
                  </w:pPr>
                  <w:r>
                    <w:rPr>
                      <w:b/>
                      <w:bCs/>
                      <w:color w:val="auto"/>
                      <w:kern w:val="0"/>
                      <w:sz w:val="18"/>
                      <w:szCs w:val="18"/>
                    </w:rPr>
                    <w:t>监测点坐标/m</w:t>
                  </w:r>
                </w:p>
              </w:tc>
              <w:tc>
                <w:tcPr>
                  <w:tcW w:w="763" w:type="pct"/>
                  <w:vMerge w:val="restar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污染物</w:t>
                  </w:r>
                </w:p>
              </w:tc>
              <w:tc>
                <w:tcPr>
                  <w:tcW w:w="518" w:type="pct"/>
                  <w:vMerge w:val="restar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平均时间</w:t>
                  </w:r>
                </w:p>
              </w:tc>
              <w:tc>
                <w:tcPr>
                  <w:tcW w:w="603" w:type="pct"/>
                  <w:vMerge w:val="restar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评价标准/（ug/m</w:t>
                  </w:r>
                  <w:r>
                    <w:rPr>
                      <w:rFonts w:ascii="Times New Roman" w:hAnsi="Times New Roman" w:cs="Times New Roman"/>
                      <w:b/>
                      <w:bCs/>
                      <w:color w:val="auto"/>
                      <w:sz w:val="18"/>
                      <w:szCs w:val="18"/>
                      <w:vertAlign w:val="superscript"/>
                    </w:rPr>
                    <w:t>3</w:t>
                  </w:r>
                  <w:r>
                    <w:rPr>
                      <w:rFonts w:ascii="Times New Roman" w:hAnsi="Times New Roman" w:cs="Times New Roman"/>
                      <w:b/>
                      <w:bCs/>
                      <w:color w:val="auto"/>
                      <w:sz w:val="18"/>
                      <w:szCs w:val="18"/>
                    </w:rPr>
                    <w:t>）</w:t>
                  </w:r>
                </w:p>
              </w:tc>
              <w:tc>
                <w:tcPr>
                  <w:tcW w:w="603" w:type="pct"/>
                  <w:vMerge w:val="restar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监测浓度范围/（ug/m</w:t>
                  </w:r>
                  <w:r>
                    <w:rPr>
                      <w:rFonts w:ascii="Times New Roman" w:hAnsi="Times New Roman" w:cs="Times New Roman"/>
                      <w:b/>
                      <w:bCs/>
                      <w:color w:val="auto"/>
                      <w:sz w:val="18"/>
                      <w:szCs w:val="18"/>
                      <w:vertAlign w:val="superscript"/>
                    </w:rPr>
                    <w:t>3</w:t>
                  </w:r>
                  <w:r>
                    <w:rPr>
                      <w:rFonts w:ascii="Times New Roman" w:hAnsi="Times New Roman" w:cs="Times New Roman"/>
                      <w:b/>
                      <w:bCs/>
                      <w:color w:val="auto"/>
                      <w:sz w:val="18"/>
                      <w:szCs w:val="18"/>
                    </w:rPr>
                    <w:t>）</w:t>
                  </w:r>
                </w:p>
              </w:tc>
              <w:tc>
                <w:tcPr>
                  <w:tcW w:w="480" w:type="pct"/>
                  <w:vMerge w:val="restar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最大浓度占标率/%</w:t>
                  </w:r>
                </w:p>
              </w:tc>
              <w:tc>
                <w:tcPr>
                  <w:tcW w:w="370" w:type="pct"/>
                  <w:vMerge w:val="restar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超标率/%</w:t>
                  </w:r>
                </w:p>
              </w:tc>
              <w:tc>
                <w:tcPr>
                  <w:tcW w:w="364" w:type="pct"/>
                  <w:vMerge w:val="restar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continue"/>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p>
              </w:tc>
              <w:tc>
                <w:tcPr>
                  <w:tcW w:w="481" w:type="pct"/>
                  <w:vAlign w:val="center"/>
                </w:tcPr>
                <w:p>
                  <w:pPr>
                    <w:adjustRightInd w:val="0"/>
                    <w:snapToGrid w:val="0"/>
                    <w:spacing w:line="240" w:lineRule="auto"/>
                    <w:jc w:val="center"/>
                    <w:rPr>
                      <w:b/>
                      <w:bCs/>
                      <w:color w:val="auto"/>
                      <w:kern w:val="0"/>
                      <w:sz w:val="18"/>
                      <w:szCs w:val="18"/>
                    </w:rPr>
                  </w:pPr>
                  <w:r>
                    <w:rPr>
                      <w:b/>
                      <w:bCs/>
                      <w:color w:val="auto"/>
                      <w:kern w:val="0"/>
                      <w:sz w:val="18"/>
                      <w:szCs w:val="18"/>
                    </w:rPr>
                    <w:t>X</w:t>
                  </w:r>
                </w:p>
              </w:tc>
              <w:tc>
                <w:tcPr>
                  <w:tcW w:w="395" w:type="pct"/>
                  <w:vAlign w:val="center"/>
                </w:tcPr>
                <w:p>
                  <w:pPr>
                    <w:adjustRightInd w:val="0"/>
                    <w:snapToGrid w:val="0"/>
                    <w:spacing w:line="240" w:lineRule="auto"/>
                    <w:jc w:val="center"/>
                    <w:rPr>
                      <w:b/>
                      <w:bCs/>
                      <w:color w:val="auto"/>
                      <w:kern w:val="0"/>
                      <w:sz w:val="18"/>
                      <w:szCs w:val="18"/>
                    </w:rPr>
                  </w:pPr>
                  <w:r>
                    <w:rPr>
                      <w:b/>
                      <w:bCs/>
                      <w:color w:val="auto"/>
                      <w:kern w:val="0"/>
                      <w:sz w:val="18"/>
                      <w:szCs w:val="18"/>
                    </w:rPr>
                    <w:t>Y</w:t>
                  </w:r>
                </w:p>
              </w:tc>
              <w:tc>
                <w:tcPr>
                  <w:tcW w:w="763" w:type="pct"/>
                  <w:vMerge w:val="continue"/>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p>
              </w:tc>
              <w:tc>
                <w:tcPr>
                  <w:tcW w:w="518" w:type="pct"/>
                  <w:vMerge w:val="continue"/>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p>
              </w:tc>
              <w:tc>
                <w:tcPr>
                  <w:tcW w:w="603" w:type="pct"/>
                  <w:vMerge w:val="continue"/>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p>
              </w:tc>
              <w:tc>
                <w:tcPr>
                  <w:tcW w:w="603" w:type="pct"/>
                  <w:vMerge w:val="continue"/>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p>
              </w:tc>
              <w:tc>
                <w:tcPr>
                  <w:tcW w:w="480" w:type="pct"/>
                  <w:vMerge w:val="continue"/>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p>
              </w:tc>
              <w:tc>
                <w:tcPr>
                  <w:tcW w:w="370" w:type="pct"/>
                  <w:vMerge w:val="continue"/>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p>
              </w:tc>
              <w:tc>
                <w:tcPr>
                  <w:tcW w:w="364" w:type="pct"/>
                  <w:vMerge w:val="continue"/>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restar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color w:val="auto"/>
                      <w:sz w:val="18"/>
                      <w:szCs w:val="18"/>
                    </w:rPr>
                    <w:t>众灿厂内</w:t>
                  </w:r>
                </w:p>
              </w:tc>
              <w:tc>
                <w:tcPr>
                  <w:tcW w:w="481" w:type="pct"/>
                  <w:vMerge w:val="restart"/>
                  <w:vAlign w:val="center"/>
                </w:tcPr>
                <w:p>
                  <w:pPr>
                    <w:adjustRightInd w:val="0"/>
                    <w:snapToGrid w:val="0"/>
                    <w:spacing w:line="240" w:lineRule="auto"/>
                    <w:jc w:val="center"/>
                    <w:rPr>
                      <w:b/>
                      <w:bCs/>
                      <w:color w:val="auto"/>
                      <w:kern w:val="0"/>
                      <w:sz w:val="18"/>
                      <w:szCs w:val="18"/>
                    </w:rPr>
                  </w:pPr>
                  <w:r>
                    <w:rPr>
                      <w:color w:val="auto"/>
                      <w:kern w:val="0"/>
                      <w:sz w:val="18"/>
                      <w:szCs w:val="18"/>
                    </w:rPr>
                    <w:t>102.301774</w:t>
                  </w:r>
                </w:p>
              </w:tc>
              <w:tc>
                <w:tcPr>
                  <w:tcW w:w="395" w:type="pct"/>
                  <w:vMerge w:val="restart"/>
                  <w:vAlign w:val="center"/>
                </w:tcPr>
                <w:p>
                  <w:pPr>
                    <w:adjustRightInd w:val="0"/>
                    <w:snapToGrid w:val="0"/>
                    <w:spacing w:line="240" w:lineRule="auto"/>
                    <w:jc w:val="center"/>
                    <w:rPr>
                      <w:b/>
                      <w:bCs/>
                      <w:color w:val="auto"/>
                      <w:kern w:val="0"/>
                      <w:sz w:val="18"/>
                      <w:szCs w:val="18"/>
                    </w:rPr>
                  </w:pPr>
                  <w:r>
                    <w:rPr>
                      <w:color w:val="auto"/>
                      <w:kern w:val="0"/>
                      <w:sz w:val="18"/>
                      <w:szCs w:val="18"/>
                    </w:rPr>
                    <w:t>24.413592</w:t>
                  </w:r>
                </w:p>
              </w:tc>
              <w:tc>
                <w:tcPr>
                  <w:tcW w:w="763" w:type="pc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color w:val="auto"/>
                      <w:sz w:val="18"/>
                      <w:szCs w:val="18"/>
                    </w:rPr>
                    <w:t>总悬浮颗粒物</w:t>
                  </w:r>
                </w:p>
              </w:tc>
              <w:tc>
                <w:tcPr>
                  <w:tcW w:w="518"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日均值</w:t>
                  </w:r>
                </w:p>
              </w:tc>
              <w:tc>
                <w:tcPr>
                  <w:tcW w:w="603" w:type="pc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color w:val="auto"/>
                      <w:sz w:val="18"/>
                      <w:szCs w:val="18"/>
                    </w:rPr>
                    <w:t>300</w:t>
                  </w:r>
                </w:p>
              </w:tc>
              <w:tc>
                <w:tcPr>
                  <w:tcW w:w="603" w:type="pc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color w:val="auto"/>
                      <w:sz w:val="18"/>
                      <w:szCs w:val="18"/>
                    </w:rPr>
                    <w:t>124-176</w:t>
                  </w:r>
                </w:p>
              </w:tc>
              <w:tc>
                <w:tcPr>
                  <w:tcW w:w="480" w:type="pc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58.67</w:t>
                  </w:r>
                </w:p>
              </w:tc>
              <w:tc>
                <w:tcPr>
                  <w:tcW w:w="370" w:type="pc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0</w:t>
                  </w:r>
                </w:p>
              </w:tc>
              <w:tc>
                <w:tcPr>
                  <w:tcW w:w="364" w:type="pc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b/>
                      <w:color w:val="auto"/>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continue"/>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p>
              </w:tc>
              <w:tc>
                <w:tcPr>
                  <w:tcW w:w="481" w:type="pct"/>
                  <w:vMerge w:val="continue"/>
                  <w:vAlign w:val="center"/>
                </w:tcPr>
                <w:p>
                  <w:pPr>
                    <w:adjustRightInd w:val="0"/>
                    <w:snapToGrid w:val="0"/>
                    <w:spacing w:line="240" w:lineRule="auto"/>
                    <w:jc w:val="center"/>
                    <w:rPr>
                      <w:color w:val="auto"/>
                      <w:kern w:val="0"/>
                      <w:sz w:val="18"/>
                      <w:szCs w:val="18"/>
                    </w:rPr>
                  </w:pPr>
                </w:p>
              </w:tc>
              <w:tc>
                <w:tcPr>
                  <w:tcW w:w="395" w:type="pct"/>
                  <w:vMerge w:val="continue"/>
                  <w:vAlign w:val="center"/>
                </w:tcPr>
                <w:p>
                  <w:pPr>
                    <w:adjustRightInd w:val="0"/>
                    <w:snapToGrid w:val="0"/>
                    <w:spacing w:line="240" w:lineRule="auto"/>
                    <w:jc w:val="center"/>
                    <w:rPr>
                      <w:color w:val="auto"/>
                      <w:kern w:val="0"/>
                      <w:sz w:val="18"/>
                      <w:szCs w:val="18"/>
                    </w:rPr>
                  </w:pPr>
                </w:p>
              </w:tc>
              <w:tc>
                <w:tcPr>
                  <w:tcW w:w="763" w:type="pct"/>
                  <w:vAlign w:val="center"/>
                </w:tcPr>
                <w:p>
                  <w:pPr>
                    <w:adjustRightInd w:val="0"/>
                    <w:snapToGrid w:val="0"/>
                    <w:spacing w:line="240" w:lineRule="auto"/>
                    <w:jc w:val="center"/>
                    <w:rPr>
                      <w:b/>
                      <w:bCs/>
                      <w:color w:val="auto"/>
                      <w:kern w:val="0"/>
                      <w:sz w:val="18"/>
                      <w:szCs w:val="18"/>
                    </w:rPr>
                  </w:pPr>
                  <w:r>
                    <w:rPr>
                      <w:color w:val="auto"/>
                      <w:kern w:val="0"/>
                      <w:sz w:val="18"/>
                      <w:szCs w:val="18"/>
                    </w:rPr>
                    <w:t>总挥发性有机物</w:t>
                  </w:r>
                </w:p>
              </w:tc>
              <w:tc>
                <w:tcPr>
                  <w:tcW w:w="518"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8小时均值</w:t>
                  </w:r>
                </w:p>
              </w:tc>
              <w:tc>
                <w:tcPr>
                  <w:tcW w:w="603" w:type="pc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color w:val="auto"/>
                      <w:sz w:val="18"/>
                      <w:szCs w:val="18"/>
                    </w:rPr>
                    <w:t>600</w:t>
                  </w:r>
                </w:p>
              </w:tc>
              <w:tc>
                <w:tcPr>
                  <w:tcW w:w="603" w:type="pc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color w:val="auto"/>
                      <w:sz w:val="18"/>
                      <w:szCs w:val="18"/>
                    </w:rPr>
                    <w:t>26.4-44.8</w:t>
                  </w:r>
                </w:p>
              </w:tc>
              <w:tc>
                <w:tcPr>
                  <w:tcW w:w="480" w:type="pc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7.47</w:t>
                  </w:r>
                </w:p>
              </w:tc>
              <w:tc>
                <w:tcPr>
                  <w:tcW w:w="370" w:type="pc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0</w:t>
                  </w:r>
                </w:p>
              </w:tc>
              <w:tc>
                <w:tcPr>
                  <w:tcW w:w="364" w:type="pct"/>
                  <w:vAlign w:val="center"/>
                </w:tcPr>
                <w:p>
                  <w:pPr>
                    <w:pStyle w:val="58"/>
                    <w:adjustRightInd w:val="0"/>
                    <w:snapToGrid w:val="0"/>
                    <w:spacing w:before="0" w:beforeAutospacing="0" w:after="0" w:afterAutospacing="0" w:line="240" w:lineRule="auto"/>
                    <w:jc w:val="center"/>
                    <w:rPr>
                      <w:rFonts w:ascii="Times New Roman" w:hAnsi="Times New Roman" w:cs="Times New Roman"/>
                      <w:b/>
                      <w:bCs/>
                      <w:color w:val="auto"/>
                      <w:sz w:val="18"/>
                      <w:szCs w:val="18"/>
                    </w:rPr>
                  </w:pPr>
                  <w:r>
                    <w:rPr>
                      <w:rFonts w:ascii="Times New Roman" w:hAnsi="Times New Roman" w:cs="Times New Roman"/>
                      <w:b/>
                      <w:color w:val="auto"/>
                      <w:sz w:val="18"/>
                      <w:szCs w:val="18"/>
                    </w:rPr>
                    <w:t>达标</w:t>
                  </w:r>
                </w:p>
              </w:tc>
            </w:tr>
          </w:tbl>
          <w:p>
            <w:pPr>
              <w:adjustRightInd w:val="0"/>
              <w:snapToGrid w:val="0"/>
              <w:ind w:firstLine="480" w:firstLineChars="200"/>
              <w:rPr>
                <w:color w:val="auto"/>
                <w:kern w:val="0"/>
              </w:rPr>
            </w:pPr>
            <w:r>
              <w:rPr>
                <w:color w:val="auto"/>
                <w:kern w:val="0"/>
              </w:rPr>
              <w:t>根据上表，项目</w:t>
            </w:r>
            <w:r>
              <w:rPr>
                <w:color w:val="auto"/>
              </w:rPr>
              <w:t>所在区域总悬浮颗粒物</w:t>
            </w:r>
            <w:r>
              <w:rPr>
                <w:color w:val="auto"/>
                <w:kern w:val="0"/>
              </w:rPr>
              <w:t>满足</w:t>
            </w:r>
            <w:r>
              <w:rPr>
                <w:color w:val="auto"/>
                <w:kern w:val="0"/>
                <w:lang w:val="zh-CN"/>
              </w:rPr>
              <w:t>《环境空气质量标准》（</w:t>
            </w:r>
            <w:r>
              <w:rPr>
                <w:color w:val="auto"/>
                <w:kern w:val="0"/>
              </w:rPr>
              <w:t>GB3095-2012）二级标准限值要求，</w:t>
            </w:r>
            <w:r>
              <w:rPr>
                <w:color w:val="auto"/>
              </w:rPr>
              <w:t>总挥发性有机物</w:t>
            </w:r>
            <w:r>
              <w:rPr>
                <w:color w:val="auto"/>
                <w:kern w:val="0"/>
              </w:rPr>
              <w:t>满足《环境影响评价技术导则 大气环境》（HJ2.2-2018）附录D标准限值要求。</w:t>
            </w:r>
          </w:p>
          <w:p>
            <w:pPr>
              <w:adjustRightInd w:val="0"/>
              <w:snapToGrid w:val="0"/>
              <w:rPr>
                <w:b/>
                <w:bCs/>
                <w:color w:val="auto"/>
                <w:kern w:val="0"/>
              </w:rPr>
            </w:pPr>
            <w:r>
              <w:rPr>
                <w:b/>
                <w:bCs/>
                <w:color w:val="auto"/>
                <w:kern w:val="0"/>
              </w:rPr>
              <w:t>2、地表水环境</w:t>
            </w:r>
          </w:p>
          <w:p>
            <w:pPr>
              <w:adjustRightInd w:val="0"/>
              <w:snapToGrid w:val="0"/>
              <w:ind w:firstLine="480" w:firstLineChars="200"/>
              <w:rPr>
                <w:color w:val="auto"/>
                <w:kern w:val="0"/>
              </w:rPr>
            </w:pPr>
            <w:r>
              <w:rPr>
                <w:color w:val="auto"/>
                <w:kern w:val="0"/>
              </w:rPr>
              <w:t>项目涉及地表水体为二街河（螃蟹河），位于本项目西侧2500米，二街河为鸣矣河支流。根据《云南省水功能区划（2014年修订）》，“鸣矣河安宁工业、农业用水区：由安宁市车木河水库坝址至螳螂川口，全长45.8km。现状水质劣Ⅴ类，2030年规划水平年水质目标为Ⅳ类”。二街河未做水功能区划，按照支流水功能不低于干流的原则，二街河水功能不低于IV类。</w:t>
            </w:r>
          </w:p>
          <w:p>
            <w:pPr>
              <w:adjustRightInd w:val="0"/>
              <w:snapToGrid w:val="0"/>
              <w:ind w:firstLine="480" w:firstLineChars="200"/>
              <w:rPr>
                <w:color w:val="auto"/>
                <w:kern w:val="0"/>
              </w:rPr>
            </w:pPr>
            <w:r>
              <w:rPr>
                <w:color w:val="auto"/>
                <w:kern w:val="0"/>
              </w:rPr>
              <w:t>本项目地表水环境质量现状评价数据引用《稳定性ClO</w:t>
            </w:r>
            <w:r>
              <w:rPr>
                <w:color w:val="auto"/>
                <w:kern w:val="0"/>
                <w:vertAlign w:val="subscript"/>
              </w:rPr>
              <w:t>2</w:t>
            </w:r>
            <w:r>
              <w:rPr>
                <w:color w:val="auto"/>
                <w:kern w:val="0"/>
              </w:rPr>
              <w:t>消毒药液及附属产品生产项目环境影响报告表》中二街河监测数据（监测单位云南云顺检测有限公司），检测时间为2021年4月19日~2021年4月21日，检测时间在3年以内，引用数据具有代表性。</w:t>
            </w:r>
          </w:p>
          <w:p>
            <w:pPr>
              <w:adjustRightInd w:val="0"/>
              <w:snapToGrid w:val="0"/>
              <w:ind w:firstLine="480" w:firstLineChars="200"/>
              <w:rPr>
                <w:color w:val="auto"/>
                <w:kern w:val="0"/>
              </w:rPr>
            </w:pPr>
            <w:r>
              <w:rPr>
                <w:color w:val="auto"/>
                <w:kern w:val="0"/>
              </w:rPr>
              <w:t>①监测点位：二街河甸头村断面</w:t>
            </w:r>
            <w:r>
              <w:rPr>
                <w:rFonts w:hint="eastAsia"/>
                <w:color w:val="auto"/>
                <w:kern w:val="0"/>
              </w:rPr>
              <w:t>（位于本项目西南侧2800m）</w:t>
            </w:r>
            <w:r>
              <w:rPr>
                <w:color w:val="auto"/>
                <w:kern w:val="0"/>
              </w:rPr>
              <w:t>、二街河肖家营村断面</w:t>
            </w:r>
            <w:r>
              <w:rPr>
                <w:rFonts w:hint="eastAsia"/>
                <w:color w:val="auto"/>
                <w:kern w:val="0"/>
              </w:rPr>
              <w:t>（位于本项目西侧3200m）</w:t>
            </w:r>
            <w:r>
              <w:rPr>
                <w:color w:val="auto"/>
                <w:kern w:val="0"/>
              </w:rPr>
              <w:t xml:space="preserve">； </w:t>
            </w:r>
          </w:p>
          <w:p>
            <w:pPr>
              <w:adjustRightInd w:val="0"/>
              <w:snapToGrid w:val="0"/>
              <w:ind w:firstLine="480" w:firstLineChars="200"/>
              <w:rPr>
                <w:color w:val="auto"/>
                <w:kern w:val="0"/>
              </w:rPr>
            </w:pPr>
            <w:r>
              <w:rPr>
                <w:color w:val="auto"/>
                <w:kern w:val="0"/>
              </w:rPr>
              <w:t>②监测项目：pH、COD、BOD</w:t>
            </w:r>
            <w:r>
              <w:rPr>
                <w:color w:val="auto"/>
                <w:kern w:val="0"/>
                <w:vertAlign w:val="subscript"/>
              </w:rPr>
              <w:t>5</w:t>
            </w:r>
            <w:r>
              <w:rPr>
                <w:color w:val="auto"/>
                <w:kern w:val="0"/>
              </w:rPr>
              <w:t xml:space="preserve">、石油类、氯化物、总磷、总氮； </w:t>
            </w:r>
          </w:p>
          <w:p>
            <w:pPr>
              <w:adjustRightInd w:val="0"/>
              <w:snapToGrid w:val="0"/>
              <w:ind w:firstLine="480" w:firstLineChars="200"/>
              <w:rPr>
                <w:color w:val="auto"/>
                <w:kern w:val="0"/>
              </w:rPr>
            </w:pPr>
            <w:r>
              <w:rPr>
                <w:color w:val="auto"/>
                <w:kern w:val="0"/>
              </w:rPr>
              <w:t>③监测时段：2021年4月19日—2021年4月21日，每天1次。</w:t>
            </w:r>
          </w:p>
          <w:p>
            <w:pPr>
              <w:adjustRightInd w:val="0"/>
              <w:snapToGrid w:val="0"/>
              <w:ind w:firstLine="480" w:firstLineChars="200"/>
              <w:rPr>
                <w:color w:val="auto"/>
                <w:kern w:val="0"/>
              </w:rPr>
            </w:pPr>
            <w:r>
              <w:rPr>
                <w:color w:val="auto"/>
                <w:kern w:val="0"/>
              </w:rPr>
              <w:t>具体检测结果见表3-</w:t>
            </w:r>
            <w:r>
              <w:rPr>
                <w:rFonts w:hint="eastAsia"/>
                <w:color w:val="auto"/>
                <w:kern w:val="0"/>
              </w:rPr>
              <w:t>2</w:t>
            </w:r>
            <w:r>
              <w:rPr>
                <w:color w:val="auto"/>
                <w:kern w:val="0"/>
              </w:rPr>
              <w:t>。</w:t>
            </w:r>
          </w:p>
          <w:p>
            <w:pPr>
              <w:pStyle w:val="66"/>
              <w:adjustRightInd w:val="0"/>
              <w:snapToGrid w:val="0"/>
              <w:spacing w:line="240" w:lineRule="auto"/>
              <w:rPr>
                <w:color w:val="auto"/>
                <w:kern w:val="0"/>
                <w:sz w:val="24"/>
              </w:rPr>
            </w:pPr>
            <w:r>
              <w:rPr>
                <w:color w:val="auto"/>
                <w:kern w:val="0"/>
                <w:sz w:val="24"/>
              </w:rPr>
              <w:t>表3-</w:t>
            </w:r>
            <w:r>
              <w:rPr>
                <w:rFonts w:hint="eastAsia"/>
                <w:color w:val="auto"/>
                <w:kern w:val="0"/>
                <w:sz w:val="24"/>
              </w:rPr>
              <w:t>2</w:t>
            </w:r>
            <w:r>
              <w:rPr>
                <w:color w:val="auto"/>
                <w:kern w:val="0"/>
                <w:sz w:val="24"/>
              </w:rPr>
              <w:t xml:space="preserve"> </w:t>
            </w:r>
            <w:r>
              <w:rPr>
                <w:rFonts w:hint="eastAsia"/>
                <w:color w:val="auto"/>
                <w:kern w:val="0"/>
                <w:sz w:val="24"/>
              </w:rPr>
              <w:t xml:space="preserve"> </w:t>
            </w:r>
            <w:r>
              <w:rPr>
                <w:color w:val="auto"/>
                <w:kern w:val="0"/>
                <w:sz w:val="24"/>
              </w:rPr>
              <w:t>地表水水质监测结果表（引用）</w:t>
            </w:r>
          </w:p>
          <w:tbl>
            <w:tblPr>
              <w:tblStyle w:val="2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1758"/>
              <w:gridCol w:w="1290"/>
              <w:gridCol w:w="1247"/>
              <w:gridCol w:w="1234"/>
              <w:gridCol w:w="1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0" w:type="pct"/>
                  <w:vMerge w:val="restart"/>
                  <w:vAlign w:val="center"/>
                </w:tcPr>
                <w:p>
                  <w:pPr>
                    <w:pStyle w:val="67"/>
                    <w:spacing w:line="240" w:lineRule="auto"/>
                    <w:jc w:val="center"/>
                    <w:rPr>
                      <w:rFonts w:eastAsia="宋体"/>
                      <w:color w:val="auto"/>
                      <w:sz w:val="21"/>
                      <w:szCs w:val="21"/>
                    </w:rPr>
                  </w:pPr>
                  <w:r>
                    <w:rPr>
                      <w:rFonts w:eastAsia="宋体"/>
                      <w:color w:val="auto"/>
                      <w:sz w:val="21"/>
                      <w:szCs w:val="21"/>
                    </w:rPr>
                    <w:t>检测点位置</w:t>
                  </w:r>
                </w:p>
              </w:tc>
              <w:tc>
                <w:tcPr>
                  <w:tcW w:w="1104" w:type="pct"/>
                  <w:vMerge w:val="restar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检测项目</w:t>
                  </w:r>
                </w:p>
              </w:tc>
              <w:tc>
                <w:tcPr>
                  <w:tcW w:w="2368" w:type="pct"/>
                  <w:gridSpan w:val="3"/>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检测结果(mg/L)</w:t>
                  </w:r>
                </w:p>
              </w:tc>
              <w:tc>
                <w:tcPr>
                  <w:tcW w:w="1066" w:type="pct"/>
                  <w:vMerge w:val="restar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《地表水环境质量标准》 （GB3838-2002）</w:t>
                  </w:r>
                </w:p>
                <w:p>
                  <w:pPr>
                    <w:pStyle w:val="58"/>
                    <w:adjustRightInd w:val="0"/>
                    <w:snapToGrid w:val="0"/>
                    <w:spacing w:before="0" w:beforeAutospacing="0" w:after="0" w:afterAutospacing="0" w:line="24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中IV类标准限值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0" w:type="pct"/>
                  <w:vMerge w:val="continue"/>
                  <w:tcBorders>
                    <w:top w:val="nil"/>
                  </w:tcBorders>
                  <w:vAlign w:val="center"/>
                </w:tcPr>
                <w:p>
                  <w:pPr>
                    <w:spacing w:line="240" w:lineRule="auto"/>
                    <w:jc w:val="center"/>
                    <w:rPr>
                      <w:color w:val="auto"/>
                      <w:sz w:val="21"/>
                      <w:szCs w:val="21"/>
                    </w:rPr>
                  </w:pPr>
                </w:p>
              </w:tc>
              <w:tc>
                <w:tcPr>
                  <w:tcW w:w="1104" w:type="pct"/>
                  <w:vMerge w:val="continue"/>
                  <w:tcBorders>
                    <w:top w:val="nil"/>
                  </w:tcBorders>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p>
              </w:tc>
              <w:tc>
                <w:tcPr>
                  <w:tcW w:w="810"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2021年04月19日</w:t>
                  </w:r>
                </w:p>
              </w:tc>
              <w:tc>
                <w:tcPr>
                  <w:tcW w:w="783"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2021年04月20日</w:t>
                  </w:r>
                </w:p>
              </w:tc>
              <w:tc>
                <w:tcPr>
                  <w:tcW w:w="775"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2</w:t>
                  </w:r>
                  <w:r>
                    <w:rPr>
                      <w:rFonts w:ascii="Times New Roman" w:hAnsi="Times New Roman" w:cs="Times New Roman"/>
                      <w:color w:val="auto"/>
                      <w:sz w:val="21"/>
                      <w:szCs w:val="21"/>
                      <w:lang w:eastAsia="en-US"/>
                    </w:rPr>
                    <w:t>021年04月21日</w:t>
                  </w:r>
                </w:p>
              </w:tc>
              <w:tc>
                <w:tcPr>
                  <w:tcW w:w="1066" w:type="pct"/>
                  <w:vMerge w:val="continue"/>
                  <w:tcBorders>
                    <w:top w:val="nil"/>
                  </w:tcBorders>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0" w:type="pct"/>
                  <w:vMerge w:val="restart"/>
                  <w:vAlign w:val="center"/>
                </w:tcPr>
                <w:p>
                  <w:pPr>
                    <w:pStyle w:val="67"/>
                    <w:spacing w:line="240" w:lineRule="auto"/>
                    <w:jc w:val="center"/>
                    <w:rPr>
                      <w:rFonts w:eastAsia="宋体"/>
                      <w:color w:val="auto"/>
                      <w:sz w:val="21"/>
                      <w:szCs w:val="21"/>
                    </w:rPr>
                  </w:pPr>
                  <w:r>
                    <w:rPr>
                      <w:rFonts w:eastAsia="宋体"/>
                      <w:color w:val="auto"/>
                      <w:sz w:val="21"/>
                      <w:szCs w:val="21"/>
                    </w:rPr>
                    <w:t>W1 二街河甸头村断面</w:t>
                  </w:r>
                </w:p>
              </w:tc>
              <w:tc>
                <w:tcPr>
                  <w:tcW w:w="1104"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pH（无量纲）</w:t>
                  </w:r>
                </w:p>
              </w:tc>
              <w:tc>
                <w:tcPr>
                  <w:tcW w:w="810"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7.13</w:t>
                  </w:r>
                </w:p>
              </w:tc>
              <w:tc>
                <w:tcPr>
                  <w:tcW w:w="783"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7.06</w:t>
                  </w:r>
                </w:p>
              </w:tc>
              <w:tc>
                <w:tcPr>
                  <w:tcW w:w="775"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7.14</w:t>
                  </w:r>
                </w:p>
              </w:tc>
              <w:tc>
                <w:tcPr>
                  <w:tcW w:w="1066"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0" w:type="pct"/>
                  <w:vMerge w:val="continue"/>
                  <w:tcBorders>
                    <w:top w:val="nil"/>
                  </w:tcBorders>
                  <w:vAlign w:val="center"/>
                </w:tcPr>
                <w:p>
                  <w:pPr>
                    <w:spacing w:line="240" w:lineRule="auto"/>
                    <w:jc w:val="center"/>
                    <w:rPr>
                      <w:color w:val="auto"/>
                      <w:sz w:val="21"/>
                      <w:szCs w:val="21"/>
                    </w:rPr>
                  </w:pPr>
                </w:p>
              </w:tc>
              <w:tc>
                <w:tcPr>
                  <w:tcW w:w="1104"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化学需氧量</w:t>
                  </w:r>
                </w:p>
              </w:tc>
              <w:tc>
                <w:tcPr>
                  <w:tcW w:w="810"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12</w:t>
                  </w:r>
                </w:p>
              </w:tc>
              <w:tc>
                <w:tcPr>
                  <w:tcW w:w="783"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10</w:t>
                  </w:r>
                </w:p>
              </w:tc>
              <w:tc>
                <w:tcPr>
                  <w:tcW w:w="775"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13</w:t>
                  </w:r>
                </w:p>
              </w:tc>
              <w:tc>
                <w:tcPr>
                  <w:tcW w:w="1066"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0" w:type="pct"/>
                  <w:vMerge w:val="continue"/>
                  <w:tcBorders>
                    <w:top w:val="nil"/>
                  </w:tcBorders>
                  <w:vAlign w:val="center"/>
                </w:tcPr>
                <w:p>
                  <w:pPr>
                    <w:spacing w:line="240" w:lineRule="auto"/>
                    <w:jc w:val="center"/>
                    <w:rPr>
                      <w:color w:val="auto"/>
                      <w:sz w:val="21"/>
                      <w:szCs w:val="21"/>
                    </w:rPr>
                  </w:pPr>
                </w:p>
              </w:tc>
              <w:tc>
                <w:tcPr>
                  <w:tcW w:w="1104"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氨氮</w:t>
                  </w:r>
                </w:p>
              </w:tc>
              <w:tc>
                <w:tcPr>
                  <w:tcW w:w="810"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0.074</w:t>
                  </w:r>
                </w:p>
              </w:tc>
              <w:tc>
                <w:tcPr>
                  <w:tcW w:w="783"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0.080</w:t>
                  </w:r>
                </w:p>
              </w:tc>
              <w:tc>
                <w:tcPr>
                  <w:tcW w:w="775"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0.072</w:t>
                  </w:r>
                </w:p>
              </w:tc>
              <w:tc>
                <w:tcPr>
                  <w:tcW w:w="1066"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0" w:type="pct"/>
                  <w:vMerge w:val="continue"/>
                  <w:tcBorders>
                    <w:top w:val="nil"/>
                  </w:tcBorders>
                  <w:vAlign w:val="center"/>
                </w:tcPr>
                <w:p>
                  <w:pPr>
                    <w:spacing w:line="240" w:lineRule="auto"/>
                    <w:jc w:val="center"/>
                    <w:rPr>
                      <w:color w:val="auto"/>
                      <w:sz w:val="21"/>
                      <w:szCs w:val="21"/>
                    </w:rPr>
                  </w:pPr>
                </w:p>
              </w:tc>
              <w:tc>
                <w:tcPr>
                  <w:tcW w:w="1104"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五日生化需氧量</w:t>
                  </w:r>
                </w:p>
              </w:tc>
              <w:tc>
                <w:tcPr>
                  <w:tcW w:w="810"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2.8</w:t>
                  </w:r>
                </w:p>
              </w:tc>
              <w:tc>
                <w:tcPr>
                  <w:tcW w:w="783"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2.5</w:t>
                  </w:r>
                </w:p>
              </w:tc>
              <w:tc>
                <w:tcPr>
                  <w:tcW w:w="775"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3.1</w:t>
                  </w:r>
                </w:p>
              </w:tc>
              <w:tc>
                <w:tcPr>
                  <w:tcW w:w="1066"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0" w:type="pct"/>
                  <w:vMerge w:val="continue"/>
                  <w:tcBorders>
                    <w:top w:val="nil"/>
                  </w:tcBorders>
                  <w:vAlign w:val="center"/>
                </w:tcPr>
                <w:p>
                  <w:pPr>
                    <w:spacing w:line="240" w:lineRule="auto"/>
                    <w:jc w:val="center"/>
                    <w:rPr>
                      <w:color w:val="auto"/>
                      <w:sz w:val="21"/>
                      <w:szCs w:val="21"/>
                    </w:rPr>
                  </w:pPr>
                </w:p>
              </w:tc>
              <w:tc>
                <w:tcPr>
                  <w:tcW w:w="1104"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石油类</w:t>
                  </w:r>
                </w:p>
              </w:tc>
              <w:tc>
                <w:tcPr>
                  <w:tcW w:w="810"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&lt;0.01</w:t>
                  </w:r>
                </w:p>
              </w:tc>
              <w:tc>
                <w:tcPr>
                  <w:tcW w:w="783"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&lt;0.01</w:t>
                  </w:r>
                </w:p>
              </w:tc>
              <w:tc>
                <w:tcPr>
                  <w:tcW w:w="775"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&lt;0.01</w:t>
                  </w:r>
                </w:p>
              </w:tc>
              <w:tc>
                <w:tcPr>
                  <w:tcW w:w="1066"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0" w:type="pct"/>
                  <w:vMerge w:val="continue"/>
                  <w:tcBorders>
                    <w:top w:val="nil"/>
                  </w:tcBorders>
                  <w:vAlign w:val="center"/>
                </w:tcPr>
                <w:p>
                  <w:pPr>
                    <w:spacing w:line="240" w:lineRule="auto"/>
                    <w:jc w:val="center"/>
                    <w:rPr>
                      <w:color w:val="auto"/>
                      <w:sz w:val="21"/>
                      <w:szCs w:val="21"/>
                    </w:rPr>
                  </w:pPr>
                </w:p>
              </w:tc>
              <w:tc>
                <w:tcPr>
                  <w:tcW w:w="1104"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氯化物</w:t>
                  </w:r>
                </w:p>
              </w:tc>
              <w:tc>
                <w:tcPr>
                  <w:tcW w:w="810"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12.6</w:t>
                  </w:r>
                </w:p>
              </w:tc>
              <w:tc>
                <w:tcPr>
                  <w:tcW w:w="783"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12.8</w:t>
                  </w:r>
                </w:p>
              </w:tc>
              <w:tc>
                <w:tcPr>
                  <w:tcW w:w="775"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12.4</w:t>
                  </w:r>
                </w:p>
              </w:tc>
              <w:tc>
                <w:tcPr>
                  <w:tcW w:w="1066"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0" w:type="pct"/>
                  <w:vMerge w:val="continue"/>
                  <w:tcBorders>
                    <w:top w:val="nil"/>
                  </w:tcBorders>
                  <w:vAlign w:val="center"/>
                </w:tcPr>
                <w:p>
                  <w:pPr>
                    <w:spacing w:line="240" w:lineRule="auto"/>
                    <w:jc w:val="center"/>
                    <w:rPr>
                      <w:color w:val="auto"/>
                      <w:sz w:val="21"/>
                      <w:szCs w:val="21"/>
                    </w:rPr>
                  </w:pPr>
                </w:p>
              </w:tc>
              <w:tc>
                <w:tcPr>
                  <w:tcW w:w="1104"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总磷</w:t>
                  </w:r>
                </w:p>
              </w:tc>
              <w:tc>
                <w:tcPr>
                  <w:tcW w:w="810"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0.09</w:t>
                  </w:r>
                </w:p>
              </w:tc>
              <w:tc>
                <w:tcPr>
                  <w:tcW w:w="783"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0.06</w:t>
                  </w:r>
                </w:p>
              </w:tc>
              <w:tc>
                <w:tcPr>
                  <w:tcW w:w="775"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0.08</w:t>
                  </w:r>
                </w:p>
              </w:tc>
              <w:tc>
                <w:tcPr>
                  <w:tcW w:w="1066"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0" w:type="pct"/>
                  <w:vMerge w:val="continue"/>
                  <w:tcBorders>
                    <w:top w:val="nil"/>
                  </w:tcBorders>
                  <w:vAlign w:val="center"/>
                </w:tcPr>
                <w:p>
                  <w:pPr>
                    <w:spacing w:line="240" w:lineRule="auto"/>
                    <w:jc w:val="center"/>
                    <w:rPr>
                      <w:color w:val="auto"/>
                      <w:sz w:val="21"/>
                      <w:szCs w:val="21"/>
                    </w:rPr>
                  </w:pPr>
                </w:p>
              </w:tc>
              <w:tc>
                <w:tcPr>
                  <w:tcW w:w="1104"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总氮</w:t>
                  </w:r>
                </w:p>
              </w:tc>
              <w:tc>
                <w:tcPr>
                  <w:tcW w:w="810"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0.165</w:t>
                  </w:r>
                </w:p>
              </w:tc>
              <w:tc>
                <w:tcPr>
                  <w:tcW w:w="783"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0.184</w:t>
                  </w:r>
                </w:p>
              </w:tc>
              <w:tc>
                <w:tcPr>
                  <w:tcW w:w="775"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0.136</w:t>
                  </w:r>
                </w:p>
              </w:tc>
              <w:tc>
                <w:tcPr>
                  <w:tcW w:w="1066"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0" w:type="pct"/>
                  <w:vMerge w:val="restart"/>
                  <w:vAlign w:val="center"/>
                </w:tcPr>
                <w:p>
                  <w:pPr>
                    <w:pStyle w:val="67"/>
                    <w:spacing w:line="240" w:lineRule="auto"/>
                    <w:jc w:val="center"/>
                    <w:rPr>
                      <w:rFonts w:eastAsia="宋体"/>
                      <w:color w:val="auto"/>
                      <w:sz w:val="21"/>
                      <w:szCs w:val="21"/>
                      <w:lang w:eastAsia="zh-CN"/>
                    </w:rPr>
                  </w:pPr>
                  <w:r>
                    <w:rPr>
                      <w:rFonts w:eastAsia="宋体"/>
                      <w:color w:val="auto"/>
                      <w:sz w:val="21"/>
                      <w:szCs w:val="21"/>
                      <w:lang w:eastAsia="zh-CN"/>
                    </w:rPr>
                    <w:t>W2 二街河肖家营村断面</w:t>
                  </w:r>
                </w:p>
              </w:tc>
              <w:tc>
                <w:tcPr>
                  <w:tcW w:w="1104"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pH（无量纲）</w:t>
                  </w:r>
                </w:p>
              </w:tc>
              <w:tc>
                <w:tcPr>
                  <w:tcW w:w="810"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7.32</w:t>
                  </w:r>
                </w:p>
              </w:tc>
              <w:tc>
                <w:tcPr>
                  <w:tcW w:w="783"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7.24</w:t>
                  </w:r>
                </w:p>
              </w:tc>
              <w:tc>
                <w:tcPr>
                  <w:tcW w:w="775"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7.16</w:t>
                  </w:r>
                </w:p>
              </w:tc>
              <w:tc>
                <w:tcPr>
                  <w:tcW w:w="1066"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0" w:type="pct"/>
                  <w:vMerge w:val="continue"/>
                  <w:tcBorders>
                    <w:top w:val="nil"/>
                  </w:tcBorders>
                  <w:vAlign w:val="center"/>
                </w:tcPr>
                <w:p>
                  <w:pPr>
                    <w:spacing w:line="240" w:lineRule="auto"/>
                    <w:jc w:val="center"/>
                    <w:rPr>
                      <w:color w:val="auto"/>
                      <w:sz w:val="21"/>
                      <w:szCs w:val="21"/>
                    </w:rPr>
                  </w:pPr>
                </w:p>
              </w:tc>
              <w:tc>
                <w:tcPr>
                  <w:tcW w:w="1104"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化学需氧量</w:t>
                  </w:r>
                </w:p>
              </w:tc>
              <w:tc>
                <w:tcPr>
                  <w:tcW w:w="810"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13</w:t>
                  </w:r>
                </w:p>
              </w:tc>
              <w:tc>
                <w:tcPr>
                  <w:tcW w:w="783"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15</w:t>
                  </w:r>
                </w:p>
              </w:tc>
              <w:tc>
                <w:tcPr>
                  <w:tcW w:w="775"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14</w:t>
                  </w:r>
                </w:p>
              </w:tc>
              <w:tc>
                <w:tcPr>
                  <w:tcW w:w="1066"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0" w:type="pct"/>
                  <w:vMerge w:val="continue"/>
                  <w:tcBorders>
                    <w:top w:val="nil"/>
                  </w:tcBorders>
                  <w:vAlign w:val="center"/>
                </w:tcPr>
                <w:p>
                  <w:pPr>
                    <w:spacing w:line="240" w:lineRule="auto"/>
                    <w:jc w:val="center"/>
                    <w:rPr>
                      <w:color w:val="auto"/>
                      <w:sz w:val="21"/>
                      <w:szCs w:val="21"/>
                    </w:rPr>
                  </w:pPr>
                </w:p>
              </w:tc>
              <w:tc>
                <w:tcPr>
                  <w:tcW w:w="1104"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氨氮</w:t>
                  </w:r>
                </w:p>
              </w:tc>
              <w:tc>
                <w:tcPr>
                  <w:tcW w:w="810"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0.084</w:t>
                  </w:r>
                </w:p>
              </w:tc>
              <w:tc>
                <w:tcPr>
                  <w:tcW w:w="783"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0.083</w:t>
                  </w:r>
                </w:p>
              </w:tc>
              <w:tc>
                <w:tcPr>
                  <w:tcW w:w="775"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0.077</w:t>
                  </w:r>
                </w:p>
              </w:tc>
              <w:tc>
                <w:tcPr>
                  <w:tcW w:w="1066"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0" w:type="pct"/>
                  <w:vMerge w:val="continue"/>
                  <w:tcBorders>
                    <w:top w:val="nil"/>
                  </w:tcBorders>
                  <w:vAlign w:val="center"/>
                </w:tcPr>
                <w:p>
                  <w:pPr>
                    <w:spacing w:line="240" w:lineRule="auto"/>
                    <w:jc w:val="center"/>
                    <w:rPr>
                      <w:color w:val="auto"/>
                      <w:sz w:val="21"/>
                      <w:szCs w:val="21"/>
                    </w:rPr>
                  </w:pPr>
                </w:p>
              </w:tc>
              <w:tc>
                <w:tcPr>
                  <w:tcW w:w="1104"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五日生化需氧量</w:t>
                  </w:r>
                </w:p>
              </w:tc>
              <w:tc>
                <w:tcPr>
                  <w:tcW w:w="810"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3.1</w:t>
                  </w:r>
                </w:p>
              </w:tc>
              <w:tc>
                <w:tcPr>
                  <w:tcW w:w="783"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3.4</w:t>
                  </w:r>
                </w:p>
              </w:tc>
              <w:tc>
                <w:tcPr>
                  <w:tcW w:w="775"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3.3</w:t>
                  </w:r>
                </w:p>
              </w:tc>
              <w:tc>
                <w:tcPr>
                  <w:tcW w:w="1066"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0" w:type="pct"/>
                  <w:vMerge w:val="continue"/>
                  <w:tcBorders>
                    <w:top w:val="nil"/>
                  </w:tcBorders>
                  <w:vAlign w:val="center"/>
                </w:tcPr>
                <w:p>
                  <w:pPr>
                    <w:spacing w:line="240" w:lineRule="auto"/>
                    <w:jc w:val="center"/>
                    <w:rPr>
                      <w:color w:val="auto"/>
                      <w:sz w:val="21"/>
                      <w:szCs w:val="21"/>
                    </w:rPr>
                  </w:pPr>
                </w:p>
              </w:tc>
              <w:tc>
                <w:tcPr>
                  <w:tcW w:w="1104"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石油类</w:t>
                  </w:r>
                </w:p>
              </w:tc>
              <w:tc>
                <w:tcPr>
                  <w:tcW w:w="810"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&lt;0.01</w:t>
                  </w:r>
                </w:p>
              </w:tc>
              <w:tc>
                <w:tcPr>
                  <w:tcW w:w="783"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&lt;0.01</w:t>
                  </w:r>
                </w:p>
              </w:tc>
              <w:tc>
                <w:tcPr>
                  <w:tcW w:w="775"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&lt;0.01</w:t>
                  </w:r>
                </w:p>
              </w:tc>
              <w:tc>
                <w:tcPr>
                  <w:tcW w:w="1066"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0" w:type="pct"/>
                  <w:vMerge w:val="continue"/>
                  <w:tcBorders>
                    <w:top w:val="nil"/>
                  </w:tcBorders>
                  <w:vAlign w:val="center"/>
                </w:tcPr>
                <w:p>
                  <w:pPr>
                    <w:spacing w:line="240" w:lineRule="auto"/>
                    <w:jc w:val="center"/>
                    <w:rPr>
                      <w:color w:val="auto"/>
                      <w:sz w:val="21"/>
                      <w:szCs w:val="21"/>
                    </w:rPr>
                  </w:pPr>
                </w:p>
              </w:tc>
              <w:tc>
                <w:tcPr>
                  <w:tcW w:w="1104"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氯化物</w:t>
                  </w:r>
                </w:p>
              </w:tc>
              <w:tc>
                <w:tcPr>
                  <w:tcW w:w="810"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11.9</w:t>
                  </w:r>
                </w:p>
              </w:tc>
              <w:tc>
                <w:tcPr>
                  <w:tcW w:w="783"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12.4</w:t>
                  </w:r>
                </w:p>
              </w:tc>
              <w:tc>
                <w:tcPr>
                  <w:tcW w:w="775"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12.3</w:t>
                  </w:r>
                </w:p>
              </w:tc>
              <w:tc>
                <w:tcPr>
                  <w:tcW w:w="1066"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0" w:type="pct"/>
                  <w:vMerge w:val="continue"/>
                  <w:tcBorders>
                    <w:top w:val="nil"/>
                  </w:tcBorders>
                  <w:vAlign w:val="center"/>
                </w:tcPr>
                <w:p>
                  <w:pPr>
                    <w:spacing w:line="240" w:lineRule="auto"/>
                    <w:jc w:val="center"/>
                    <w:rPr>
                      <w:color w:val="auto"/>
                      <w:sz w:val="21"/>
                      <w:szCs w:val="21"/>
                    </w:rPr>
                  </w:pPr>
                </w:p>
              </w:tc>
              <w:tc>
                <w:tcPr>
                  <w:tcW w:w="1104"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总磷</w:t>
                  </w:r>
                </w:p>
              </w:tc>
              <w:tc>
                <w:tcPr>
                  <w:tcW w:w="810"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0.07</w:t>
                  </w:r>
                </w:p>
              </w:tc>
              <w:tc>
                <w:tcPr>
                  <w:tcW w:w="783"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0.09</w:t>
                  </w:r>
                </w:p>
              </w:tc>
              <w:tc>
                <w:tcPr>
                  <w:tcW w:w="775"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0.05</w:t>
                  </w:r>
                </w:p>
              </w:tc>
              <w:tc>
                <w:tcPr>
                  <w:tcW w:w="1066"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0" w:type="pct"/>
                  <w:vMerge w:val="continue"/>
                  <w:tcBorders>
                    <w:top w:val="nil"/>
                  </w:tcBorders>
                  <w:vAlign w:val="center"/>
                </w:tcPr>
                <w:p>
                  <w:pPr>
                    <w:spacing w:line="240" w:lineRule="auto"/>
                    <w:jc w:val="center"/>
                    <w:rPr>
                      <w:color w:val="auto"/>
                      <w:sz w:val="21"/>
                      <w:szCs w:val="21"/>
                    </w:rPr>
                  </w:pPr>
                </w:p>
              </w:tc>
              <w:tc>
                <w:tcPr>
                  <w:tcW w:w="1104"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总氮</w:t>
                  </w:r>
                </w:p>
              </w:tc>
              <w:tc>
                <w:tcPr>
                  <w:tcW w:w="810"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0.148</w:t>
                  </w:r>
                </w:p>
              </w:tc>
              <w:tc>
                <w:tcPr>
                  <w:tcW w:w="783"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0.126</w:t>
                  </w:r>
                </w:p>
              </w:tc>
              <w:tc>
                <w:tcPr>
                  <w:tcW w:w="775"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0.159</w:t>
                  </w:r>
                </w:p>
              </w:tc>
              <w:tc>
                <w:tcPr>
                  <w:tcW w:w="1066" w:type="pct"/>
                  <w:vAlign w:val="center"/>
                </w:tcPr>
                <w:p>
                  <w:pPr>
                    <w:pStyle w:val="58"/>
                    <w:adjustRightInd w:val="0"/>
                    <w:snapToGrid w:val="0"/>
                    <w:spacing w:before="0" w:beforeAutospacing="0" w:after="0" w:afterAutospacing="0"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000" w:type="pct"/>
                  <w:gridSpan w:val="6"/>
                  <w:vAlign w:val="center"/>
                </w:tcPr>
                <w:p>
                  <w:pPr>
                    <w:pStyle w:val="67"/>
                    <w:spacing w:line="240" w:lineRule="auto"/>
                    <w:jc w:val="left"/>
                    <w:rPr>
                      <w:rFonts w:eastAsia="宋体"/>
                      <w:color w:val="auto"/>
                      <w:sz w:val="21"/>
                      <w:szCs w:val="21"/>
                      <w:lang w:eastAsia="zh-CN"/>
                    </w:rPr>
                  </w:pPr>
                  <w:r>
                    <w:rPr>
                      <w:rFonts w:eastAsia="宋体"/>
                      <w:color w:val="auto"/>
                      <w:sz w:val="21"/>
                      <w:szCs w:val="21"/>
                      <w:lang w:eastAsia="zh-CN"/>
                    </w:rPr>
                    <w:t>注：1.标准限值依据《地表水环境质量标准》（GB 3838-2002）中IV类标准限值；</w:t>
                  </w:r>
                </w:p>
                <w:p>
                  <w:pPr>
                    <w:pStyle w:val="67"/>
                    <w:tabs>
                      <w:tab w:val="left" w:pos="268"/>
                    </w:tabs>
                    <w:spacing w:line="240" w:lineRule="auto"/>
                    <w:jc w:val="left"/>
                    <w:rPr>
                      <w:rFonts w:eastAsia="宋体"/>
                      <w:color w:val="auto"/>
                      <w:sz w:val="21"/>
                      <w:szCs w:val="21"/>
                      <w:lang w:eastAsia="zh-CN"/>
                    </w:rPr>
                  </w:pPr>
                  <w:r>
                    <w:rPr>
                      <w:rFonts w:eastAsia="宋体"/>
                      <w:color w:val="auto"/>
                      <w:sz w:val="21"/>
                      <w:szCs w:val="21"/>
                      <w:lang w:eastAsia="zh-CN"/>
                    </w:rPr>
                    <w:t>2.“&lt;”表示检测结果小于检出限；</w:t>
                  </w:r>
                </w:p>
                <w:p>
                  <w:pPr>
                    <w:pStyle w:val="67"/>
                    <w:tabs>
                      <w:tab w:val="left" w:pos="265"/>
                    </w:tabs>
                    <w:spacing w:line="240" w:lineRule="auto"/>
                    <w:jc w:val="left"/>
                    <w:rPr>
                      <w:rFonts w:eastAsia="宋体"/>
                      <w:color w:val="auto"/>
                      <w:sz w:val="21"/>
                      <w:szCs w:val="21"/>
                      <w:lang w:eastAsia="zh-CN"/>
                    </w:rPr>
                  </w:pPr>
                  <w:r>
                    <w:rPr>
                      <w:rFonts w:eastAsia="宋体"/>
                      <w:color w:val="auto"/>
                      <w:sz w:val="21"/>
                      <w:szCs w:val="21"/>
                      <w:lang w:eastAsia="zh-CN"/>
                    </w:rPr>
                    <w:t>3.“/”表示标准无要求。</w:t>
                  </w:r>
                </w:p>
              </w:tc>
            </w:tr>
          </w:tbl>
          <w:p>
            <w:pPr>
              <w:adjustRightInd w:val="0"/>
              <w:snapToGrid w:val="0"/>
              <w:ind w:firstLine="480" w:firstLineChars="200"/>
              <w:rPr>
                <w:color w:val="auto"/>
                <w:kern w:val="0"/>
              </w:rPr>
            </w:pPr>
            <w:r>
              <w:rPr>
                <w:color w:val="auto"/>
                <w:kern w:val="0"/>
              </w:rPr>
              <w:t>从上述监测结果来看，二街河水质能够满足《地表水环境质量标准》（GB3838-2002）中IV类标准限值。</w:t>
            </w:r>
          </w:p>
          <w:p>
            <w:pPr>
              <w:adjustRightInd w:val="0"/>
              <w:snapToGrid w:val="0"/>
              <w:rPr>
                <w:b/>
                <w:bCs/>
                <w:color w:val="auto"/>
                <w:kern w:val="0"/>
              </w:rPr>
            </w:pPr>
            <w:r>
              <w:rPr>
                <w:b/>
                <w:bCs/>
                <w:color w:val="auto"/>
                <w:kern w:val="0"/>
              </w:rPr>
              <w:t>3、声环境</w:t>
            </w:r>
          </w:p>
          <w:p>
            <w:pPr>
              <w:adjustRightInd w:val="0"/>
              <w:snapToGrid w:val="0"/>
              <w:ind w:firstLine="480" w:firstLineChars="200"/>
              <w:rPr>
                <w:rFonts w:hint="eastAsia"/>
                <w:color w:val="auto"/>
                <w:kern w:val="0"/>
              </w:rPr>
            </w:pPr>
            <w:r>
              <w:rPr>
                <w:color w:val="auto"/>
                <w:kern w:val="0"/>
              </w:rPr>
              <w:t>项目所在地属于晋宁工业园区二街工业基地内，声环境质量执行《声环境质量标准》（GB3096-2008）3类标准。</w:t>
            </w:r>
            <w:r>
              <w:rPr>
                <w:color w:val="auto"/>
                <w:kern w:val="0"/>
                <w:szCs w:val="22"/>
              </w:rPr>
              <w:t>项目厂界外50m范围，无村庄等环境保护目标</w:t>
            </w:r>
            <w:r>
              <w:rPr>
                <w:rFonts w:hint="eastAsia"/>
                <w:color w:val="auto"/>
                <w:kern w:val="0"/>
                <w:szCs w:val="22"/>
              </w:rPr>
              <w:t>。</w:t>
            </w:r>
          </w:p>
          <w:p>
            <w:pPr>
              <w:adjustRightInd w:val="0"/>
              <w:snapToGrid w:val="0"/>
              <w:rPr>
                <w:b/>
                <w:bCs/>
                <w:color w:val="auto"/>
                <w:kern w:val="0"/>
              </w:rPr>
            </w:pPr>
            <w:r>
              <w:rPr>
                <w:b/>
                <w:bCs/>
                <w:color w:val="auto"/>
                <w:kern w:val="0"/>
              </w:rPr>
              <w:t>4、生态环境</w:t>
            </w:r>
          </w:p>
          <w:p>
            <w:pPr>
              <w:adjustRightInd w:val="0"/>
              <w:snapToGrid w:val="0"/>
              <w:ind w:firstLine="480" w:firstLineChars="200"/>
              <w:rPr>
                <w:color w:val="auto"/>
                <w:kern w:val="0"/>
                <w:szCs w:val="21"/>
              </w:rPr>
            </w:pPr>
            <w:r>
              <w:rPr>
                <w:color w:val="auto"/>
                <w:kern w:val="0"/>
                <w:szCs w:val="21"/>
              </w:rPr>
              <w:t>本项目租用晋宁工业园区内已建厂房进行建设，场地已全部硬化，无植被附着，项目周边主要为园区人工绿化植被，已无天然植被，周边动物主要为雀、鼠等小型动物。项目区不涉及国家及地方保护野生动植物。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8" w:hRule="atLeast"/>
          <w:jc w:val="center"/>
        </w:trPr>
        <w:tc>
          <w:tcPr>
            <w:tcW w:w="800" w:type="dxa"/>
            <w:vAlign w:val="center"/>
          </w:tcPr>
          <w:p>
            <w:pPr>
              <w:adjustRightInd w:val="0"/>
              <w:snapToGrid w:val="0"/>
              <w:jc w:val="center"/>
              <w:rPr>
                <w:color w:val="auto"/>
                <w:kern w:val="0"/>
              </w:rPr>
            </w:pPr>
            <w:r>
              <w:rPr>
                <w:color w:val="auto"/>
                <w:kern w:val="0"/>
              </w:rPr>
              <w:t>环境</w:t>
            </w:r>
          </w:p>
          <w:p>
            <w:pPr>
              <w:adjustRightInd w:val="0"/>
              <w:snapToGrid w:val="0"/>
              <w:jc w:val="center"/>
              <w:rPr>
                <w:color w:val="auto"/>
                <w:kern w:val="0"/>
              </w:rPr>
            </w:pPr>
            <w:r>
              <w:rPr>
                <w:color w:val="auto"/>
                <w:kern w:val="0"/>
              </w:rPr>
              <w:t>保护</w:t>
            </w:r>
          </w:p>
          <w:p>
            <w:pPr>
              <w:adjustRightInd w:val="0"/>
              <w:snapToGrid w:val="0"/>
              <w:jc w:val="center"/>
              <w:rPr>
                <w:color w:val="auto"/>
                <w:kern w:val="0"/>
                <w:szCs w:val="21"/>
              </w:rPr>
            </w:pPr>
            <w:r>
              <w:rPr>
                <w:color w:val="auto"/>
                <w:kern w:val="0"/>
              </w:rPr>
              <w:t>目标</w:t>
            </w:r>
          </w:p>
        </w:tc>
        <w:tc>
          <w:tcPr>
            <w:tcW w:w="8190" w:type="dxa"/>
            <w:vAlign w:val="center"/>
          </w:tcPr>
          <w:p>
            <w:pPr>
              <w:ind w:firstLine="482" w:firstLineChars="200"/>
              <w:rPr>
                <w:color w:val="auto"/>
                <w:kern w:val="0"/>
                <w:szCs w:val="22"/>
              </w:rPr>
            </w:pPr>
            <w:r>
              <w:rPr>
                <w:b/>
                <w:bCs/>
                <w:color w:val="auto"/>
                <w:kern w:val="0"/>
                <w:szCs w:val="22"/>
              </w:rPr>
              <w:t>大气环境保护目标：</w:t>
            </w:r>
            <w:r>
              <w:rPr>
                <w:color w:val="auto"/>
                <w:kern w:val="0"/>
                <w:szCs w:val="22"/>
              </w:rPr>
              <w:t>项目厂界外500m的范围内，无敏感村庄分布，不涉及自然保护区、风景名胜区、居住区和文化区等敏感区；</w:t>
            </w:r>
          </w:p>
          <w:p>
            <w:pPr>
              <w:tabs>
                <w:tab w:val="left" w:pos="4200"/>
              </w:tabs>
              <w:ind w:firstLine="482" w:firstLineChars="200"/>
              <w:rPr>
                <w:color w:val="auto"/>
                <w:kern w:val="0"/>
              </w:rPr>
            </w:pPr>
            <w:r>
              <w:rPr>
                <w:b/>
                <w:bCs/>
                <w:color w:val="auto"/>
                <w:kern w:val="0"/>
                <w:szCs w:val="22"/>
              </w:rPr>
              <w:t>声环境保护目标：</w:t>
            </w:r>
            <w:r>
              <w:rPr>
                <w:color w:val="auto"/>
                <w:kern w:val="0"/>
                <w:szCs w:val="22"/>
              </w:rPr>
              <w:t>项目厂界外50m范围，无村庄等环境保护目标；</w:t>
            </w:r>
          </w:p>
          <w:p>
            <w:pPr>
              <w:pStyle w:val="14"/>
              <w:spacing w:after="0"/>
              <w:ind w:left="0" w:leftChars="0" w:firstLine="482" w:firstLineChars="200"/>
              <w:rPr>
                <w:color w:val="auto"/>
                <w:szCs w:val="21"/>
              </w:rPr>
            </w:pPr>
            <w:r>
              <w:rPr>
                <w:b/>
                <w:bCs/>
                <w:color w:val="auto"/>
                <w:szCs w:val="21"/>
              </w:rPr>
              <w:t>地下水环境保护目标：</w:t>
            </w:r>
            <w:r>
              <w:rPr>
                <w:color w:val="auto"/>
                <w:szCs w:val="21"/>
              </w:rPr>
              <w:t>项目厂界外500米范围内无村庄</w:t>
            </w:r>
            <w:r>
              <w:rPr>
                <w:rFonts w:hint="eastAsia"/>
                <w:color w:val="auto"/>
                <w:szCs w:val="21"/>
              </w:rPr>
              <w:t>，无</w:t>
            </w:r>
            <w:r>
              <w:rPr>
                <w:color w:val="auto"/>
                <w:szCs w:val="21"/>
              </w:rPr>
              <w:t>打井取水情况，亦未有出露泉点，周边村寨均使用自来水，区域内无地下水集中式饮用水水源，以及热水、矿泉水、温泉等特殊地下水资源，不设地下水环境保护目标。</w:t>
            </w:r>
          </w:p>
          <w:p>
            <w:pPr>
              <w:pStyle w:val="14"/>
              <w:spacing w:after="0"/>
              <w:ind w:left="0" w:leftChars="0" w:firstLine="482" w:firstLineChars="200"/>
              <w:rPr>
                <w:color w:val="auto"/>
                <w:szCs w:val="21"/>
              </w:rPr>
            </w:pPr>
            <w:r>
              <w:rPr>
                <w:b/>
                <w:bCs/>
                <w:color w:val="auto"/>
              </w:rPr>
              <w:t>生态环境：</w:t>
            </w:r>
            <w:r>
              <w:rPr>
                <w:color w:val="auto"/>
              </w:rPr>
              <w:t>本项目位于工业园区内，不涉及园区外用地，不设生态环境保护目标。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Mar>
              <w:left w:w="28" w:type="dxa"/>
              <w:right w:w="28" w:type="dxa"/>
            </w:tcMar>
            <w:vAlign w:val="center"/>
          </w:tcPr>
          <w:p>
            <w:pPr>
              <w:adjustRightInd w:val="0"/>
              <w:snapToGrid w:val="0"/>
              <w:jc w:val="center"/>
              <w:rPr>
                <w:color w:val="auto"/>
                <w:kern w:val="0"/>
              </w:rPr>
            </w:pPr>
            <w:r>
              <w:rPr>
                <w:color w:val="auto"/>
                <w:kern w:val="0"/>
              </w:rPr>
              <w:t>污染</w:t>
            </w:r>
          </w:p>
          <w:p>
            <w:pPr>
              <w:adjustRightInd w:val="0"/>
              <w:snapToGrid w:val="0"/>
              <w:jc w:val="center"/>
              <w:rPr>
                <w:color w:val="auto"/>
                <w:kern w:val="0"/>
              </w:rPr>
            </w:pPr>
            <w:r>
              <w:rPr>
                <w:color w:val="auto"/>
                <w:kern w:val="0"/>
              </w:rPr>
              <w:t>物排</w:t>
            </w:r>
          </w:p>
          <w:p>
            <w:pPr>
              <w:adjustRightInd w:val="0"/>
              <w:snapToGrid w:val="0"/>
              <w:jc w:val="center"/>
              <w:rPr>
                <w:color w:val="auto"/>
                <w:kern w:val="0"/>
              </w:rPr>
            </w:pPr>
            <w:r>
              <w:rPr>
                <w:color w:val="auto"/>
                <w:kern w:val="0"/>
              </w:rPr>
              <w:t>放控</w:t>
            </w:r>
          </w:p>
          <w:p>
            <w:pPr>
              <w:adjustRightInd w:val="0"/>
              <w:snapToGrid w:val="0"/>
              <w:jc w:val="center"/>
              <w:rPr>
                <w:color w:val="auto"/>
                <w:kern w:val="0"/>
              </w:rPr>
            </w:pPr>
            <w:r>
              <w:rPr>
                <w:color w:val="auto"/>
                <w:kern w:val="0"/>
              </w:rPr>
              <w:t>制标</w:t>
            </w:r>
          </w:p>
          <w:p>
            <w:pPr>
              <w:adjustRightInd w:val="0"/>
              <w:snapToGrid w:val="0"/>
              <w:jc w:val="center"/>
              <w:rPr>
                <w:color w:val="auto"/>
                <w:kern w:val="0"/>
                <w:szCs w:val="21"/>
              </w:rPr>
            </w:pPr>
            <w:r>
              <w:rPr>
                <w:color w:val="auto"/>
                <w:kern w:val="0"/>
              </w:rPr>
              <w:t>准</w:t>
            </w:r>
          </w:p>
        </w:tc>
        <w:tc>
          <w:tcPr>
            <w:tcW w:w="8190" w:type="dxa"/>
            <w:vAlign w:val="center"/>
          </w:tcPr>
          <w:p>
            <w:pPr>
              <w:rPr>
                <w:b/>
                <w:color w:val="auto"/>
                <w:kern w:val="0"/>
                <w:lang w:val="zh-CN"/>
              </w:rPr>
            </w:pPr>
            <w:r>
              <w:rPr>
                <w:b/>
                <w:color w:val="auto"/>
                <w:kern w:val="0"/>
                <w:lang w:val="zh-CN"/>
              </w:rPr>
              <w:t>施工期</w:t>
            </w:r>
            <w:r>
              <w:rPr>
                <w:b/>
                <w:color w:val="auto"/>
                <w:kern w:val="0"/>
              </w:rPr>
              <w:t>污染物排放标准：</w:t>
            </w:r>
          </w:p>
          <w:p>
            <w:pPr>
              <w:ind w:firstLine="482" w:firstLineChars="200"/>
              <w:rPr>
                <w:b/>
                <w:color w:val="auto"/>
                <w:kern w:val="0"/>
              </w:rPr>
            </w:pPr>
            <w:r>
              <w:rPr>
                <w:b/>
                <w:color w:val="auto"/>
                <w:kern w:val="0"/>
              </w:rPr>
              <w:t>1、大气污染物排放标准</w:t>
            </w:r>
          </w:p>
          <w:p>
            <w:pPr>
              <w:ind w:firstLine="480" w:firstLineChars="200"/>
              <w:rPr>
                <w:color w:val="auto"/>
                <w:kern w:val="0"/>
              </w:rPr>
            </w:pPr>
            <w:r>
              <w:rPr>
                <w:color w:val="auto"/>
                <w:kern w:val="0"/>
              </w:rPr>
              <w:t>施工期粉尘排放执行《大气污染物综合排放标准》（GB16297-1996）中的二级标准，即周界外无组织最大浓度为1.0mg/m</w:t>
            </w:r>
            <w:r>
              <w:rPr>
                <w:color w:val="auto"/>
                <w:kern w:val="0"/>
                <w:vertAlign w:val="superscript"/>
              </w:rPr>
              <w:t>3</w:t>
            </w:r>
            <w:r>
              <w:rPr>
                <w:color w:val="auto"/>
                <w:kern w:val="0"/>
              </w:rPr>
              <w:t>。</w:t>
            </w:r>
          </w:p>
          <w:p>
            <w:pPr>
              <w:ind w:firstLine="482" w:firstLineChars="200"/>
              <w:rPr>
                <w:b/>
                <w:color w:val="auto"/>
                <w:kern w:val="0"/>
              </w:rPr>
            </w:pPr>
            <w:r>
              <w:rPr>
                <w:b/>
                <w:color w:val="auto"/>
                <w:kern w:val="0"/>
              </w:rPr>
              <w:t>2、</w:t>
            </w:r>
            <w:bookmarkStart w:id="20" w:name="_Toc7851"/>
            <w:r>
              <w:rPr>
                <w:b/>
                <w:color w:val="auto"/>
                <w:kern w:val="0"/>
              </w:rPr>
              <w:t>噪声</w:t>
            </w:r>
            <w:bookmarkEnd w:id="20"/>
            <w:r>
              <w:rPr>
                <w:b/>
                <w:color w:val="auto"/>
                <w:kern w:val="0"/>
              </w:rPr>
              <w:t>排放标准</w:t>
            </w:r>
          </w:p>
          <w:p>
            <w:pPr>
              <w:ind w:firstLine="480" w:firstLineChars="200"/>
              <w:rPr>
                <w:color w:val="auto"/>
                <w:kern w:val="0"/>
              </w:rPr>
            </w:pPr>
            <w:r>
              <w:rPr>
                <w:color w:val="auto"/>
                <w:kern w:val="0"/>
              </w:rPr>
              <w:t>项目施工期噪声排放执行《建筑施工场界环境噪声排放标准》（GB12523-2011）标准，标准限值见表3-</w:t>
            </w:r>
            <w:r>
              <w:rPr>
                <w:rFonts w:hint="eastAsia"/>
                <w:color w:val="auto"/>
                <w:kern w:val="0"/>
              </w:rPr>
              <w:t>3</w:t>
            </w:r>
            <w:r>
              <w:rPr>
                <w:color w:val="auto"/>
                <w:kern w:val="0"/>
              </w:rPr>
              <w:t>。</w:t>
            </w:r>
          </w:p>
          <w:p>
            <w:pPr>
              <w:spacing w:line="240" w:lineRule="auto"/>
              <w:jc w:val="center"/>
              <w:rPr>
                <w:b/>
                <w:color w:val="auto"/>
                <w:kern w:val="0"/>
              </w:rPr>
            </w:pPr>
            <w:r>
              <w:rPr>
                <w:b/>
                <w:color w:val="auto"/>
                <w:kern w:val="0"/>
              </w:rPr>
              <w:t>表3-</w:t>
            </w:r>
            <w:r>
              <w:rPr>
                <w:rFonts w:hint="eastAsia"/>
                <w:b/>
                <w:color w:val="auto"/>
                <w:kern w:val="0"/>
              </w:rPr>
              <w:t>3</w:t>
            </w:r>
            <w:r>
              <w:rPr>
                <w:b/>
                <w:color w:val="auto"/>
                <w:kern w:val="0"/>
              </w:rPr>
              <w:t xml:space="preserve">  建筑施工场界环境噪声排放限值  单位：dB（A）</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2562"/>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8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b/>
                      <w:color w:val="auto"/>
                      <w:kern w:val="0"/>
                      <w:sz w:val="21"/>
                      <w:szCs w:val="21"/>
                    </w:rPr>
                  </w:pPr>
                  <w:r>
                    <w:rPr>
                      <w:b/>
                      <w:color w:val="auto"/>
                      <w:kern w:val="0"/>
                      <w:sz w:val="21"/>
                      <w:szCs w:val="21"/>
                    </w:rPr>
                    <w:t>时段</w:t>
                  </w:r>
                </w:p>
              </w:tc>
              <w:tc>
                <w:tcPr>
                  <w:tcW w:w="160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b/>
                      <w:color w:val="auto"/>
                      <w:kern w:val="0"/>
                      <w:sz w:val="21"/>
                      <w:szCs w:val="21"/>
                    </w:rPr>
                  </w:pPr>
                  <w:r>
                    <w:rPr>
                      <w:b/>
                      <w:color w:val="auto"/>
                      <w:kern w:val="0"/>
                      <w:sz w:val="21"/>
                      <w:szCs w:val="21"/>
                    </w:rPr>
                    <w:t>昼间</w:t>
                  </w:r>
                </w:p>
              </w:tc>
              <w:tc>
                <w:tcPr>
                  <w:tcW w:w="16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b/>
                      <w:color w:val="auto"/>
                      <w:kern w:val="0"/>
                      <w:sz w:val="21"/>
                      <w:szCs w:val="21"/>
                    </w:rPr>
                  </w:pPr>
                  <w:r>
                    <w:rPr>
                      <w:b/>
                      <w:color w:val="auto"/>
                      <w:kern w:val="0"/>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8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color w:val="auto"/>
                      <w:kern w:val="0"/>
                      <w:sz w:val="21"/>
                      <w:szCs w:val="21"/>
                    </w:rPr>
                  </w:pPr>
                  <w:r>
                    <w:rPr>
                      <w:color w:val="auto"/>
                      <w:kern w:val="0"/>
                      <w:sz w:val="21"/>
                      <w:szCs w:val="21"/>
                    </w:rPr>
                    <w:t>标准限值dB（A）</w:t>
                  </w:r>
                </w:p>
              </w:tc>
              <w:tc>
                <w:tcPr>
                  <w:tcW w:w="160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color w:val="auto"/>
                      <w:kern w:val="0"/>
                      <w:sz w:val="21"/>
                      <w:szCs w:val="21"/>
                    </w:rPr>
                  </w:pPr>
                  <w:r>
                    <w:rPr>
                      <w:color w:val="auto"/>
                      <w:kern w:val="0"/>
                      <w:sz w:val="21"/>
                      <w:szCs w:val="21"/>
                    </w:rPr>
                    <w:t>70</w:t>
                  </w:r>
                </w:p>
              </w:tc>
              <w:tc>
                <w:tcPr>
                  <w:tcW w:w="16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color w:val="auto"/>
                      <w:kern w:val="0"/>
                      <w:sz w:val="21"/>
                      <w:szCs w:val="21"/>
                    </w:rPr>
                  </w:pPr>
                  <w:r>
                    <w:rPr>
                      <w:color w:val="auto"/>
                      <w:kern w:val="0"/>
                      <w:sz w:val="21"/>
                      <w:szCs w:val="21"/>
                    </w:rPr>
                    <w:t>55</w:t>
                  </w:r>
                </w:p>
              </w:tc>
            </w:tr>
          </w:tbl>
          <w:p>
            <w:pPr>
              <w:ind w:firstLine="482" w:firstLineChars="200"/>
              <w:rPr>
                <w:b/>
                <w:color w:val="auto"/>
                <w:kern w:val="0"/>
              </w:rPr>
            </w:pPr>
            <w:r>
              <w:rPr>
                <w:b/>
                <w:color w:val="auto"/>
                <w:kern w:val="0"/>
              </w:rPr>
              <w:t>3、废水</w:t>
            </w:r>
          </w:p>
          <w:p>
            <w:pPr>
              <w:ind w:firstLine="480" w:firstLineChars="200"/>
              <w:rPr>
                <w:color w:val="auto"/>
              </w:rPr>
            </w:pPr>
            <w:r>
              <w:rPr>
                <w:color w:val="auto"/>
                <w:kern w:val="0"/>
              </w:rPr>
              <w:t>项目施工期产生的废水均为生活废水，依托园区内现有污水设施，排入园区污水管网，最终进入二街工业片区生活污水处理厂处理，外排废水执行《污水排入城镇下水道水质标准》（GB/T31962-2015）A级标准。</w:t>
            </w:r>
          </w:p>
          <w:p>
            <w:pPr>
              <w:snapToGrid w:val="0"/>
              <w:rPr>
                <w:b/>
                <w:color w:val="auto"/>
                <w:kern w:val="0"/>
                <w:lang w:val="zh-CN"/>
              </w:rPr>
            </w:pPr>
            <w:r>
              <w:rPr>
                <w:b/>
                <w:color w:val="auto"/>
                <w:kern w:val="0"/>
                <w:lang w:val="zh-CN"/>
              </w:rPr>
              <w:t>运营期</w:t>
            </w:r>
            <w:r>
              <w:rPr>
                <w:b/>
                <w:color w:val="auto"/>
                <w:kern w:val="0"/>
              </w:rPr>
              <w:t>污染物排放标准：</w:t>
            </w:r>
          </w:p>
          <w:p>
            <w:pPr>
              <w:snapToGrid w:val="0"/>
              <w:ind w:firstLine="482" w:firstLineChars="200"/>
              <w:rPr>
                <w:b/>
                <w:color w:val="auto"/>
                <w:kern w:val="0"/>
              </w:rPr>
            </w:pPr>
            <w:r>
              <w:rPr>
                <w:b/>
                <w:color w:val="auto"/>
                <w:kern w:val="0"/>
              </w:rPr>
              <w:t>1、大气污染物排放标准</w:t>
            </w:r>
          </w:p>
          <w:p>
            <w:pPr>
              <w:adjustRightInd w:val="0"/>
              <w:snapToGrid w:val="0"/>
              <w:ind w:firstLine="482" w:firstLineChars="200"/>
              <w:rPr>
                <w:b/>
                <w:bCs/>
                <w:color w:val="auto"/>
                <w:kern w:val="0"/>
              </w:rPr>
            </w:pPr>
            <w:r>
              <w:rPr>
                <w:b/>
                <w:bCs/>
                <w:color w:val="auto"/>
                <w:kern w:val="0"/>
              </w:rPr>
              <w:t>（1）生产性废气</w:t>
            </w:r>
          </w:p>
          <w:p>
            <w:pPr>
              <w:adjustRightInd w:val="0"/>
              <w:snapToGrid w:val="0"/>
              <w:ind w:firstLine="480" w:firstLineChars="200"/>
              <w:rPr>
                <w:color w:val="auto"/>
                <w:kern w:val="0"/>
              </w:rPr>
            </w:pPr>
            <w:r>
              <w:rPr>
                <w:color w:val="auto"/>
                <w:kern w:val="0"/>
              </w:rPr>
              <w:t>本项目运营期废气主要为下料工序（烟）粉尘、焊接烟尘、</w:t>
            </w:r>
            <w:r>
              <w:rPr>
                <w:rFonts w:hint="eastAsia"/>
                <w:color w:val="auto"/>
                <w:kern w:val="0"/>
                <w:lang w:eastAsia="zh-CN"/>
              </w:rPr>
              <w:t>抛光打磨</w:t>
            </w:r>
            <w:r>
              <w:rPr>
                <w:color w:val="auto"/>
                <w:kern w:val="0"/>
              </w:rPr>
              <w:t>粉尘、喷漆漆雾和挥发性有机化合物。</w:t>
            </w:r>
          </w:p>
          <w:p>
            <w:pPr>
              <w:adjustRightInd w:val="0"/>
              <w:snapToGrid w:val="0"/>
              <w:ind w:firstLine="480" w:firstLineChars="200"/>
              <w:rPr>
                <w:color w:val="auto"/>
                <w:kern w:val="0"/>
              </w:rPr>
            </w:pPr>
            <w:r>
              <w:rPr>
                <w:color w:val="auto"/>
                <w:kern w:val="0"/>
              </w:rPr>
              <w:t>①无组织废气</w:t>
            </w:r>
          </w:p>
          <w:p>
            <w:pPr>
              <w:adjustRightInd w:val="0"/>
              <w:snapToGrid w:val="0"/>
              <w:ind w:firstLine="480" w:firstLineChars="200"/>
              <w:rPr>
                <w:color w:val="auto"/>
                <w:kern w:val="0"/>
              </w:rPr>
            </w:pPr>
            <w:r>
              <w:rPr>
                <w:color w:val="auto"/>
                <w:kern w:val="0"/>
              </w:rPr>
              <w:t>周界无组织烟（粉）尘（以颗粒物计）及</w:t>
            </w:r>
            <w:r>
              <w:rPr>
                <w:rFonts w:hint="eastAsia"/>
                <w:color w:val="auto"/>
                <w:kern w:val="0"/>
              </w:rPr>
              <w:t>挥发性有机物</w:t>
            </w:r>
            <w:r>
              <w:rPr>
                <w:color w:val="auto"/>
                <w:kern w:val="0"/>
              </w:rPr>
              <w:t>（以非甲烷总烃计）执行</w:t>
            </w:r>
            <w:r>
              <w:rPr>
                <w:rFonts w:hint="eastAsia"/>
                <w:color w:val="auto"/>
                <w:kern w:val="0"/>
              </w:rPr>
              <w:t>《</w:t>
            </w:r>
            <w:r>
              <w:rPr>
                <w:color w:val="auto"/>
                <w:kern w:val="0"/>
              </w:rPr>
              <w:t>大气污染物综合排放标准》（GB16297-1996）表2中无组织排放标准限值要求；厂区内</w:t>
            </w:r>
            <w:r>
              <w:rPr>
                <w:rFonts w:hint="eastAsia"/>
                <w:color w:val="auto"/>
                <w:kern w:val="0"/>
              </w:rPr>
              <w:t>挥发性有机物</w:t>
            </w:r>
            <w:r>
              <w:rPr>
                <w:color w:val="auto"/>
                <w:kern w:val="0"/>
              </w:rPr>
              <w:t>（以非甲烷总烃计）执行《挥发性有机物无组织排放控制标准》（GB37822-2019）中排放限值要求。</w:t>
            </w:r>
          </w:p>
          <w:p>
            <w:pPr>
              <w:spacing w:line="240" w:lineRule="auto"/>
              <w:jc w:val="center"/>
              <w:rPr>
                <w:b/>
                <w:color w:val="auto"/>
                <w:kern w:val="0"/>
              </w:rPr>
            </w:pPr>
            <w:r>
              <w:rPr>
                <w:b/>
                <w:color w:val="auto"/>
                <w:kern w:val="0"/>
              </w:rPr>
              <w:t>表3-</w:t>
            </w:r>
            <w:r>
              <w:rPr>
                <w:rFonts w:hint="eastAsia"/>
                <w:b/>
                <w:color w:val="auto"/>
                <w:kern w:val="0"/>
              </w:rPr>
              <w:t>4</w:t>
            </w:r>
            <w:r>
              <w:rPr>
                <w:b/>
                <w:color w:val="auto"/>
                <w:kern w:val="0"/>
              </w:rPr>
              <w:t xml:space="preserve">  大气污染物综合排放标准</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8"/>
              <w:gridCol w:w="2429"/>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32" w:type="pct"/>
                  <w:vMerge w:val="restart"/>
                  <w:vAlign w:val="center"/>
                </w:tcPr>
                <w:p>
                  <w:pPr>
                    <w:spacing w:line="240" w:lineRule="auto"/>
                    <w:jc w:val="center"/>
                    <w:rPr>
                      <w:b/>
                      <w:bCs/>
                      <w:color w:val="auto"/>
                      <w:kern w:val="0"/>
                      <w:sz w:val="21"/>
                      <w:szCs w:val="21"/>
                    </w:rPr>
                  </w:pPr>
                  <w:r>
                    <w:rPr>
                      <w:b/>
                      <w:bCs/>
                      <w:color w:val="auto"/>
                      <w:kern w:val="0"/>
                      <w:sz w:val="21"/>
                      <w:szCs w:val="21"/>
                    </w:rPr>
                    <w:t>污染物名称</w:t>
                  </w:r>
                </w:p>
              </w:tc>
              <w:tc>
                <w:tcPr>
                  <w:tcW w:w="3167" w:type="pct"/>
                  <w:gridSpan w:val="2"/>
                  <w:vAlign w:val="center"/>
                </w:tcPr>
                <w:p>
                  <w:pPr>
                    <w:spacing w:line="240" w:lineRule="auto"/>
                    <w:jc w:val="center"/>
                    <w:rPr>
                      <w:b/>
                      <w:bCs/>
                      <w:color w:val="auto"/>
                      <w:kern w:val="0"/>
                      <w:sz w:val="21"/>
                      <w:szCs w:val="21"/>
                    </w:rPr>
                  </w:pPr>
                  <w:r>
                    <w:rPr>
                      <w:b/>
                      <w:bCs/>
                      <w:color w:val="auto"/>
                      <w:kern w:val="0"/>
                      <w:sz w:val="21"/>
                      <w:szCs w:val="21"/>
                    </w:rPr>
                    <w:t>无组织排放浓度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32" w:type="pct"/>
                  <w:vMerge w:val="continue"/>
                  <w:vAlign w:val="center"/>
                </w:tcPr>
                <w:p>
                  <w:pPr>
                    <w:spacing w:line="240" w:lineRule="auto"/>
                    <w:jc w:val="center"/>
                    <w:rPr>
                      <w:b/>
                      <w:bCs/>
                      <w:color w:val="auto"/>
                      <w:kern w:val="0"/>
                      <w:sz w:val="21"/>
                      <w:szCs w:val="21"/>
                    </w:rPr>
                  </w:pPr>
                </w:p>
              </w:tc>
              <w:tc>
                <w:tcPr>
                  <w:tcW w:w="1525" w:type="pct"/>
                  <w:vAlign w:val="center"/>
                </w:tcPr>
                <w:p>
                  <w:pPr>
                    <w:spacing w:line="240" w:lineRule="auto"/>
                    <w:jc w:val="center"/>
                    <w:rPr>
                      <w:b/>
                      <w:bCs/>
                      <w:color w:val="auto"/>
                      <w:kern w:val="0"/>
                      <w:sz w:val="21"/>
                      <w:szCs w:val="21"/>
                    </w:rPr>
                  </w:pPr>
                  <w:r>
                    <w:rPr>
                      <w:b/>
                      <w:bCs/>
                      <w:color w:val="auto"/>
                      <w:kern w:val="0"/>
                      <w:sz w:val="21"/>
                      <w:szCs w:val="21"/>
                    </w:rPr>
                    <w:t>监控点</w:t>
                  </w:r>
                </w:p>
              </w:tc>
              <w:tc>
                <w:tcPr>
                  <w:tcW w:w="1641" w:type="pct"/>
                  <w:vAlign w:val="center"/>
                </w:tcPr>
                <w:p>
                  <w:pPr>
                    <w:spacing w:line="240" w:lineRule="auto"/>
                    <w:jc w:val="center"/>
                    <w:rPr>
                      <w:b/>
                      <w:bCs/>
                      <w:color w:val="auto"/>
                      <w:kern w:val="0"/>
                      <w:sz w:val="21"/>
                      <w:szCs w:val="21"/>
                    </w:rPr>
                  </w:pPr>
                  <w:r>
                    <w:rPr>
                      <w:b/>
                      <w:bCs/>
                      <w:color w:val="auto"/>
                      <w:kern w:val="0"/>
                      <w:sz w:val="21"/>
                      <w:szCs w:val="21"/>
                    </w:rPr>
                    <w:t>浓度（mg/m</w:t>
                  </w:r>
                  <w:r>
                    <w:rPr>
                      <w:b/>
                      <w:bCs/>
                      <w:color w:val="auto"/>
                      <w:kern w:val="0"/>
                      <w:sz w:val="21"/>
                      <w:szCs w:val="21"/>
                      <w:vertAlign w:val="superscript"/>
                    </w:rPr>
                    <w:t>3</w:t>
                  </w:r>
                  <w:r>
                    <w:rPr>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32" w:type="pct"/>
                  <w:vAlign w:val="center"/>
                </w:tcPr>
                <w:p>
                  <w:pPr>
                    <w:spacing w:line="240" w:lineRule="auto"/>
                    <w:jc w:val="center"/>
                    <w:rPr>
                      <w:color w:val="auto"/>
                      <w:kern w:val="0"/>
                      <w:sz w:val="21"/>
                      <w:szCs w:val="21"/>
                    </w:rPr>
                  </w:pPr>
                  <w:r>
                    <w:rPr>
                      <w:color w:val="auto"/>
                      <w:kern w:val="0"/>
                      <w:sz w:val="21"/>
                      <w:szCs w:val="21"/>
                    </w:rPr>
                    <w:t>颗粒物</w:t>
                  </w:r>
                </w:p>
              </w:tc>
              <w:tc>
                <w:tcPr>
                  <w:tcW w:w="1525" w:type="pct"/>
                  <w:vMerge w:val="restart"/>
                  <w:vAlign w:val="center"/>
                </w:tcPr>
                <w:p>
                  <w:pPr>
                    <w:spacing w:line="240" w:lineRule="auto"/>
                    <w:jc w:val="center"/>
                    <w:rPr>
                      <w:color w:val="auto"/>
                      <w:kern w:val="0"/>
                      <w:sz w:val="21"/>
                      <w:szCs w:val="21"/>
                    </w:rPr>
                  </w:pPr>
                  <w:r>
                    <w:rPr>
                      <w:color w:val="auto"/>
                      <w:kern w:val="0"/>
                      <w:sz w:val="21"/>
                      <w:szCs w:val="21"/>
                    </w:rPr>
                    <w:t>周界外浓度最高点</w:t>
                  </w:r>
                </w:p>
              </w:tc>
              <w:tc>
                <w:tcPr>
                  <w:tcW w:w="1641" w:type="pct"/>
                  <w:vAlign w:val="center"/>
                </w:tcPr>
                <w:p>
                  <w:pPr>
                    <w:spacing w:line="240" w:lineRule="auto"/>
                    <w:jc w:val="center"/>
                    <w:rPr>
                      <w:color w:val="auto"/>
                      <w:kern w:val="0"/>
                      <w:sz w:val="21"/>
                      <w:szCs w:val="21"/>
                    </w:rPr>
                  </w:pPr>
                  <w:r>
                    <w:rPr>
                      <w:color w:val="auto"/>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32" w:type="pct"/>
                  <w:vAlign w:val="center"/>
                </w:tcPr>
                <w:p>
                  <w:pPr>
                    <w:spacing w:line="240" w:lineRule="auto"/>
                    <w:jc w:val="center"/>
                    <w:rPr>
                      <w:color w:val="auto"/>
                      <w:kern w:val="0"/>
                      <w:sz w:val="21"/>
                      <w:szCs w:val="21"/>
                    </w:rPr>
                  </w:pPr>
                  <w:r>
                    <w:rPr>
                      <w:color w:val="auto"/>
                      <w:kern w:val="0"/>
                      <w:sz w:val="21"/>
                      <w:szCs w:val="21"/>
                    </w:rPr>
                    <w:t>非甲烷总烃</w:t>
                  </w:r>
                </w:p>
              </w:tc>
              <w:tc>
                <w:tcPr>
                  <w:tcW w:w="1525" w:type="pct"/>
                  <w:vMerge w:val="continue"/>
                  <w:vAlign w:val="center"/>
                </w:tcPr>
                <w:p>
                  <w:pPr>
                    <w:spacing w:line="240" w:lineRule="auto"/>
                    <w:jc w:val="center"/>
                    <w:rPr>
                      <w:color w:val="auto"/>
                      <w:kern w:val="0"/>
                      <w:sz w:val="21"/>
                      <w:szCs w:val="21"/>
                    </w:rPr>
                  </w:pPr>
                </w:p>
              </w:tc>
              <w:tc>
                <w:tcPr>
                  <w:tcW w:w="1641" w:type="pct"/>
                  <w:vAlign w:val="center"/>
                </w:tcPr>
                <w:p>
                  <w:pPr>
                    <w:spacing w:line="240" w:lineRule="auto"/>
                    <w:jc w:val="center"/>
                    <w:rPr>
                      <w:color w:val="auto"/>
                      <w:kern w:val="0"/>
                      <w:sz w:val="21"/>
                      <w:szCs w:val="21"/>
                    </w:rPr>
                  </w:pPr>
                  <w:r>
                    <w:rPr>
                      <w:color w:val="auto"/>
                      <w:kern w:val="0"/>
                      <w:sz w:val="21"/>
                      <w:szCs w:val="21"/>
                    </w:rPr>
                    <w:t>4.0</w:t>
                  </w:r>
                </w:p>
              </w:tc>
            </w:tr>
          </w:tbl>
          <w:p>
            <w:pPr>
              <w:spacing w:line="240" w:lineRule="auto"/>
              <w:jc w:val="center"/>
              <w:rPr>
                <w:b/>
                <w:color w:val="auto"/>
                <w:kern w:val="0"/>
              </w:rPr>
            </w:pPr>
          </w:p>
          <w:p>
            <w:pPr>
              <w:spacing w:line="240" w:lineRule="auto"/>
              <w:jc w:val="center"/>
              <w:rPr>
                <w:b/>
                <w:color w:val="auto"/>
                <w:kern w:val="0"/>
              </w:rPr>
            </w:pPr>
            <w:r>
              <w:rPr>
                <w:b/>
                <w:color w:val="auto"/>
                <w:kern w:val="0"/>
              </w:rPr>
              <w:t>表3-</w:t>
            </w:r>
            <w:r>
              <w:rPr>
                <w:rFonts w:hint="eastAsia"/>
                <w:b/>
                <w:color w:val="auto"/>
                <w:kern w:val="0"/>
              </w:rPr>
              <w:t>5</w:t>
            </w:r>
            <w:r>
              <w:rPr>
                <w:b/>
                <w:color w:val="auto"/>
                <w:kern w:val="0"/>
              </w:rPr>
              <w:t xml:space="preserve">  </w:t>
            </w:r>
            <w:r>
              <w:rPr>
                <w:rFonts w:hint="eastAsia"/>
                <w:b/>
                <w:color w:val="auto"/>
                <w:kern w:val="0"/>
              </w:rPr>
              <w:t>厂区内</w:t>
            </w:r>
            <w:r>
              <w:rPr>
                <w:b/>
                <w:color w:val="auto"/>
                <w:kern w:val="0"/>
              </w:rPr>
              <w:t>挥发性有机污染物无组织排放控制标准</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955"/>
              <w:gridCol w:w="2557"/>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91" w:type="pct"/>
                  <w:vAlign w:val="center"/>
                </w:tcPr>
                <w:p>
                  <w:pPr>
                    <w:spacing w:line="240" w:lineRule="auto"/>
                    <w:jc w:val="center"/>
                    <w:rPr>
                      <w:b/>
                      <w:bCs/>
                      <w:color w:val="auto"/>
                      <w:kern w:val="0"/>
                      <w:sz w:val="21"/>
                      <w:szCs w:val="21"/>
                    </w:rPr>
                  </w:pPr>
                  <w:r>
                    <w:rPr>
                      <w:b/>
                      <w:bCs/>
                      <w:color w:val="auto"/>
                      <w:kern w:val="0"/>
                      <w:sz w:val="21"/>
                      <w:szCs w:val="21"/>
                    </w:rPr>
                    <w:t>污染物项目</w:t>
                  </w:r>
                </w:p>
              </w:tc>
              <w:tc>
                <w:tcPr>
                  <w:tcW w:w="1228" w:type="pct"/>
                  <w:vAlign w:val="center"/>
                </w:tcPr>
                <w:p>
                  <w:pPr>
                    <w:spacing w:line="240" w:lineRule="auto"/>
                    <w:jc w:val="center"/>
                    <w:rPr>
                      <w:b/>
                      <w:bCs/>
                      <w:color w:val="auto"/>
                      <w:kern w:val="0"/>
                      <w:sz w:val="21"/>
                      <w:szCs w:val="21"/>
                    </w:rPr>
                  </w:pPr>
                  <w:r>
                    <w:rPr>
                      <w:b/>
                      <w:bCs/>
                      <w:color w:val="auto"/>
                      <w:kern w:val="0"/>
                      <w:sz w:val="21"/>
                      <w:szCs w:val="21"/>
                    </w:rPr>
                    <w:t>排放限值（mg/m</w:t>
                  </w:r>
                  <w:r>
                    <w:rPr>
                      <w:b/>
                      <w:bCs/>
                      <w:color w:val="auto"/>
                      <w:kern w:val="0"/>
                      <w:sz w:val="21"/>
                      <w:szCs w:val="21"/>
                      <w:vertAlign w:val="superscript"/>
                    </w:rPr>
                    <w:t>3</w:t>
                  </w:r>
                  <w:r>
                    <w:rPr>
                      <w:b/>
                      <w:bCs/>
                      <w:color w:val="auto"/>
                      <w:kern w:val="0"/>
                      <w:sz w:val="21"/>
                      <w:szCs w:val="21"/>
                    </w:rPr>
                    <w:t>）</w:t>
                  </w:r>
                </w:p>
              </w:tc>
              <w:tc>
                <w:tcPr>
                  <w:tcW w:w="1605" w:type="pct"/>
                  <w:vAlign w:val="center"/>
                </w:tcPr>
                <w:p>
                  <w:pPr>
                    <w:spacing w:line="240" w:lineRule="auto"/>
                    <w:jc w:val="center"/>
                    <w:rPr>
                      <w:b/>
                      <w:bCs/>
                      <w:color w:val="auto"/>
                      <w:kern w:val="0"/>
                      <w:sz w:val="21"/>
                      <w:szCs w:val="21"/>
                    </w:rPr>
                  </w:pPr>
                  <w:r>
                    <w:rPr>
                      <w:b/>
                      <w:bCs/>
                      <w:color w:val="auto"/>
                      <w:kern w:val="0"/>
                      <w:sz w:val="21"/>
                      <w:szCs w:val="21"/>
                    </w:rPr>
                    <w:t>限制含义</w:t>
                  </w:r>
                </w:p>
              </w:tc>
              <w:tc>
                <w:tcPr>
                  <w:tcW w:w="1374" w:type="pct"/>
                  <w:vAlign w:val="center"/>
                </w:tcPr>
                <w:p>
                  <w:pPr>
                    <w:spacing w:line="240" w:lineRule="auto"/>
                    <w:jc w:val="center"/>
                    <w:rPr>
                      <w:b/>
                      <w:bCs/>
                      <w:color w:val="auto"/>
                      <w:kern w:val="0"/>
                      <w:sz w:val="21"/>
                      <w:szCs w:val="21"/>
                    </w:rPr>
                  </w:pPr>
                  <w:r>
                    <w:rPr>
                      <w:b/>
                      <w:bCs/>
                      <w:color w:val="auto"/>
                      <w:kern w:val="0"/>
                      <w:sz w:val="21"/>
                      <w:szCs w:val="21"/>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91" w:type="pct"/>
                  <w:vMerge w:val="restart"/>
                  <w:vAlign w:val="center"/>
                </w:tcPr>
                <w:p>
                  <w:pPr>
                    <w:spacing w:line="240" w:lineRule="auto"/>
                    <w:jc w:val="center"/>
                    <w:rPr>
                      <w:color w:val="auto"/>
                      <w:kern w:val="0"/>
                      <w:sz w:val="21"/>
                      <w:szCs w:val="21"/>
                    </w:rPr>
                  </w:pPr>
                  <w:r>
                    <w:rPr>
                      <w:color w:val="auto"/>
                      <w:kern w:val="0"/>
                      <w:sz w:val="21"/>
                      <w:szCs w:val="21"/>
                    </w:rPr>
                    <w:t>非甲烷总烃</w:t>
                  </w:r>
                </w:p>
              </w:tc>
              <w:tc>
                <w:tcPr>
                  <w:tcW w:w="1228" w:type="pct"/>
                  <w:vAlign w:val="center"/>
                </w:tcPr>
                <w:p>
                  <w:pPr>
                    <w:spacing w:line="240" w:lineRule="auto"/>
                    <w:jc w:val="center"/>
                    <w:rPr>
                      <w:color w:val="auto"/>
                      <w:kern w:val="0"/>
                      <w:sz w:val="21"/>
                      <w:szCs w:val="21"/>
                    </w:rPr>
                  </w:pPr>
                  <w:r>
                    <w:rPr>
                      <w:color w:val="auto"/>
                      <w:kern w:val="0"/>
                      <w:sz w:val="21"/>
                      <w:szCs w:val="21"/>
                    </w:rPr>
                    <w:t>10</w:t>
                  </w:r>
                </w:p>
              </w:tc>
              <w:tc>
                <w:tcPr>
                  <w:tcW w:w="1605" w:type="pct"/>
                  <w:vAlign w:val="center"/>
                </w:tcPr>
                <w:p>
                  <w:pPr>
                    <w:spacing w:line="240" w:lineRule="auto"/>
                    <w:jc w:val="center"/>
                    <w:rPr>
                      <w:color w:val="auto"/>
                      <w:kern w:val="0"/>
                      <w:sz w:val="21"/>
                      <w:szCs w:val="21"/>
                    </w:rPr>
                  </w:pPr>
                  <w:r>
                    <w:rPr>
                      <w:color w:val="auto"/>
                      <w:kern w:val="0"/>
                      <w:sz w:val="21"/>
                      <w:szCs w:val="21"/>
                    </w:rPr>
                    <w:t>监控点处1h平均浓度值</w:t>
                  </w:r>
                </w:p>
              </w:tc>
              <w:tc>
                <w:tcPr>
                  <w:tcW w:w="1374" w:type="pct"/>
                  <w:vMerge w:val="restart"/>
                  <w:vAlign w:val="center"/>
                </w:tcPr>
                <w:p>
                  <w:pPr>
                    <w:spacing w:line="240" w:lineRule="auto"/>
                    <w:jc w:val="center"/>
                    <w:rPr>
                      <w:color w:val="auto"/>
                      <w:kern w:val="0"/>
                      <w:sz w:val="21"/>
                      <w:szCs w:val="21"/>
                    </w:rPr>
                  </w:pPr>
                  <w:r>
                    <w:rPr>
                      <w:color w:val="auto"/>
                      <w:kern w:val="0"/>
                      <w:sz w:val="21"/>
                      <w:szCs w:val="21"/>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91" w:type="pct"/>
                  <w:vMerge w:val="continue"/>
                  <w:vAlign w:val="center"/>
                </w:tcPr>
                <w:p>
                  <w:pPr>
                    <w:spacing w:line="240" w:lineRule="auto"/>
                    <w:jc w:val="center"/>
                    <w:rPr>
                      <w:color w:val="auto"/>
                      <w:kern w:val="0"/>
                      <w:sz w:val="21"/>
                      <w:szCs w:val="21"/>
                    </w:rPr>
                  </w:pPr>
                </w:p>
              </w:tc>
              <w:tc>
                <w:tcPr>
                  <w:tcW w:w="1228" w:type="pct"/>
                  <w:vAlign w:val="center"/>
                </w:tcPr>
                <w:p>
                  <w:pPr>
                    <w:spacing w:line="240" w:lineRule="auto"/>
                    <w:jc w:val="center"/>
                    <w:rPr>
                      <w:color w:val="auto"/>
                      <w:kern w:val="0"/>
                      <w:sz w:val="21"/>
                      <w:szCs w:val="21"/>
                    </w:rPr>
                  </w:pPr>
                  <w:r>
                    <w:rPr>
                      <w:color w:val="auto"/>
                      <w:kern w:val="0"/>
                      <w:sz w:val="21"/>
                      <w:szCs w:val="21"/>
                    </w:rPr>
                    <w:t>30</w:t>
                  </w:r>
                </w:p>
              </w:tc>
              <w:tc>
                <w:tcPr>
                  <w:tcW w:w="1605" w:type="pct"/>
                  <w:vAlign w:val="center"/>
                </w:tcPr>
                <w:p>
                  <w:pPr>
                    <w:spacing w:line="240" w:lineRule="auto"/>
                    <w:jc w:val="center"/>
                    <w:rPr>
                      <w:color w:val="auto"/>
                      <w:kern w:val="0"/>
                      <w:sz w:val="21"/>
                      <w:szCs w:val="21"/>
                    </w:rPr>
                  </w:pPr>
                  <w:r>
                    <w:rPr>
                      <w:color w:val="auto"/>
                      <w:kern w:val="0"/>
                      <w:sz w:val="21"/>
                      <w:szCs w:val="21"/>
                    </w:rPr>
                    <w:t>监控点处任意一次浓度值</w:t>
                  </w:r>
                </w:p>
              </w:tc>
              <w:tc>
                <w:tcPr>
                  <w:tcW w:w="1374" w:type="pct"/>
                  <w:vMerge w:val="continue"/>
                  <w:vAlign w:val="center"/>
                </w:tcPr>
                <w:p>
                  <w:pPr>
                    <w:spacing w:line="240" w:lineRule="auto"/>
                    <w:jc w:val="center"/>
                    <w:rPr>
                      <w:color w:val="auto"/>
                      <w:kern w:val="0"/>
                      <w:sz w:val="21"/>
                      <w:szCs w:val="21"/>
                    </w:rPr>
                  </w:pPr>
                </w:p>
              </w:tc>
            </w:tr>
          </w:tbl>
          <w:p>
            <w:pPr>
              <w:adjustRightInd w:val="0"/>
              <w:snapToGrid w:val="0"/>
              <w:ind w:firstLine="480" w:firstLineChars="200"/>
              <w:rPr>
                <w:color w:val="auto"/>
                <w:kern w:val="0"/>
              </w:rPr>
            </w:pPr>
            <w:r>
              <w:rPr>
                <w:color w:val="auto"/>
                <w:kern w:val="0"/>
              </w:rPr>
              <w:t>②有组织废气</w:t>
            </w:r>
          </w:p>
          <w:p>
            <w:pPr>
              <w:adjustRightInd w:val="0"/>
              <w:snapToGrid w:val="0"/>
              <w:ind w:firstLine="480" w:firstLineChars="200"/>
              <w:rPr>
                <w:color w:val="auto"/>
                <w:kern w:val="0"/>
              </w:rPr>
            </w:pPr>
            <w:r>
              <w:rPr>
                <w:color w:val="auto"/>
                <w:kern w:val="0"/>
              </w:rPr>
              <w:t>喷漆产生的漆雾（以颗粒物计）和</w:t>
            </w:r>
            <w:r>
              <w:rPr>
                <w:rFonts w:hint="eastAsia"/>
                <w:color w:val="auto"/>
                <w:kern w:val="0"/>
              </w:rPr>
              <w:t>挥发性有机物</w:t>
            </w:r>
            <w:r>
              <w:rPr>
                <w:color w:val="auto"/>
                <w:kern w:val="0"/>
              </w:rPr>
              <w:t>（以非甲烷总烃计）执行《大气污染物综合排放标准》（GB16297-1996）表2中有组织排放标准限值要求。</w:t>
            </w:r>
          </w:p>
          <w:p>
            <w:pPr>
              <w:spacing w:line="240" w:lineRule="auto"/>
              <w:jc w:val="center"/>
              <w:rPr>
                <w:b/>
                <w:color w:val="auto"/>
                <w:kern w:val="0"/>
              </w:rPr>
            </w:pPr>
            <w:r>
              <w:rPr>
                <w:b/>
                <w:color w:val="auto"/>
                <w:kern w:val="0"/>
              </w:rPr>
              <w:t>表3-</w:t>
            </w:r>
            <w:r>
              <w:rPr>
                <w:rFonts w:hint="eastAsia"/>
                <w:b/>
                <w:color w:val="auto"/>
                <w:kern w:val="0"/>
              </w:rPr>
              <w:t xml:space="preserve">6 </w:t>
            </w:r>
            <w:r>
              <w:rPr>
                <w:b/>
                <w:color w:val="auto"/>
                <w:kern w:val="0"/>
              </w:rPr>
              <w:t xml:space="preserve"> 大气污染物综合排放标准</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2154"/>
              <w:gridCol w:w="1430"/>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90" w:type="pct"/>
                  <w:vAlign w:val="center"/>
                </w:tcPr>
                <w:p>
                  <w:pPr>
                    <w:spacing w:line="240" w:lineRule="auto"/>
                    <w:jc w:val="center"/>
                    <w:rPr>
                      <w:b/>
                      <w:bCs/>
                      <w:color w:val="auto"/>
                      <w:kern w:val="0"/>
                      <w:sz w:val="21"/>
                      <w:szCs w:val="21"/>
                    </w:rPr>
                  </w:pPr>
                  <w:r>
                    <w:rPr>
                      <w:b/>
                      <w:bCs/>
                      <w:color w:val="auto"/>
                      <w:kern w:val="0"/>
                      <w:sz w:val="21"/>
                      <w:szCs w:val="21"/>
                    </w:rPr>
                    <w:t>污染物名称</w:t>
                  </w:r>
                </w:p>
              </w:tc>
              <w:tc>
                <w:tcPr>
                  <w:tcW w:w="1353" w:type="pct"/>
                  <w:vAlign w:val="center"/>
                </w:tcPr>
                <w:p>
                  <w:pPr>
                    <w:spacing w:line="240" w:lineRule="auto"/>
                    <w:jc w:val="center"/>
                    <w:rPr>
                      <w:b/>
                      <w:bCs/>
                      <w:color w:val="auto"/>
                      <w:kern w:val="0"/>
                      <w:sz w:val="21"/>
                      <w:szCs w:val="21"/>
                    </w:rPr>
                  </w:pPr>
                  <w:r>
                    <w:rPr>
                      <w:b/>
                      <w:bCs/>
                      <w:color w:val="auto"/>
                      <w:kern w:val="0"/>
                      <w:sz w:val="21"/>
                      <w:szCs w:val="21"/>
                    </w:rPr>
                    <w:t>最高允许排放浓度（mg/m</w:t>
                  </w:r>
                  <w:r>
                    <w:rPr>
                      <w:b/>
                      <w:bCs/>
                      <w:color w:val="auto"/>
                      <w:kern w:val="0"/>
                      <w:sz w:val="21"/>
                      <w:szCs w:val="21"/>
                      <w:vertAlign w:val="superscript"/>
                    </w:rPr>
                    <w:t>3</w:t>
                  </w:r>
                  <w:r>
                    <w:rPr>
                      <w:b/>
                      <w:bCs/>
                      <w:color w:val="auto"/>
                      <w:kern w:val="0"/>
                      <w:sz w:val="21"/>
                      <w:szCs w:val="21"/>
                    </w:rPr>
                    <w:t>）</w:t>
                  </w:r>
                </w:p>
              </w:tc>
              <w:tc>
                <w:tcPr>
                  <w:tcW w:w="898" w:type="pct"/>
                  <w:vAlign w:val="center"/>
                </w:tcPr>
                <w:p>
                  <w:pPr>
                    <w:spacing w:line="240" w:lineRule="auto"/>
                    <w:jc w:val="center"/>
                    <w:rPr>
                      <w:b/>
                      <w:bCs/>
                      <w:color w:val="auto"/>
                      <w:kern w:val="0"/>
                      <w:sz w:val="21"/>
                      <w:szCs w:val="21"/>
                    </w:rPr>
                  </w:pPr>
                  <w:r>
                    <w:rPr>
                      <w:b/>
                      <w:bCs/>
                      <w:color w:val="auto"/>
                      <w:kern w:val="0"/>
                      <w:sz w:val="21"/>
                      <w:szCs w:val="21"/>
                    </w:rPr>
                    <w:t>排气筒高度（m）</w:t>
                  </w:r>
                </w:p>
              </w:tc>
              <w:tc>
                <w:tcPr>
                  <w:tcW w:w="1558" w:type="pct"/>
                  <w:vAlign w:val="center"/>
                </w:tcPr>
                <w:p>
                  <w:pPr>
                    <w:spacing w:line="240" w:lineRule="auto"/>
                    <w:jc w:val="center"/>
                    <w:rPr>
                      <w:b/>
                      <w:bCs/>
                      <w:color w:val="auto"/>
                      <w:kern w:val="0"/>
                      <w:sz w:val="21"/>
                      <w:szCs w:val="21"/>
                    </w:rPr>
                  </w:pPr>
                  <w:r>
                    <w:rPr>
                      <w:b/>
                      <w:bCs/>
                      <w:color w:val="auto"/>
                      <w:kern w:val="0"/>
                      <w:sz w:val="21"/>
                      <w:szCs w:val="21"/>
                    </w:rPr>
                    <w:t>最高允许排放速率（kg/h）</w:t>
                  </w:r>
                  <w:r>
                    <w:rPr>
                      <w:b/>
                      <w:bCs/>
                      <w:color w:val="auto"/>
                      <w:spacing w:val="-2"/>
                      <w:sz w:val="21"/>
                      <w:szCs w:val="21"/>
                    </w:rPr>
                    <w:t>（严格50%执行）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90" w:type="pct"/>
                  <w:vAlign w:val="center"/>
                </w:tcPr>
                <w:p>
                  <w:pPr>
                    <w:spacing w:line="240" w:lineRule="auto"/>
                    <w:jc w:val="center"/>
                    <w:rPr>
                      <w:color w:val="auto"/>
                      <w:kern w:val="0"/>
                      <w:sz w:val="21"/>
                      <w:szCs w:val="21"/>
                    </w:rPr>
                  </w:pPr>
                  <w:r>
                    <w:rPr>
                      <w:color w:val="auto"/>
                      <w:kern w:val="0"/>
                      <w:sz w:val="21"/>
                      <w:szCs w:val="21"/>
                    </w:rPr>
                    <w:t>颗粒物</w:t>
                  </w:r>
                </w:p>
              </w:tc>
              <w:tc>
                <w:tcPr>
                  <w:tcW w:w="1353" w:type="pct"/>
                  <w:vAlign w:val="center"/>
                </w:tcPr>
                <w:p>
                  <w:pPr>
                    <w:spacing w:line="240" w:lineRule="auto"/>
                    <w:jc w:val="center"/>
                    <w:rPr>
                      <w:color w:val="auto"/>
                      <w:kern w:val="0"/>
                      <w:sz w:val="21"/>
                      <w:szCs w:val="21"/>
                    </w:rPr>
                  </w:pPr>
                  <w:r>
                    <w:rPr>
                      <w:color w:val="auto"/>
                      <w:kern w:val="0"/>
                      <w:sz w:val="21"/>
                      <w:szCs w:val="21"/>
                    </w:rPr>
                    <w:t>120</w:t>
                  </w:r>
                </w:p>
              </w:tc>
              <w:tc>
                <w:tcPr>
                  <w:tcW w:w="898" w:type="pct"/>
                  <w:vMerge w:val="restart"/>
                  <w:vAlign w:val="center"/>
                </w:tcPr>
                <w:p>
                  <w:pPr>
                    <w:spacing w:line="240" w:lineRule="auto"/>
                    <w:jc w:val="center"/>
                    <w:rPr>
                      <w:color w:val="auto"/>
                      <w:kern w:val="0"/>
                      <w:sz w:val="21"/>
                      <w:szCs w:val="21"/>
                    </w:rPr>
                  </w:pPr>
                  <w:r>
                    <w:rPr>
                      <w:color w:val="auto"/>
                      <w:kern w:val="0"/>
                      <w:sz w:val="21"/>
                      <w:szCs w:val="21"/>
                    </w:rPr>
                    <w:t>15</w:t>
                  </w:r>
                </w:p>
              </w:tc>
              <w:tc>
                <w:tcPr>
                  <w:tcW w:w="1558" w:type="pct"/>
                  <w:vAlign w:val="center"/>
                </w:tcPr>
                <w:p>
                  <w:pPr>
                    <w:spacing w:line="240" w:lineRule="auto"/>
                    <w:jc w:val="center"/>
                    <w:rPr>
                      <w:color w:val="auto"/>
                      <w:kern w:val="0"/>
                      <w:sz w:val="21"/>
                      <w:szCs w:val="21"/>
                    </w:rPr>
                  </w:pPr>
                  <w:r>
                    <w:rPr>
                      <w:color w:val="auto"/>
                      <w:kern w:val="0"/>
                      <w:sz w:val="21"/>
                      <w:szCs w:val="21"/>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190" w:type="pct"/>
                  <w:vAlign w:val="center"/>
                </w:tcPr>
                <w:p>
                  <w:pPr>
                    <w:spacing w:line="240" w:lineRule="auto"/>
                    <w:jc w:val="center"/>
                    <w:rPr>
                      <w:color w:val="auto"/>
                      <w:kern w:val="0"/>
                      <w:sz w:val="21"/>
                      <w:szCs w:val="21"/>
                    </w:rPr>
                  </w:pPr>
                  <w:r>
                    <w:rPr>
                      <w:color w:val="auto"/>
                      <w:kern w:val="0"/>
                      <w:sz w:val="21"/>
                      <w:szCs w:val="21"/>
                    </w:rPr>
                    <w:t>非甲烷总烃</w:t>
                  </w:r>
                </w:p>
              </w:tc>
              <w:tc>
                <w:tcPr>
                  <w:tcW w:w="1353" w:type="pct"/>
                  <w:vAlign w:val="center"/>
                </w:tcPr>
                <w:p>
                  <w:pPr>
                    <w:spacing w:line="240" w:lineRule="auto"/>
                    <w:jc w:val="center"/>
                    <w:rPr>
                      <w:color w:val="auto"/>
                      <w:kern w:val="0"/>
                      <w:sz w:val="21"/>
                      <w:szCs w:val="21"/>
                    </w:rPr>
                  </w:pPr>
                  <w:r>
                    <w:rPr>
                      <w:color w:val="auto"/>
                      <w:kern w:val="0"/>
                      <w:sz w:val="21"/>
                      <w:szCs w:val="21"/>
                    </w:rPr>
                    <w:t>120</w:t>
                  </w:r>
                </w:p>
              </w:tc>
              <w:tc>
                <w:tcPr>
                  <w:tcW w:w="898" w:type="pct"/>
                  <w:vMerge w:val="continue"/>
                  <w:vAlign w:val="center"/>
                </w:tcPr>
                <w:p>
                  <w:pPr>
                    <w:spacing w:line="240" w:lineRule="auto"/>
                    <w:jc w:val="center"/>
                    <w:rPr>
                      <w:color w:val="auto"/>
                      <w:kern w:val="0"/>
                      <w:sz w:val="21"/>
                      <w:szCs w:val="21"/>
                    </w:rPr>
                  </w:pPr>
                </w:p>
              </w:tc>
              <w:tc>
                <w:tcPr>
                  <w:tcW w:w="1558" w:type="pct"/>
                  <w:vAlign w:val="center"/>
                </w:tcPr>
                <w:p>
                  <w:pPr>
                    <w:spacing w:line="240" w:lineRule="auto"/>
                    <w:jc w:val="center"/>
                    <w:rPr>
                      <w:color w:val="auto"/>
                      <w:kern w:val="0"/>
                      <w:sz w:val="21"/>
                      <w:szCs w:val="21"/>
                    </w:rPr>
                  </w:pPr>
                  <w:r>
                    <w:rPr>
                      <w:color w:val="auto"/>
                      <w:kern w:val="0"/>
                      <w:sz w:val="21"/>
                      <w:szCs w:val="21"/>
                    </w:rPr>
                    <w:t>5.0</w:t>
                  </w:r>
                </w:p>
              </w:tc>
            </w:tr>
          </w:tbl>
          <w:p>
            <w:pPr>
              <w:adjustRightInd w:val="0"/>
              <w:snapToGrid w:val="0"/>
              <w:ind w:firstLine="482" w:firstLineChars="200"/>
              <w:rPr>
                <w:b/>
                <w:bCs/>
                <w:color w:val="auto"/>
                <w:kern w:val="0"/>
              </w:rPr>
            </w:pPr>
            <w:r>
              <w:rPr>
                <w:b/>
                <w:bCs/>
                <w:color w:val="auto"/>
                <w:kern w:val="0"/>
              </w:rPr>
              <w:t>（2）食堂油烟</w:t>
            </w:r>
          </w:p>
          <w:p>
            <w:pPr>
              <w:adjustRightInd w:val="0"/>
              <w:snapToGrid w:val="0"/>
              <w:ind w:firstLine="480" w:firstLineChars="200"/>
              <w:rPr>
                <w:color w:val="auto"/>
                <w:kern w:val="0"/>
              </w:rPr>
            </w:pPr>
            <w:r>
              <w:rPr>
                <w:color w:val="auto"/>
                <w:kern w:val="0"/>
              </w:rPr>
              <w:t>营运期食堂设1个灶头，食堂油烟排放执行《饮食业油烟排放标准》（GB18483-2001）（试行）小型规模标准要求：即最高允许排放浓度为2.0mg/m</w:t>
            </w:r>
            <w:r>
              <w:rPr>
                <w:color w:val="auto"/>
                <w:kern w:val="0"/>
                <w:vertAlign w:val="superscript"/>
              </w:rPr>
              <w:t>3</w:t>
            </w:r>
            <w:r>
              <w:rPr>
                <w:color w:val="auto"/>
                <w:kern w:val="0"/>
              </w:rPr>
              <w:t>，净化设施最低去除效率为60%。</w:t>
            </w:r>
          </w:p>
          <w:p>
            <w:pPr>
              <w:adjustRightInd w:val="0"/>
              <w:snapToGrid w:val="0"/>
              <w:ind w:firstLine="482" w:firstLineChars="200"/>
              <w:rPr>
                <w:b/>
                <w:bCs/>
                <w:color w:val="auto"/>
                <w:kern w:val="0"/>
              </w:rPr>
            </w:pPr>
            <w:r>
              <w:rPr>
                <w:b/>
                <w:bCs/>
                <w:color w:val="auto"/>
                <w:kern w:val="0"/>
              </w:rPr>
              <w:t>2、水污染排放标准</w:t>
            </w:r>
          </w:p>
          <w:p>
            <w:pPr>
              <w:adjustRightInd w:val="0"/>
              <w:snapToGrid w:val="0"/>
              <w:ind w:firstLine="480" w:firstLineChars="200"/>
              <w:rPr>
                <w:b/>
                <w:color w:val="auto"/>
                <w:kern w:val="0"/>
              </w:rPr>
            </w:pPr>
            <w:r>
              <w:rPr>
                <w:color w:val="auto"/>
                <w:kern w:val="0"/>
              </w:rPr>
              <w:t>本项目无生产废水产生，产生的废水均为生活废水，食堂含油废水经隔油池处理后，与其他生活废水一起进入化粪池，处理后排入园区污水管网，最终进入二街工业片区生活污水处理厂处理，外排废水执行《污水排入城镇下水道水质标准》（GB/T31962-2015）A级标准。标准限值见表3-9。</w:t>
            </w:r>
          </w:p>
          <w:p>
            <w:pPr>
              <w:spacing w:line="240" w:lineRule="auto"/>
              <w:jc w:val="center"/>
              <w:rPr>
                <w:b/>
                <w:color w:val="auto"/>
                <w:kern w:val="0"/>
              </w:rPr>
            </w:pPr>
            <w:r>
              <w:rPr>
                <w:b/>
                <w:color w:val="auto"/>
                <w:kern w:val="0"/>
              </w:rPr>
              <w:t>表3-</w:t>
            </w:r>
            <w:r>
              <w:rPr>
                <w:rFonts w:hint="eastAsia"/>
                <w:b/>
                <w:color w:val="auto"/>
                <w:kern w:val="0"/>
              </w:rPr>
              <w:t>7</w:t>
            </w:r>
            <w:r>
              <w:rPr>
                <w:b/>
                <w:color w:val="auto"/>
                <w:kern w:val="0"/>
              </w:rPr>
              <w:t xml:space="preserve">  项目水污染物排放限值   单位：mg/L</w:t>
            </w:r>
          </w:p>
          <w:tbl>
            <w:tblPr>
              <w:tblStyle w:val="26"/>
              <w:tblW w:w="7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879"/>
              <w:gridCol w:w="690"/>
              <w:gridCol w:w="765"/>
              <w:gridCol w:w="705"/>
              <w:gridCol w:w="645"/>
              <w:gridCol w:w="720"/>
              <w:gridCol w:w="61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9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b/>
                      <w:color w:val="auto"/>
                      <w:kern w:val="0"/>
                      <w:sz w:val="21"/>
                      <w:szCs w:val="21"/>
                    </w:rPr>
                  </w:pPr>
                  <w:r>
                    <w:rPr>
                      <w:b/>
                      <w:color w:val="auto"/>
                      <w:kern w:val="0"/>
                      <w:sz w:val="21"/>
                      <w:szCs w:val="21"/>
                    </w:rPr>
                    <w:t>标准类别</w:t>
                  </w:r>
                </w:p>
              </w:tc>
              <w:tc>
                <w:tcPr>
                  <w:tcW w:w="8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b/>
                      <w:color w:val="auto"/>
                      <w:kern w:val="0"/>
                      <w:sz w:val="21"/>
                      <w:szCs w:val="21"/>
                    </w:rPr>
                  </w:pPr>
                  <w:r>
                    <w:rPr>
                      <w:b/>
                      <w:color w:val="auto"/>
                      <w:kern w:val="0"/>
                      <w:sz w:val="21"/>
                      <w:szCs w:val="21"/>
                    </w:rPr>
                    <w:t>pH值</w:t>
                  </w:r>
                </w:p>
              </w:tc>
              <w:tc>
                <w:tcPr>
                  <w:tcW w:w="69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b/>
                      <w:color w:val="auto"/>
                      <w:kern w:val="0"/>
                      <w:sz w:val="21"/>
                      <w:szCs w:val="21"/>
                    </w:rPr>
                  </w:pPr>
                  <w:r>
                    <w:rPr>
                      <w:b/>
                      <w:color w:val="auto"/>
                      <w:kern w:val="0"/>
                      <w:sz w:val="21"/>
                      <w:szCs w:val="21"/>
                    </w:rPr>
                    <w:t>COD</w:t>
                  </w:r>
                </w:p>
              </w:tc>
              <w:tc>
                <w:tcPr>
                  <w:tcW w:w="76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b/>
                      <w:color w:val="auto"/>
                      <w:kern w:val="0"/>
                      <w:sz w:val="21"/>
                      <w:szCs w:val="21"/>
                    </w:rPr>
                  </w:pPr>
                  <w:r>
                    <w:rPr>
                      <w:b/>
                      <w:color w:val="auto"/>
                      <w:kern w:val="0"/>
                      <w:sz w:val="21"/>
                      <w:szCs w:val="21"/>
                    </w:rPr>
                    <w:t>BOD</w:t>
                  </w:r>
                  <w:r>
                    <w:rPr>
                      <w:b/>
                      <w:color w:val="auto"/>
                      <w:kern w:val="0"/>
                      <w:sz w:val="21"/>
                      <w:szCs w:val="21"/>
                      <w:vertAlign w:val="subscript"/>
                    </w:rPr>
                    <w:t>5</w:t>
                  </w:r>
                </w:p>
              </w:tc>
              <w:tc>
                <w:tcPr>
                  <w:tcW w:w="7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b/>
                      <w:color w:val="auto"/>
                      <w:kern w:val="0"/>
                      <w:sz w:val="21"/>
                      <w:szCs w:val="21"/>
                    </w:rPr>
                  </w:pPr>
                  <w:r>
                    <w:rPr>
                      <w:b/>
                      <w:color w:val="auto"/>
                      <w:kern w:val="0"/>
                      <w:sz w:val="21"/>
                      <w:szCs w:val="21"/>
                    </w:rPr>
                    <w:t>SS</w:t>
                  </w:r>
                </w:p>
              </w:tc>
              <w:tc>
                <w:tcPr>
                  <w:tcW w:w="6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b/>
                      <w:color w:val="auto"/>
                      <w:kern w:val="0"/>
                      <w:sz w:val="21"/>
                      <w:szCs w:val="21"/>
                    </w:rPr>
                  </w:pPr>
                  <w:r>
                    <w:rPr>
                      <w:b/>
                      <w:color w:val="auto"/>
                      <w:kern w:val="0"/>
                      <w:sz w:val="21"/>
                      <w:szCs w:val="21"/>
                    </w:rPr>
                    <w:t>氨氮</w:t>
                  </w:r>
                </w:p>
              </w:tc>
              <w:tc>
                <w:tcPr>
                  <w:tcW w:w="72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b/>
                      <w:color w:val="auto"/>
                      <w:kern w:val="0"/>
                      <w:sz w:val="21"/>
                      <w:szCs w:val="21"/>
                    </w:rPr>
                  </w:pPr>
                  <w:r>
                    <w:rPr>
                      <w:b/>
                      <w:color w:val="auto"/>
                      <w:kern w:val="0"/>
                      <w:sz w:val="21"/>
                      <w:szCs w:val="21"/>
                    </w:rPr>
                    <w:t>TN</w:t>
                  </w:r>
                </w:p>
              </w:tc>
              <w:tc>
                <w:tcPr>
                  <w:tcW w:w="6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b/>
                      <w:color w:val="auto"/>
                      <w:kern w:val="0"/>
                      <w:sz w:val="21"/>
                      <w:szCs w:val="21"/>
                    </w:rPr>
                  </w:pPr>
                  <w:r>
                    <w:rPr>
                      <w:b/>
                      <w:color w:val="auto"/>
                      <w:kern w:val="0"/>
                      <w:sz w:val="21"/>
                      <w:szCs w:val="21"/>
                    </w:rPr>
                    <w:t>TP</w:t>
                  </w:r>
                </w:p>
              </w:tc>
              <w:tc>
                <w:tcPr>
                  <w:tcW w:w="8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b/>
                      <w:color w:val="auto"/>
                      <w:kern w:val="0"/>
                      <w:sz w:val="21"/>
                      <w:szCs w:val="21"/>
                    </w:rPr>
                  </w:pPr>
                  <w:r>
                    <w:rPr>
                      <w:b/>
                      <w:color w:val="auto"/>
                      <w:kern w:val="0"/>
                      <w:sz w:val="21"/>
                      <w:szCs w:val="21"/>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9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color w:val="auto"/>
                      <w:kern w:val="0"/>
                      <w:sz w:val="21"/>
                      <w:szCs w:val="21"/>
                    </w:rPr>
                  </w:pPr>
                  <w:r>
                    <w:rPr>
                      <w:color w:val="auto"/>
                      <w:kern w:val="0"/>
                      <w:sz w:val="21"/>
                      <w:szCs w:val="21"/>
                    </w:rPr>
                    <w:t>（GB/T 31962-2015）A级标准</w:t>
                  </w:r>
                </w:p>
              </w:tc>
              <w:tc>
                <w:tcPr>
                  <w:tcW w:w="8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color w:val="auto"/>
                      <w:kern w:val="0"/>
                      <w:sz w:val="21"/>
                      <w:szCs w:val="21"/>
                    </w:rPr>
                  </w:pPr>
                  <w:r>
                    <w:rPr>
                      <w:color w:val="auto"/>
                      <w:kern w:val="0"/>
                      <w:sz w:val="21"/>
                      <w:szCs w:val="21"/>
                    </w:rPr>
                    <w:t>6.5-9.5</w:t>
                  </w:r>
                </w:p>
              </w:tc>
              <w:tc>
                <w:tcPr>
                  <w:tcW w:w="69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color w:val="auto"/>
                      <w:kern w:val="0"/>
                      <w:sz w:val="21"/>
                      <w:szCs w:val="21"/>
                    </w:rPr>
                  </w:pPr>
                  <w:r>
                    <w:rPr>
                      <w:color w:val="auto"/>
                      <w:kern w:val="0"/>
                      <w:sz w:val="21"/>
                      <w:szCs w:val="21"/>
                    </w:rPr>
                    <w:t>≤500</w:t>
                  </w:r>
                </w:p>
              </w:tc>
              <w:tc>
                <w:tcPr>
                  <w:tcW w:w="76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color w:val="auto"/>
                      <w:kern w:val="0"/>
                      <w:sz w:val="21"/>
                      <w:szCs w:val="21"/>
                    </w:rPr>
                  </w:pPr>
                  <w:r>
                    <w:rPr>
                      <w:color w:val="auto"/>
                      <w:kern w:val="0"/>
                      <w:sz w:val="21"/>
                      <w:szCs w:val="21"/>
                    </w:rPr>
                    <w:t>≤350</w:t>
                  </w:r>
                </w:p>
              </w:tc>
              <w:tc>
                <w:tcPr>
                  <w:tcW w:w="7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color w:val="auto"/>
                      <w:kern w:val="0"/>
                      <w:sz w:val="21"/>
                      <w:szCs w:val="21"/>
                    </w:rPr>
                  </w:pPr>
                  <w:r>
                    <w:rPr>
                      <w:color w:val="auto"/>
                      <w:kern w:val="0"/>
                      <w:sz w:val="21"/>
                      <w:szCs w:val="21"/>
                    </w:rPr>
                    <w:t>≤400</w:t>
                  </w:r>
                </w:p>
              </w:tc>
              <w:tc>
                <w:tcPr>
                  <w:tcW w:w="6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color w:val="auto"/>
                      <w:kern w:val="0"/>
                      <w:sz w:val="21"/>
                      <w:szCs w:val="21"/>
                    </w:rPr>
                  </w:pPr>
                  <w:r>
                    <w:rPr>
                      <w:color w:val="auto"/>
                      <w:kern w:val="0"/>
                      <w:sz w:val="21"/>
                      <w:szCs w:val="21"/>
                    </w:rPr>
                    <w:t>≤45</w:t>
                  </w:r>
                </w:p>
              </w:tc>
              <w:tc>
                <w:tcPr>
                  <w:tcW w:w="72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color w:val="auto"/>
                      <w:kern w:val="0"/>
                      <w:sz w:val="21"/>
                      <w:szCs w:val="21"/>
                    </w:rPr>
                  </w:pPr>
                  <w:r>
                    <w:rPr>
                      <w:color w:val="auto"/>
                      <w:kern w:val="0"/>
                      <w:sz w:val="21"/>
                      <w:szCs w:val="21"/>
                    </w:rPr>
                    <w:t>≤70</w:t>
                  </w:r>
                </w:p>
              </w:tc>
              <w:tc>
                <w:tcPr>
                  <w:tcW w:w="6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color w:val="auto"/>
                      <w:kern w:val="0"/>
                      <w:sz w:val="21"/>
                      <w:szCs w:val="21"/>
                    </w:rPr>
                  </w:pPr>
                  <w:r>
                    <w:rPr>
                      <w:color w:val="auto"/>
                      <w:kern w:val="0"/>
                      <w:sz w:val="21"/>
                      <w:szCs w:val="21"/>
                    </w:rPr>
                    <w:t>≤8</w:t>
                  </w:r>
                </w:p>
              </w:tc>
              <w:tc>
                <w:tcPr>
                  <w:tcW w:w="8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color w:val="auto"/>
                      <w:kern w:val="0"/>
                      <w:sz w:val="21"/>
                      <w:szCs w:val="21"/>
                    </w:rPr>
                  </w:pPr>
                  <w:r>
                    <w:rPr>
                      <w:color w:val="auto"/>
                      <w:kern w:val="0"/>
                      <w:sz w:val="21"/>
                      <w:szCs w:val="21"/>
                    </w:rPr>
                    <w:t>≤100</w:t>
                  </w:r>
                </w:p>
              </w:tc>
            </w:tr>
          </w:tbl>
          <w:p>
            <w:pPr>
              <w:adjustRightInd w:val="0"/>
              <w:snapToGrid w:val="0"/>
              <w:ind w:firstLine="482" w:firstLineChars="200"/>
              <w:rPr>
                <w:b/>
                <w:bCs/>
                <w:color w:val="auto"/>
                <w:kern w:val="0"/>
              </w:rPr>
            </w:pPr>
            <w:r>
              <w:rPr>
                <w:b/>
                <w:bCs/>
                <w:color w:val="auto"/>
                <w:kern w:val="0"/>
              </w:rPr>
              <w:t>3、厂界噪声排放标准</w:t>
            </w:r>
          </w:p>
          <w:p>
            <w:pPr>
              <w:adjustRightInd w:val="0"/>
              <w:snapToGrid w:val="0"/>
              <w:ind w:firstLine="480" w:firstLineChars="200"/>
              <w:rPr>
                <w:color w:val="auto"/>
                <w:kern w:val="0"/>
              </w:rPr>
            </w:pPr>
            <w:r>
              <w:rPr>
                <w:color w:val="auto"/>
                <w:kern w:val="0"/>
              </w:rPr>
              <w:t>项目营运期厂界噪声执行《工业企业厂界环境噪声排放标准》（GB12348-2008）中的3类标准，标准限值见表3-</w:t>
            </w:r>
            <w:r>
              <w:rPr>
                <w:rFonts w:hint="eastAsia"/>
                <w:color w:val="auto"/>
                <w:kern w:val="0"/>
              </w:rPr>
              <w:t>8</w:t>
            </w:r>
            <w:r>
              <w:rPr>
                <w:color w:val="auto"/>
                <w:kern w:val="0"/>
              </w:rPr>
              <w:t>。</w:t>
            </w:r>
          </w:p>
          <w:p>
            <w:pPr>
              <w:spacing w:line="240" w:lineRule="auto"/>
              <w:jc w:val="center"/>
              <w:rPr>
                <w:b/>
                <w:color w:val="auto"/>
                <w:kern w:val="0"/>
              </w:rPr>
            </w:pPr>
            <w:r>
              <w:rPr>
                <w:b/>
                <w:color w:val="auto"/>
                <w:kern w:val="0"/>
              </w:rPr>
              <w:t>表3-</w:t>
            </w:r>
            <w:r>
              <w:rPr>
                <w:rFonts w:hint="eastAsia"/>
                <w:b/>
                <w:color w:val="auto"/>
                <w:kern w:val="0"/>
              </w:rPr>
              <w:t>8</w:t>
            </w:r>
            <w:r>
              <w:rPr>
                <w:b/>
                <w:color w:val="auto"/>
                <w:kern w:val="0"/>
              </w:rPr>
              <w:t xml:space="preserve">  工业企业厂界环境噪声排放标准   单位：dB(A)</w:t>
            </w:r>
          </w:p>
          <w:tbl>
            <w:tblPr>
              <w:tblStyle w:val="2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739"/>
              <w:gridCol w:w="2564"/>
              <w:gridCol w:w="269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739" w:type="dxa"/>
                  <w:vAlign w:val="center"/>
                </w:tcPr>
                <w:p>
                  <w:pPr>
                    <w:adjustRightInd w:val="0"/>
                    <w:snapToGrid w:val="0"/>
                    <w:spacing w:line="240" w:lineRule="auto"/>
                    <w:jc w:val="center"/>
                    <w:rPr>
                      <w:b/>
                      <w:bCs/>
                      <w:color w:val="auto"/>
                      <w:kern w:val="0"/>
                      <w:sz w:val="21"/>
                      <w:szCs w:val="21"/>
                    </w:rPr>
                  </w:pPr>
                  <w:r>
                    <w:rPr>
                      <w:b/>
                      <w:bCs/>
                      <w:color w:val="auto"/>
                      <w:kern w:val="0"/>
                      <w:sz w:val="21"/>
                      <w:szCs w:val="21"/>
                    </w:rPr>
                    <w:t>类别</w:t>
                  </w:r>
                </w:p>
              </w:tc>
              <w:tc>
                <w:tcPr>
                  <w:tcW w:w="2564" w:type="dxa"/>
                  <w:vAlign w:val="center"/>
                </w:tcPr>
                <w:p>
                  <w:pPr>
                    <w:adjustRightInd w:val="0"/>
                    <w:snapToGrid w:val="0"/>
                    <w:spacing w:line="240" w:lineRule="auto"/>
                    <w:jc w:val="center"/>
                    <w:rPr>
                      <w:b/>
                      <w:bCs/>
                      <w:color w:val="auto"/>
                      <w:kern w:val="0"/>
                      <w:sz w:val="21"/>
                      <w:szCs w:val="21"/>
                    </w:rPr>
                  </w:pPr>
                  <w:r>
                    <w:rPr>
                      <w:b/>
                      <w:bCs/>
                      <w:color w:val="auto"/>
                      <w:kern w:val="0"/>
                      <w:sz w:val="21"/>
                      <w:szCs w:val="21"/>
                    </w:rPr>
                    <w:t>昼间</w:t>
                  </w:r>
                </w:p>
              </w:tc>
              <w:tc>
                <w:tcPr>
                  <w:tcW w:w="2697" w:type="dxa"/>
                  <w:vAlign w:val="center"/>
                </w:tcPr>
                <w:p>
                  <w:pPr>
                    <w:adjustRightInd w:val="0"/>
                    <w:snapToGrid w:val="0"/>
                    <w:spacing w:line="240" w:lineRule="auto"/>
                    <w:jc w:val="center"/>
                    <w:rPr>
                      <w:b/>
                      <w:bCs/>
                      <w:color w:val="auto"/>
                      <w:kern w:val="0"/>
                      <w:sz w:val="21"/>
                      <w:szCs w:val="21"/>
                    </w:rPr>
                  </w:pPr>
                  <w:r>
                    <w:rPr>
                      <w:b/>
                      <w:bCs/>
                      <w:color w:val="auto"/>
                      <w:kern w:val="0"/>
                      <w:sz w:val="21"/>
                      <w:szCs w:val="21"/>
                    </w:rPr>
                    <w:t>夜间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739" w:type="dxa"/>
                  <w:vAlign w:val="center"/>
                </w:tcPr>
                <w:p>
                  <w:pPr>
                    <w:adjustRightInd w:val="0"/>
                    <w:snapToGrid w:val="0"/>
                    <w:spacing w:line="240" w:lineRule="auto"/>
                    <w:jc w:val="center"/>
                    <w:rPr>
                      <w:color w:val="auto"/>
                      <w:kern w:val="0"/>
                      <w:sz w:val="21"/>
                      <w:szCs w:val="21"/>
                    </w:rPr>
                  </w:pPr>
                  <w:r>
                    <w:rPr>
                      <w:color w:val="auto"/>
                      <w:kern w:val="0"/>
                      <w:sz w:val="21"/>
                      <w:szCs w:val="21"/>
                    </w:rPr>
                    <w:t>3</w:t>
                  </w:r>
                </w:p>
              </w:tc>
              <w:tc>
                <w:tcPr>
                  <w:tcW w:w="2564" w:type="dxa"/>
                  <w:vAlign w:val="center"/>
                </w:tcPr>
                <w:p>
                  <w:pPr>
                    <w:adjustRightInd w:val="0"/>
                    <w:snapToGrid w:val="0"/>
                    <w:spacing w:line="240" w:lineRule="auto"/>
                    <w:jc w:val="center"/>
                    <w:rPr>
                      <w:color w:val="auto"/>
                      <w:kern w:val="0"/>
                      <w:sz w:val="21"/>
                      <w:szCs w:val="21"/>
                    </w:rPr>
                  </w:pPr>
                  <w:r>
                    <w:rPr>
                      <w:color w:val="auto"/>
                      <w:kern w:val="0"/>
                      <w:sz w:val="21"/>
                      <w:szCs w:val="21"/>
                    </w:rPr>
                    <w:t>65</w:t>
                  </w:r>
                </w:p>
              </w:tc>
              <w:tc>
                <w:tcPr>
                  <w:tcW w:w="2697" w:type="dxa"/>
                  <w:vAlign w:val="center"/>
                </w:tcPr>
                <w:p>
                  <w:pPr>
                    <w:adjustRightInd w:val="0"/>
                    <w:snapToGrid w:val="0"/>
                    <w:spacing w:line="240" w:lineRule="auto"/>
                    <w:jc w:val="center"/>
                    <w:rPr>
                      <w:color w:val="auto"/>
                      <w:kern w:val="0"/>
                      <w:sz w:val="21"/>
                      <w:szCs w:val="21"/>
                    </w:rPr>
                  </w:pPr>
                  <w:r>
                    <w:rPr>
                      <w:color w:val="auto"/>
                      <w:kern w:val="0"/>
                      <w:sz w:val="21"/>
                      <w:szCs w:val="21"/>
                    </w:rPr>
                    <w:t>55</w:t>
                  </w:r>
                </w:p>
              </w:tc>
            </w:tr>
          </w:tbl>
          <w:p>
            <w:pPr>
              <w:adjustRightInd w:val="0"/>
              <w:snapToGrid w:val="0"/>
              <w:ind w:firstLine="482" w:firstLineChars="200"/>
              <w:rPr>
                <w:b/>
                <w:bCs/>
                <w:color w:val="auto"/>
                <w:kern w:val="0"/>
              </w:rPr>
            </w:pPr>
            <w:r>
              <w:rPr>
                <w:b/>
                <w:bCs/>
                <w:color w:val="auto"/>
                <w:kern w:val="0"/>
              </w:rPr>
              <w:t>4、固体废物排放标准</w:t>
            </w:r>
          </w:p>
          <w:p>
            <w:pPr>
              <w:adjustRightInd w:val="0"/>
              <w:snapToGrid w:val="0"/>
              <w:ind w:firstLine="480" w:firstLineChars="200"/>
              <w:rPr>
                <w:color w:val="auto"/>
                <w:kern w:val="0"/>
              </w:rPr>
            </w:pPr>
            <w:r>
              <w:rPr>
                <w:color w:val="auto"/>
                <w:kern w:val="0"/>
              </w:rPr>
              <w:t>（1）项目一般固体废物在项目内的暂存执行《一般工业固体废物贮存和填埋污染控制标准》（GB18599-2020）相关要求。</w:t>
            </w:r>
          </w:p>
          <w:p>
            <w:pPr>
              <w:adjustRightInd w:val="0"/>
              <w:snapToGrid w:val="0"/>
              <w:ind w:firstLine="480" w:firstLineChars="200"/>
              <w:rPr>
                <w:color w:val="auto"/>
                <w:kern w:val="0"/>
                <w:szCs w:val="21"/>
              </w:rPr>
            </w:pPr>
            <w:r>
              <w:rPr>
                <w:color w:val="auto"/>
                <w:kern w:val="0"/>
              </w:rPr>
              <w:t>（2）项目危险废物暂存执行《危险废物贮存污染控制标准》（GB18597-2001）及国家污染物控制标准修改单的公告（2013年第36号公告）。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800" w:type="dxa"/>
            <w:vAlign w:val="center"/>
          </w:tcPr>
          <w:p>
            <w:pPr>
              <w:adjustRightInd w:val="0"/>
              <w:snapToGrid w:val="0"/>
              <w:jc w:val="center"/>
              <w:rPr>
                <w:color w:val="auto"/>
                <w:kern w:val="0"/>
              </w:rPr>
            </w:pPr>
            <w:r>
              <w:rPr>
                <w:color w:val="auto"/>
                <w:kern w:val="0"/>
              </w:rPr>
              <w:t>总量</w:t>
            </w:r>
          </w:p>
          <w:p>
            <w:pPr>
              <w:adjustRightInd w:val="0"/>
              <w:snapToGrid w:val="0"/>
              <w:jc w:val="center"/>
              <w:rPr>
                <w:color w:val="auto"/>
                <w:kern w:val="0"/>
              </w:rPr>
            </w:pPr>
            <w:r>
              <w:rPr>
                <w:color w:val="auto"/>
                <w:kern w:val="0"/>
              </w:rPr>
              <w:t>控制</w:t>
            </w:r>
          </w:p>
          <w:p>
            <w:pPr>
              <w:adjustRightInd w:val="0"/>
              <w:snapToGrid w:val="0"/>
              <w:jc w:val="center"/>
              <w:rPr>
                <w:color w:val="auto"/>
                <w:kern w:val="0"/>
                <w:szCs w:val="21"/>
              </w:rPr>
            </w:pPr>
            <w:r>
              <w:rPr>
                <w:color w:val="auto"/>
                <w:kern w:val="0"/>
              </w:rPr>
              <w:t>指标</w:t>
            </w:r>
          </w:p>
        </w:tc>
        <w:tc>
          <w:tcPr>
            <w:tcW w:w="8190" w:type="dxa"/>
            <w:vAlign w:val="center"/>
          </w:tcPr>
          <w:p>
            <w:pPr>
              <w:snapToGrid w:val="0"/>
              <w:rPr>
                <w:color w:val="auto"/>
              </w:rPr>
            </w:pPr>
            <w:r>
              <w:rPr>
                <w:color w:val="auto"/>
              </w:rPr>
              <w:t>建议的总量控制指标：</w:t>
            </w:r>
          </w:p>
          <w:p>
            <w:pPr>
              <w:numPr>
                <w:ilvl w:val="0"/>
                <w:numId w:val="11"/>
              </w:numPr>
              <w:tabs>
                <w:tab w:val="left" w:pos="5580"/>
              </w:tabs>
              <w:adjustRightInd w:val="0"/>
              <w:ind w:firstLine="480" w:firstLineChars="200"/>
              <w:textAlignment w:val="baseline"/>
              <w:rPr>
                <w:color w:val="auto"/>
              </w:rPr>
            </w:pPr>
            <w:r>
              <w:rPr>
                <w:color w:val="auto"/>
              </w:rPr>
              <w:t>废气</w:t>
            </w:r>
          </w:p>
          <w:p>
            <w:pPr>
              <w:tabs>
                <w:tab w:val="left" w:pos="5580"/>
              </w:tabs>
              <w:adjustRightInd w:val="0"/>
              <w:ind w:firstLine="480" w:firstLineChars="200"/>
              <w:textAlignment w:val="baseline"/>
              <w:rPr>
                <w:color w:val="auto"/>
              </w:rPr>
            </w:pPr>
            <w:r>
              <w:rPr>
                <w:color w:val="auto"/>
              </w:rPr>
              <w:t>有组织排放：废气量</w:t>
            </w:r>
            <w:r>
              <w:rPr>
                <w:rFonts w:hint="eastAsia"/>
                <w:color w:val="auto"/>
              </w:rPr>
              <w:t>18</w:t>
            </w:r>
            <w:r>
              <w:rPr>
                <w:color w:val="auto"/>
              </w:rPr>
              <w:t>00万m</w:t>
            </w:r>
            <w:r>
              <w:rPr>
                <w:color w:val="auto"/>
                <w:vertAlign w:val="superscript"/>
              </w:rPr>
              <w:t>3</w:t>
            </w:r>
            <w:r>
              <w:rPr>
                <w:color w:val="auto"/>
              </w:rPr>
              <w:t>/a，</w:t>
            </w:r>
            <w:r>
              <w:rPr>
                <w:rFonts w:hint="eastAsia"/>
                <w:color w:val="auto"/>
              </w:rPr>
              <w:t>挥发性有机物</w:t>
            </w:r>
            <w:r>
              <w:rPr>
                <w:color w:val="auto"/>
              </w:rPr>
              <w:t>（以非甲烷总烃计）排放量0.2</w:t>
            </w:r>
            <w:r>
              <w:rPr>
                <w:rFonts w:hint="eastAsia"/>
                <w:color w:val="auto"/>
                <w:lang w:val="en-US" w:eastAsia="zh-CN"/>
              </w:rPr>
              <w:t>38</w:t>
            </w:r>
            <w:r>
              <w:rPr>
                <w:color w:val="auto"/>
              </w:rPr>
              <w:t>t/a，颗粒物排放量0.175t/a；</w:t>
            </w:r>
          </w:p>
          <w:p>
            <w:pPr>
              <w:tabs>
                <w:tab w:val="left" w:pos="5580"/>
              </w:tabs>
              <w:adjustRightInd w:val="0"/>
              <w:ind w:firstLine="480" w:firstLineChars="200"/>
              <w:textAlignment w:val="baseline"/>
              <w:rPr>
                <w:color w:val="auto"/>
              </w:rPr>
            </w:pPr>
            <w:r>
              <w:rPr>
                <w:color w:val="auto"/>
              </w:rPr>
              <w:t>无组织排放：</w:t>
            </w:r>
            <w:r>
              <w:rPr>
                <w:rFonts w:hint="eastAsia"/>
                <w:color w:val="auto"/>
              </w:rPr>
              <w:t>挥发性有机物</w:t>
            </w:r>
            <w:r>
              <w:rPr>
                <w:color w:val="auto"/>
              </w:rPr>
              <w:t>（以非甲烷总烃计）排放量0.</w:t>
            </w:r>
            <w:r>
              <w:rPr>
                <w:rFonts w:hint="eastAsia"/>
                <w:color w:val="auto"/>
                <w:lang w:val="en-US" w:eastAsia="zh-CN"/>
              </w:rPr>
              <w:t>088</w:t>
            </w:r>
            <w:r>
              <w:rPr>
                <w:color w:val="auto"/>
              </w:rPr>
              <w:t>t/a，颗粒物排放量</w:t>
            </w:r>
            <w:r>
              <w:rPr>
                <w:rFonts w:hint="eastAsia"/>
                <w:color w:val="auto"/>
              </w:rPr>
              <w:t>0.5</w:t>
            </w:r>
            <w:r>
              <w:rPr>
                <w:rFonts w:hint="eastAsia"/>
                <w:color w:val="auto"/>
                <w:lang w:val="en-US" w:eastAsia="zh-CN"/>
              </w:rPr>
              <w:t>66</w:t>
            </w:r>
            <w:r>
              <w:rPr>
                <w:rFonts w:hint="eastAsia"/>
                <w:color w:val="auto"/>
              </w:rPr>
              <w:t>22</w:t>
            </w:r>
            <w:r>
              <w:rPr>
                <w:color w:val="auto"/>
              </w:rPr>
              <w:t>t/a；</w:t>
            </w:r>
          </w:p>
          <w:p>
            <w:pPr>
              <w:tabs>
                <w:tab w:val="left" w:pos="5580"/>
              </w:tabs>
              <w:adjustRightInd w:val="0"/>
              <w:ind w:firstLine="480" w:firstLineChars="200"/>
              <w:textAlignment w:val="baseline"/>
              <w:rPr>
                <w:color w:val="auto"/>
              </w:rPr>
            </w:pPr>
            <w:r>
              <w:rPr>
                <w:color w:val="auto"/>
              </w:rPr>
              <w:t>总排放量：废气量</w:t>
            </w:r>
            <w:r>
              <w:rPr>
                <w:rFonts w:hint="eastAsia"/>
                <w:color w:val="auto"/>
              </w:rPr>
              <w:t>18</w:t>
            </w:r>
            <w:r>
              <w:rPr>
                <w:color w:val="auto"/>
              </w:rPr>
              <w:t>00万m</w:t>
            </w:r>
            <w:r>
              <w:rPr>
                <w:color w:val="auto"/>
                <w:vertAlign w:val="superscript"/>
              </w:rPr>
              <w:t>3</w:t>
            </w:r>
            <w:r>
              <w:rPr>
                <w:color w:val="auto"/>
              </w:rPr>
              <w:t>/a，</w:t>
            </w:r>
            <w:r>
              <w:rPr>
                <w:rFonts w:hint="eastAsia"/>
                <w:color w:val="auto"/>
              </w:rPr>
              <w:t>挥发性有机物</w:t>
            </w:r>
            <w:r>
              <w:rPr>
                <w:color w:val="auto"/>
              </w:rPr>
              <w:t>（以非甲烷总烃计）排放量0.3</w:t>
            </w:r>
            <w:r>
              <w:rPr>
                <w:rFonts w:hint="eastAsia"/>
                <w:color w:val="auto"/>
                <w:lang w:val="en-US" w:eastAsia="zh-CN"/>
              </w:rPr>
              <w:t>26</w:t>
            </w:r>
            <w:r>
              <w:rPr>
                <w:color w:val="auto"/>
              </w:rPr>
              <w:t>t/a，颗粒物排放量</w:t>
            </w:r>
            <w:r>
              <w:rPr>
                <w:rFonts w:hint="eastAsia"/>
                <w:color w:val="auto"/>
              </w:rPr>
              <w:t>0.</w:t>
            </w:r>
            <w:r>
              <w:rPr>
                <w:rFonts w:hint="eastAsia"/>
                <w:color w:val="auto"/>
                <w:lang w:val="en-US" w:eastAsia="zh-CN"/>
              </w:rPr>
              <w:t>74122</w:t>
            </w:r>
            <w:r>
              <w:rPr>
                <w:color w:val="auto"/>
              </w:rPr>
              <w:t>t/a。</w:t>
            </w:r>
          </w:p>
          <w:p>
            <w:pPr>
              <w:numPr>
                <w:ilvl w:val="0"/>
                <w:numId w:val="11"/>
              </w:numPr>
              <w:tabs>
                <w:tab w:val="left" w:pos="5580"/>
              </w:tabs>
              <w:adjustRightInd w:val="0"/>
              <w:ind w:firstLine="480" w:firstLineChars="200"/>
              <w:textAlignment w:val="baseline"/>
              <w:rPr>
                <w:color w:val="auto"/>
              </w:rPr>
            </w:pPr>
            <w:r>
              <w:rPr>
                <w:color w:val="auto"/>
              </w:rPr>
              <w:t>废水</w:t>
            </w:r>
          </w:p>
          <w:p>
            <w:pPr>
              <w:tabs>
                <w:tab w:val="left" w:pos="5580"/>
              </w:tabs>
              <w:adjustRightInd w:val="0"/>
              <w:ind w:firstLine="480" w:firstLineChars="200"/>
              <w:textAlignment w:val="baseline"/>
              <w:rPr>
                <w:color w:val="auto"/>
              </w:rPr>
            </w:pPr>
            <w:r>
              <w:rPr>
                <w:color w:val="auto"/>
              </w:rPr>
              <w:t>本项目生活废水排污园区管网，最终进入二街工业片区生活污水处理厂，不单独设总量控制指标，纳入污水处理厂管理。废水排放量为840m</w:t>
            </w:r>
            <w:r>
              <w:rPr>
                <w:color w:val="auto"/>
                <w:vertAlign w:val="superscript"/>
              </w:rPr>
              <w:t>3</w:t>
            </w:r>
            <w:r>
              <w:rPr>
                <w:color w:val="auto"/>
              </w:rPr>
              <w:t>/a，水污染物排放量为CODcr：0.352t/a、氨氮：0.037t/a、TP：0.005t/a。</w:t>
            </w:r>
          </w:p>
          <w:p>
            <w:pPr>
              <w:numPr>
                <w:ilvl w:val="0"/>
                <w:numId w:val="11"/>
              </w:numPr>
              <w:tabs>
                <w:tab w:val="left" w:pos="5580"/>
              </w:tabs>
              <w:adjustRightInd w:val="0"/>
              <w:ind w:firstLine="480" w:firstLineChars="200"/>
              <w:textAlignment w:val="baseline"/>
              <w:rPr>
                <w:color w:val="auto"/>
              </w:rPr>
            </w:pPr>
            <w:r>
              <w:rPr>
                <w:color w:val="auto"/>
              </w:rPr>
              <w:t>固体废弃物</w:t>
            </w:r>
          </w:p>
          <w:p>
            <w:pPr>
              <w:tabs>
                <w:tab w:val="left" w:pos="5580"/>
              </w:tabs>
              <w:adjustRightInd w:val="0"/>
              <w:ind w:firstLine="480" w:firstLineChars="200"/>
              <w:textAlignment w:val="baseline"/>
              <w:rPr>
                <w:color w:val="auto"/>
              </w:rPr>
            </w:pPr>
            <w:r>
              <w:rPr>
                <w:color w:val="auto"/>
              </w:rPr>
              <w:t>全部得到合理处置，处置率100%。</w:t>
            </w:r>
          </w:p>
        </w:tc>
      </w:tr>
    </w:tbl>
    <w:p>
      <w:pPr>
        <w:pStyle w:val="22"/>
        <w:spacing w:before="0" w:beforeAutospacing="0" w:after="0" w:afterAutospacing="0"/>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6"/>
          <w:szCs w:val="36"/>
        </w:rPr>
        <w:br w:type="page"/>
      </w:r>
      <w:bookmarkStart w:id="21" w:name="_Toc21914"/>
      <w:r>
        <w:rPr>
          <w:rFonts w:ascii="Times New Roman" w:hAnsi="Times New Roman" w:eastAsia="黑体"/>
          <w:snapToGrid w:val="0"/>
          <w:color w:val="auto"/>
          <w:sz w:val="30"/>
          <w:szCs w:val="30"/>
        </w:rPr>
        <w:t>四、主要环境影响和保护措施</w:t>
      </w:r>
      <w:bookmarkEnd w:id="21"/>
    </w:p>
    <w:tbl>
      <w:tblPr>
        <w:tblStyle w:val="26"/>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746" w:type="dxa"/>
            <w:tcMar>
              <w:left w:w="28" w:type="dxa"/>
              <w:right w:w="28" w:type="dxa"/>
            </w:tcMar>
            <w:vAlign w:val="center"/>
          </w:tcPr>
          <w:p>
            <w:pPr>
              <w:pStyle w:val="22"/>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施工</w:t>
            </w:r>
          </w:p>
          <w:p>
            <w:pPr>
              <w:pStyle w:val="22"/>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期环</w:t>
            </w:r>
          </w:p>
          <w:p>
            <w:pPr>
              <w:pStyle w:val="22"/>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境保</w:t>
            </w:r>
          </w:p>
          <w:p>
            <w:pPr>
              <w:pStyle w:val="22"/>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护措</w:t>
            </w:r>
          </w:p>
          <w:p>
            <w:pPr>
              <w:pStyle w:val="22"/>
              <w:adjustRightInd w:val="0"/>
              <w:snapToGrid w:val="0"/>
              <w:spacing w:before="0" w:beforeAutospacing="0" w:after="0" w:afterAutospacing="0"/>
              <w:jc w:val="center"/>
              <w:rPr>
                <w:rFonts w:ascii="Times New Roman" w:hAnsi="Times New Roman"/>
                <w:bCs/>
                <w:color w:val="auto"/>
                <w:sz w:val="21"/>
                <w:szCs w:val="21"/>
              </w:rPr>
            </w:pPr>
            <w:r>
              <w:rPr>
                <w:rFonts w:ascii="Times New Roman" w:hAnsi="Times New Roman"/>
                <w:color w:val="auto"/>
                <w:szCs w:val="24"/>
              </w:rPr>
              <w:t>施</w:t>
            </w:r>
          </w:p>
        </w:tc>
        <w:tc>
          <w:tcPr>
            <w:tcW w:w="8162" w:type="dxa"/>
            <w:vAlign w:val="center"/>
          </w:tcPr>
          <w:p>
            <w:pPr>
              <w:adjustRightInd w:val="0"/>
              <w:snapToGrid w:val="0"/>
              <w:ind w:firstLine="480" w:firstLineChars="200"/>
              <w:rPr>
                <w:rFonts w:hint="eastAsia"/>
                <w:color w:val="auto"/>
                <w:kern w:val="0"/>
              </w:rPr>
            </w:pPr>
            <w:r>
              <w:rPr>
                <w:color w:val="auto"/>
                <w:kern w:val="0"/>
              </w:rPr>
              <w:t>本项目租用昆明银丰金属制造有限公司厂房进行建设，施工期主要为设备安装、调试，无土建、装修等工程，产生的污染物主要为施工粉尘、施工人员洗手和冲厕废水、施工噪声，以及废弃的设备包装材料、金属零件等。针对这些污染，</w:t>
            </w:r>
            <w:r>
              <w:rPr>
                <w:rFonts w:hint="eastAsia"/>
                <w:color w:val="auto"/>
                <w:kern w:val="0"/>
              </w:rPr>
              <w:t>项目已建成，施工期</w:t>
            </w:r>
            <w:r>
              <w:rPr>
                <w:color w:val="auto"/>
                <w:kern w:val="0"/>
              </w:rPr>
              <w:t>采取的环保措施如下</w:t>
            </w:r>
            <w:r>
              <w:rPr>
                <w:rFonts w:hint="eastAsia"/>
                <w:color w:val="auto"/>
                <w:kern w:val="0"/>
              </w:rPr>
              <w:t>：</w:t>
            </w:r>
          </w:p>
          <w:p>
            <w:pPr>
              <w:numPr>
                <w:ilvl w:val="0"/>
                <w:numId w:val="12"/>
              </w:numPr>
              <w:adjustRightInd w:val="0"/>
              <w:snapToGrid w:val="0"/>
              <w:ind w:firstLine="482" w:firstLineChars="200"/>
              <w:rPr>
                <w:b/>
                <w:bCs/>
                <w:color w:val="auto"/>
                <w:kern w:val="0"/>
              </w:rPr>
            </w:pPr>
            <w:r>
              <w:rPr>
                <w:b/>
                <w:bCs/>
                <w:color w:val="auto"/>
                <w:kern w:val="0"/>
              </w:rPr>
              <w:t>废气</w:t>
            </w:r>
          </w:p>
          <w:p>
            <w:pPr>
              <w:pStyle w:val="20"/>
              <w:adjustRightInd w:val="0"/>
              <w:ind w:firstLine="480" w:firstLineChars="200"/>
              <w:jc w:val="both"/>
              <w:rPr>
                <w:color w:val="auto"/>
                <w:sz w:val="24"/>
                <w:szCs w:val="24"/>
              </w:rPr>
            </w:pPr>
            <w:r>
              <w:rPr>
                <w:color w:val="auto"/>
                <w:sz w:val="24"/>
                <w:szCs w:val="24"/>
              </w:rPr>
              <w:t>施工期主要进行设备安装，扬尘产生量较小，施工活动均在厂房内完成，施工粉尘以及车辆</w:t>
            </w:r>
            <w:r>
              <w:rPr>
                <w:rFonts w:ascii="Times New Roman" w:hAnsi="Times New Roman" w:eastAsia="宋体" w:cs="Times New Roman"/>
                <w:color w:val="auto"/>
                <w:sz w:val="24"/>
                <w:szCs w:val="24"/>
              </w:rPr>
              <w:t>扬尘采取</w:t>
            </w:r>
            <w:r>
              <w:rPr>
                <w:rFonts w:hint="eastAsia" w:ascii="Times New Roman" w:hAnsi="Times New Roman" w:eastAsia="宋体" w:cs="Times New Roman"/>
                <w:color w:val="auto"/>
                <w:sz w:val="24"/>
                <w:szCs w:val="24"/>
                <w:lang w:val="en-US" w:eastAsia="zh-CN"/>
              </w:rPr>
              <w:t>了</w:t>
            </w:r>
            <w:r>
              <w:rPr>
                <w:rFonts w:ascii="Times New Roman" w:hAnsi="Times New Roman" w:eastAsia="宋体" w:cs="Times New Roman"/>
                <w:color w:val="auto"/>
                <w:sz w:val="24"/>
                <w:szCs w:val="24"/>
              </w:rPr>
              <w:t>洒水抑尘的措施。</w:t>
            </w:r>
          </w:p>
          <w:p>
            <w:pPr>
              <w:pStyle w:val="20"/>
              <w:adjustRightInd w:val="0"/>
              <w:ind w:firstLine="482" w:firstLineChars="200"/>
              <w:jc w:val="both"/>
              <w:rPr>
                <w:b/>
                <w:bCs/>
                <w:color w:val="auto"/>
                <w:sz w:val="24"/>
                <w:szCs w:val="24"/>
              </w:rPr>
            </w:pPr>
            <w:r>
              <w:rPr>
                <w:b/>
                <w:bCs/>
                <w:color w:val="auto"/>
                <w:sz w:val="24"/>
                <w:szCs w:val="24"/>
              </w:rPr>
              <w:t>2、废水</w:t>
            </w:r>
          </w:p>
          <w:p>
            <w:pPr>
              <w:pStyle w:val="20"/>
              <w:adjustRightInd w:val="0"/>
              <w:ind w:firstLine="480" w:firstLineChars="200"/>
              <w:jc w:val="both"/>
              <w:rPr>
                <w:color w:val="auto"/>
                <w:sz w:val="24"/>
                <w:szCs w:val="24"/>
              </w:rPr>
            </w:pPr>
            <w:r>
              <w:rPr>
                <w:color w:val="auto"/>
                <w:sz w:val="24"/>
                <w:szCs w:val="24"/>
              </w:rPr>
              <w:t>施工期主要进行设备安装、调试，不产生施工废水，施工人员不在场地食宿，废水主要为施工人员</w:t>
            </w:r>
            <w:r>
              <w:rPr>
                <w:rFonts w:ascii="Times New Roman" w:hAnsi="Times New Roman" w:eastAsia="宋体" w:cs="Times New Roman"/>
                <w:color w:val="auto"/>
                <w:sz w:val="24"/>
                <w:szCs w:val="24"/>
              </w:rPr>
              <w:t>的生活污水。</w:t>
            </w:r>
            <w:r>
              <w:rPr>
                <w:rFonts w:ascii="Times New Roman" w:hAnsi="Times New Roman" w:eastAsia="宋体" w:cs="Times New Roman"/>
                <w:color w:val="auto"/>
                <w:kern w:val="0"/>
                <w:sz w:val="24"/>
                <w:szCs w:val="24"/>
                <w:lang w:val="en-US" w:eastAsia="zh-CN" w:bidi="ar-SA"/>
              </w:rPr>
              <w:t>施工人员清洁、如厕均在昆明银丰金属制造有限公司办公楼内进行，产生的生活污水经化粪池处理后</w:t>
            </w:r>
            <w:r>
              <w:rPr>
                <w:rFonts w:hint="eastAsia" w:ascii="Times New Roman" w:hAnsi="Times New Roman" w:eastAsia="宋体" w:cs="Times New Roman"/>
                <w:color w:val="auto"/>
                <w:kern w:val="0"/>
                <w:sz w:val="24"/>
                <w:szCs w:val="24"/>
                <w:lang w:val="en-US" w:eastAsia="zh-CN" w:bidi="ar-SA"/>
              </w:rPr>
              <w:t>，达《污水排入城镇下水道水质标准》（GB/T31962-2015）A级标准后接</w:t>
            </w:r>
            <w:r>
              <w:rPr>
                <w:color w:val="auto"/>
                <w:sz w:val="24"/>
                <w:szCs w:val="24"/>
              </w:rPr>
              <w:t>入园区管网，最终进入二街工业片区生活污水处理厂处理。</w:t>
            </w:r>
          </w:p>
          <w:p>
            <w:pPr>
              <w:pStyle w:val="20"/>
              <w:adjustRightInd w:val="0"/>
              <w:ind w:firstLine="482" w:firstLineChars="200"/>
              <w:jc w:val="both"/>
              <w:rPr>
                <w:b/>
                <w:bCs/>
                <w:color w:val="auto"/>
                <w:sz w:val="24"/>
                <w:szCs w:val="24"/>
              </w:rPr>
            </w:pPr>
            <w:r>
              <w:rPr>
                <w:b/>
                <w:bCs/>
                <w:color w:val="auto"/>
                <w:sz w:val="24"/>
                <w:szCs w:val="24"/>
              </w:rPr>
              <w:t>3、噪声</w:t>
            </w:r>
          </w:p>
          <w:p>
            <w:pPr>
              <w:pStyle w:val="20"/>
              <w:adjustRightInd w:val="0"/>
              <w:ind w:firstLine="480" w:firstLineChars="200"/>
              <w:jc w:val="both"/>
              <w:rPr>
                <w:color w:val="auto"/>
                <w:sz w:val="24"/>
                <w:szCs w:val="24"/>
              </w:rPr>
            </w:pPr>
            <w:r>
              <w:rPr>
                <w:color w:val="auto"/>
                <w:sz w:val="24"/>
                <w:szCs w:val="24"/>
              </w:rPr>
              <w:t>施工期噪声主要为设备安装时的敲击声，通过厂房进行隔声，并禁止施工人员抛掷物品，搬运时尽量轻拿轻放，合理安排施工时间（中午（12:00～14:00）和夜间（22:00～次日 6:00）不施工）。</w:t>
            </w:r>
          </w:p>
          <w:p>
            <w:pPr>
              <w:pStyle w:val="20"/>
              <w:adjustRightInd w:val="0"/>
              <w:ind w:firstLine="482" w:firstLineChars="200"/>
              <w:jc w:val="both"/>
              <w:rPr>
                <w:b/>
                <w:bCs/>
                <w:color w:val="auto"/>
                <w:sz w:val="24"/>
                <w:szCs w:val="24"/>
              </w:rPr>
            </w:pPr>
            <w:r>
              <w:rPr>
                <w:b/>
                <w:bCs/>
                <w:color w:val="auto"/>
                <w:sz w:val="24"/>
                <w:szCs w:val="24"/>
              </w:rPr>
              <w:t>4、固废</w:t>
            </w:r>
          </w:p>
          <w:p>
            <w:pPr>
              <w:pStyle w:val="20"/>
              <w:adjustRightInd w:val="0"/>
              <w:ind w:firstLine="480" w:firstLineChars="200"/>
              <w:jc w:val="both"/>
              <w:rPr>
                <w:color w:val="auto"/>
                <w:sz w:val="24"/>
                <w:szCs w:val="24"/>
              </w:rPr>
            </w:pPr>
            <w:r>
              <w:rPr>
                <w:color w:val="auto"/>
                <w:sz w:val="24"/>
                <w:szCs w:val="24"/>
              </w:rPr>
              <w:t>本项目施工期产生的固体废物主要是废弃的设备包装材料、螺丝、铁丝等金属零件。收集后外售废品收购公司。施工人员生活垃圾经垃圾桶收集，依托园区物业管理，生活垃圾由环卫部门清运处置。</w:t>
            </w:r>
          </w:p>
          <w:p>
            <w:pPr>
              <w:pStyle w:val="20"/>
              <w:adjustRightInd w:val="0"/>
              <w:ind w:firstLine="480" w:firstLineChars="200"/>
              <w:jc w:val="both"/>
              <w:rPr>
                <w:rFonts w:hint="eastAsia"/>
                <w:color w:val="auto"/>
                <w:sz w:val="24"/>
                <w:szCs w:val="24"/>
              </w:rPr>
            </w:pPr>
            <w:r>
              <w:rPr>
                <w:rFonts w:hint="eastAsia"/>
                <w:color w:val="auto"/>
                <w:sz w:val="24"/>
                <w:szCs w:val="24"/>
              </w:rPr>
              <w:t>经咨询相关部门及建设方，项目施工期间无环保投诉事件发生。</w:t>
            </w:r>
          </w:p>
          <w:p>
            <w:pPr>
              <w:pStyle w:val="20"/>
              <w:adjustRightInd w:val="0"/>
              <w:ind w:firstLine="480" w:firstLineChars="200"/>
              <w:rPr>
                <w:color w:val="auto"/>
                <w:sz w:val="24"/>
                <w:szCs w:val="24"/>
              </w:rPr>
            </w:pPr>
          </w:p>
          <w:p>
            <w:pPr>
              <w:pStyle w:val="20"/>
              <w:adjustRightInd w:val="0"/>
              <w:ind w:firstLine="480" w:firstLineChars="200"/>
              <w:rPr>
                <w:color w:val="auto"/>
                <w:sz w:val="24"/>
                <w:szCs w:val="24"/>
              </w:rPr>
            </w:pPr>
          </w:p>
          <w:p>
            <w:pPr>
              <w:pStyle w:val="20"/>
              <w:adjustRightInd w:val="0"/>
              <w:ind w:firstLine="480" w:firstLineChars="200"/>
              <w:rPr>
                <w:color w:val="auto"/>
                <w:sz w:val="24"/>
                <w:szCs w:val="24"/>
              </w:rPr>
            </w:pPr>
          </w:p>
          <w:p>
            <w:pPr>
              <w:pStyle w:val="20"/>
              <w:adjustRightInd w:val="0"/>
              <w:ind w:firstLine="480" w:firstLineChars="200"/>
              <w:rPr>
                <w:color w:val="auto"/>
                <w:sz w:val="24"/>
                <w:szCs w:val="24"/>
              </w:rPr>
            </w:pPr>
          </w:p>
          <w:p>
            <w:pPr>
              <w:pStyle w:val="20"/>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94" w:hRule="atLeast"/>
          <w:jc w:val="center"/>
        </w:trPr>
        <w:tc>
          <w:tcPr>
            <w:tcW w:w="746" w:type="dxa"/>
            <w:tcMar>
              <w:left w:w="28" w:type="dxa"/>
              <w:right w:w="28" w:type="dxa"/>
            </w:tcMar>
            <w:vAlign w:val="center"/>
          </w:tcPr>
          <w:p>
            <w:pPr>
              <w:adjustRightInd w:val="0"/>
              <w:snapToGrid w:val="0"/>
              <w:jc w:val="center"/>
              <w:rPr>
                <w:bCs/>
                <w:color w:val="auto"/>
                <w:kern w:val="0"/>
              </w:rPr>
            </w:pPr>
            <w:r>
              <w:rPr>
                <w:bCs/>
                <w:color w:val="auto"/>
                <w:kern w:val="0"/>
              </w:rPr>
              <w:t>运营</w:t>
            </w:r>
          </w:p>
          <w:p>
            <w:pPr>
              <w:adjustRightInd w:val="0"/>
              <w:snapToGrid w:val="0"/>
              <w:jc w:val="center"/>
              <w:rPr>
                <w:bCs/>
                <w:color w:val="auto"/>
                <w:kern w:val="0"/>
              </w:rPr>
            </w:pPr>
            <w:r>
              <w:rPr>
                <w:bCs/>
                <w:color w:val="auto"/>
                <w:kern w:val="0"/>
              </w:rPr>
              <w:t>期环</w:t>
            </w:r>
          </w:p>
          <w:p>
            <w:pPr>
              <w:adjustRightInd w:val="0"/>
              <w:snapToGrid w:val="0"/>
              <w:jc w:val="center"/>
              <w:rPr>
                <w:bCs/>
                <w:color w:val="auto"/>
                <w:kern w:val="0"/>
              </w:rPr>
            </w:pPr>
            <w:r>
              <w:rPr>
                <w:bCs/>
                <w:color w:val="auto"/>
                <w:kern w:val="0"/>
              </w:rPr>
              <w:t>境影</w:t>
            </w:r>
          </w:p>
          <w:p>
            <w:pPr>
              <w:adjustRightInd w:val="0"/>
              <w:snapToGrid w:val="0"/>
              <w:jc w:val="center"/>
              <w:rPr>
                <w:bCs/>
                <w:color w:val="auto"/>
                <w:kern w:val="0"/>
              </w:rPr>
            </w:pPr>
            <w:r>
              <w:rPr>
                <w:bCs/>
                <w:color w:val="auto"/>
                <w:kern w:val="0"/>
              </w:rPr>
              <w:t>响和</w:t>
            </w:r>
          </w:p>
          <w:p>
            <w:pPr>
              <w:adjustRightInd w:val="0"/>
              <w:snapToGrid w:val="0"/>
              <w:jc w:val="center"/>
              <w:rPr>
                <w:bCs/>
                <w:color w:val="auto"/>
                <w:kern w:val="0"/>
              </w:rPr>
            </w:pPr>
            <w:r>
              <w:rPr>
                <w:bCs/>
                <w:color w:val="auto"/>
                <w:kern w:val="0"/>
              </w:rPr>
              <w:t>保护</w:t>
            </w:r>
          </w:p>
          <w:p>
            <w:pPr>
              <w:adjustRightInd w:val="0"/>
              <w:snapToGrid w:val="0"/>
              <w:jc w:val="center"/>
              <w:rPr>
                <w:bCs/>
                <w:color w:val="auto"/>
                <w:kern w:val="0"/>
                <w:szCs w:val="21"/>
              </w:rPr>
            </w:pPr>
            <w:r>
              <w:rPr>
                <w:bCs/>
                <w:color w:val="auto"/>
                <w:kern w:val="0"/>
              </w:rPr>
              <w:t>措施</w:t>
            </w:r>
          </w:p>
        </w:tc>
        <w:tc>
          <w:tcPr>
            <w:tcW w:w="8162" w:type="dxa"/>
            <w:vAlign w:val="center"/>
          </w:tcPr>
          <w:p>
            <w:pPr>
              <w:pStyle w:val="20"/>
              <w:adjustRightInd w:val="0"/>
              <w:rPr>
                <w:b/>
                <w:color w:val="auto"/>
                <w:sz w:val="24"/>
                <w:szCs w:val="24"/>
              </w:rPr>
            </w:pPr>
            <w:r>
              <w:rPr>
                <w:b/>
                <w:bCs/>
                <w:color w:val="auto"/>
                <w:sz w:val="24"/>
                <w:szCs w:val="24"/>
              </w:rPr>
              <w:t>一、废气</w:t>
            </w:r>
          </w:p>
          <w:p>
            <w:pPr>
              <w:pStyle w:val="20"/>
              <w:adjustRightInd w:val="0"/>
              <w:ind w:firstLine="480" w:firstLineChars="200"/>
              <w:rPr>
                <w:color w:val="auto"/>
              </w:rPr>
            </w:pPr>
            <w:r>
              <w:rPr>
                <w:bCs/>
                <w:color w:val="auto"/>
                <w:sz w:val="24"/>
                <w:szCs w:val="24"/>
              </w:rPr>
              <w:t>废气污染物产排情况统计详见下表。</w:t>
            </w:r>
          </w:p>
          <w:p>
            <w:pPr>
              <w:pStyle w:val="20"/>
              <w:adjustRightInd w:val="0"/>
              <w:spacing w:line="240" w:lineRule="auto"/>
              <w:ind w:firstLine="482" w:firstLineChars="200"/>
              <w:jc w:val="center"/>
              <w:rPr>
                <w:b/>
                <w:color w:val="auto"/>
                <w:sz w:val="24"/>
                <w:szCs w:val="24"/>
              </w:rPr>
            </w:pPr>
            <w:r>
              <w:rPr>
                <w:b/>
                <w:color w:val="auto"/>
                <w:sz w:val="24"/>
                <w:szCs w:val="24"/>
              </w:rPr>
              <w:t>表4-1   废气污染物产排情况统计表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530"/>
              <w:gridCol w:w="930"/>
              <w:gridCol w:w="765"/>
              <w:gridCol w:w="809"/>
              <w:gridCol w:w="703"/>
              <w:gridCol w:w="977"/>
              <w:gridCol w:w="808"/>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32" w:type="pct"/>
                  <w:gridSpan w:val="2"/>
                  <w:vAlign w:val="center"/>
                </w:tcPr>
                <w:p>
                  <w:pPr>
                    <w:pStyle w:val="20"/>
                    <w:adjustRightInd w:val="0"/>
                    <w:spacing w:line="240" w:lineRule="auto"/>
                    <w:jc w:val="center"/>
                    <w:rPr>
                      <w:b/>
                      <w:color w:val="auto"/>
                      <w:szCs w:val="18"/>
                    </w:rPr>
                  </w:pPr>
                  <w:r>
                    <w:rPr>
                      <w:b/>
                      <w:color w:val="auto"/>
                      <w:szCs w:val="18"/>
                    </w:rPr>
                    <w:t>产排污环节</w:t>
                  </w:r>
                </w:p>
              </w:tc>
              <w:tc>
                <w:tcPr>
                  <w:tcW w:w="586" w:type="pct"/>
                  <w:vAlign w:val="center"/>
                </w:tcPr>
                <w:p>
                  <w:pPr>
                    <w:pStyle w:val="20"/>
                    <w:adjustRightInd w:val="0"/>
                    <w:spacing w:line="240" w:lineRule="auto"/>
                    <w:jc w:val="center"/>
                    <w:rPr>
                      <w:bCs/>
                      <w:color w:val="auto"/>
                      <w:szCs w:val="18"/>
                    </w:rPr>
                  </w:pPr>
                  <w:r>
                    <w:rPr>
                      <w:bCs/>
                      <w:color w:val="auto"/>
                      <w:szCs w:val="18"/>
                    </w:rPr>
                    <w:t>下料</w:t>
                  </w:r>
                </w:p>
              </w:tc>
              <w:tc>
                <w:tcPr>
                  <w:tcW w:w="482" w:type="pct"/>
                  <w:vAlign w:val="center"/>
                </w:tcPr>
                <w:p>
                  <w:pPr>
                    <w:pStyle w:val="20"/>
                    <w:adjustRightInd w:val="0"/>
                    <w:spacing w:line="240" w:lineRule="auto"/>
                    <w:jc w:val="center"/>
                    <w:rPr>
                      <w:bCs/>
                      <w:color w:val="auto"/>
                      <w:szCs w:val="18"/>
                    </w:rPr>
                  </w:pPr>
                  <w:r>
                    <w:rPr>
                      <w:bCs/>
                      <w:color w:val="auto"/>
                      <w:szCs w:val="18"/>
                    </w:rPr>
                    <w:t>焊接</w:t>
                  </w:r>
                </w:p>
              </w:tc>
              <w:tc>
                <w:tcPr>
                  <w:tcW w:w="509" w:type="pct"/>
                  <w:vAlign w:val="center"/>
                </w:tcPr>
                <w:p>
                  <w:pPr>
                    <w:pStyle w:val="20"/>
                    <w:adjustRightInd w:val="0"/>
                    <w:spacing w:line="240" w:lineRule="auto"/>
                    <w:jc w:val="center"/>
                    <w:rPr>
                      <w:bCs/>
                      <w:color w:val="auto"/>
                      <w:szCs w:val="18"/>
                    </w:rPr>
                  </w:pPr>
                  <w:r>
                    <w:rPr>
                      <w:bCs/>
                      <w:color w:val="auto"/>
                      <w:szCs w:val="18"/>
                    </w:rPr>
                    <w:t>打磨</w:t>
                  </w:r>
                </w:p>
              </w:tc>
              <w:tc>
                <w:tcPr>
                  <w:tcW w:w="2189" w:type="pct"/>
                  <w:gridSpan w:val="4"/>
                  <w:vAlign w:val="center"/>
                </w:tcPr>
                <w:p>
                  <w:pPr>
                    <w:pStyle w:val="20"/>
                    <w:adjustRightInd w:val="0"/>
                    <w:spacing w:line="240" w:lineRule="auto"/>
                    <w:jc w:val="center"/>
                    <w:rPr>
                      <w:bCs/>
                      <w:color w:val="auto"/>
                      <w:szCs w:val="18"/>
                    </w:rPr>
                  </w:pPr>
                  <w:r>
                    <w:rPr>
                      <w:bCs/>
                      <w:color w:val="auto"/>
                      <w:szCs w:val="18"/>
                    </w:rPr>
                    <w:t>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32" w:type="pct"/>
                  <w:gridSpan w:val="2"/>
                  <w:vAlign w:val="center"/>
                </w:tcPr>
                <w:p>
                  <w:pPr>
                    <w:pStyle w:val="20"/>
                    <w:adjustRightInd w:val="0"/>
                    <w:spacing w:line="240" w:lineRule="auto"/>
                    <w:jc w:val="center"/>
                    <w:rPr>
                      <w:b/>
                      <w:color w:val="auto"/>
                      <w:szCs w:val="18"/>
                    </w:rPr>
                  </w:pPr>
                  <w:r>
                    <w:rPr>
                      <w:b/>
                      <w:color w:val="auto"/>
                      <w:szCs w:val="18"/>
                    </w:rPr>
                    <w:t>污染物种类</w:t>
                  </w:r>
                </w:p>
              </w:tc>
              <w:tc>
                <w:tcPr>
                  <w:tcW w:w="586" w:type="pct"/>
                  <w:vAlign w:val="center"/>
                </w:tcPr>
                <w:p>
                  <w:pPr>
                    <w:pStyle w:val="20"/>
                    <w:adjustRightInd w:val="0"/>
                    <w:spacing w:line="240" w:lineRule="auto"/>
                    <w:jc w:val="center"/>
                    <w:rPr>
                      <w:bCs/>
                      <w:color w:val="auto"/>
                      <w:szCs w:val="18"/>
                    </w:rPr>
                  </w:pPr>
                  <w:r>
                    <w:rPr>
                      <w:bCs/>
                      <w:color w:val="auto"/>
                      <w:szCs w:val="18"/>
                    </w:rPr>
                    <w:t>烟（粉）尘</w:t>
                  </w:r>
                </w:p>
              </w:tc>
              <w:tc>
                <w:tcPr>
                  <w:tcW w:w="482" w:type="pct"/>
                  <w:vAlign w:val="center"/>
                </w:tcPr>
                <w:p>
                  <w:pPr>
                    <w:pStyle w:val="20"/>
                    <w:adjustRightInd w:val="0"/>
                    <w:spacing w:line="240" w:lineRule="auto"/>
                    <w:jc w:val="center"/>
                    <w:rPr>
                      <w:bCs/>
                      <w:color w:val="auto"/>
                      <w:szCs w:val="18"/>
                    </w:rPr>
                  </w:pPr>
                  <w:r>
                    <w:rPr>
                      <w:bCs/>
                      <w:color w:val="auto"/>
                      <w:szCs w:val="18"/>
                    </w:rPr>
                    <w:t>烟尘</w:t>
                  </w:r>
                </w:p>
              </w:tc>
              <w:tc>
                <w:tcPr>
                  <w:tcW w:w="509" w:type="pct"/>
                  <w:vAlign w:val="center"/>
                </w:tcPr>
                <w:p>
                  <w:pPr>
                    <w:pStyle w:val="20"/>
                    <w:adjustRightInd w:val="0"/>
                    <w:spacing w:line="240" w:lineRule="auto"/>
                    <w:jc w:val="center"/>
                    <w:rPr>
                      <w:bCs/>
                      <w:color w:val="auto"/>
                      <w:szCs w:val="18"/>
                    </w:rPr>
                  </w:pPr>
                  <w:r>
                    <w:rPr>
                      <w:bCs/>
                      <w:color w:val="auto"/>
                      <w:szCs w:val="18"/>
                    </w:rPr>
                    <w:t>粉尘</w:t>
                  </w:r>
                </w:p>
              </w:tc>
              <w:tc>
                <w:tcPr>
                  <w:tcW w:w="443" w:type="pct"/>
                  <w:vAlign w:val="center"/>
                </w:tcPr>
                <w:p>
                  <w:pPr>
                    <w:pStyle w:val="20"/>
                    <w:adjustRightInd w:val="0"/>
                    <w:spacing w:line="240" w:lineRule="auto"/>
                    <w:jc w:val="center"/>
                    <w:rPr>
                      <w:bCs/>
                      <w:color w:val="auto"/>
                      <w:szCs w:val="18"/>
                    </w:rPr>
                  </w:pPr>
                  <w:r>
                    <w:rPr>
                      <w:bCs/>
                      <w:color w:val="auto"/>
                      <w:szCs w:val="18"/>
                    </w:rPr>
                    <w:t>漆雾</w:t>
                  </w:r>
                </w:p>
              </w:tc>
              <w:tc>
                <w:tcPr>
                  <w:tcW w:w="615" w:type="pct"/>
                  <w:vAlign w:val="center"/>
                </w:tcPr>
                <w:p>
                  <w:pPr>
                    <w:pStyle w:val="20"/>
                    <w:adjustRightInd w:val="0"/>
                    <w:spacing w:line="240" w:lineRule="auto"/>
                    <w:jc w:val="center"/>
                    <w:rPr>
                      <w:bCs/>
                      <w:color w:val="auto"/>
                      <w:szCs w:val="18"/>
                    </w:rPr>
                  </w:pPr>
                  <w:r>
                    <w:rPr>
                      <w:bCs/>
                      <w:color w:val="auto"/>
                      <w:szCs w:val="18"/>
                    </w:rPr>
                    <w:t>挥发性有机化合物</w:t>
                  </w:r>
                </w:p>
              </w:tc>
              <w:tc>
                <w:tcPr>
                  <w:tcW w:w="509" w:type="pct"/>
                  <w:vAlign w:val="center"/>
                </w:tcPr>
                <w:p>
                  <w:pPr>
                    <w:pStyle w:val="20"/>
                    <w:adjustRightInd w:val="0"/>
                    <w:spacing w:line="240" w:lineRule="auto"/>
                    <w:jc w:val="center"/>
                    <w:rPr>
                      <w:bCs/>
                      <w:color w:val="auto"/>
                      <w:szCs w:val="18"/>
                    </w:rPr>
                  </w:pPr>
                  <w:r>
                    <w:rPr>
                      <w:bCs/>
                      <w:color w:val="auto"/>
                      <w:szCs w:val="18"/>
                    </w:rPr>
                    <w:t>漆雾</w:t>
                  </w:r>
                </w:p>
              </w:tc>
              <w:tc>
                <w:tcPr>
                  <w:tcW w:w="620" w:type="pct"/>
                  <w:vAlign w:val="center"/>
                </w:tcPr>
                <w:p>
                  <w:pPr>
                    <w:pStyle w:val="20"/>
                    <w:adjustRightInd w:val="0"/>
                    <w:spacing w:line="240" w:lineRule="auto"/>
                    <w:jc w:val="center"/>
                    <w:rPr>
                      <w:bCs/>
                      <w:color w:val="auto"/>
                      <w:szCs w:val="18"/>
                    </w:rPr>
                  </w:pPr>
                  <w:r>
                    <w:rPr>
                      <w:bCs/>
                      <w:color w:val="auto"/>
                      <w:szCs w:val="18"/>
                    </w:rPr>
                    <w:t>挥发性有机化合物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32" w:type="pct"/>
                  <w:gridSpan w:val="2"/>
                  <w:vAlign w:val="center"/>
                </w:tcPr>
                <w:p>
                  <w:pPr>
                    <w:pStyle w:val="20"/>
                    <w:adjustRightInd w:val="0"/>
                    <w:spacing w:line="240" w:lineRule="auto"/>
                    <w:jc w:val="center"/>
                    <w:rPr>
                      <w:b/>
                      <w:color w:val="auto"/>
                      <w:szCs w:val="18"/>
                    </w:rPr>
                  </w:pPr>
                  <w:r>
                    <w:rPr>
                      <w:b/>
                      <w:color w:val="auto"/>
                      <w:szCs w:val="18"/>
                    </w:rPr>
                    <w:t>污染因子</w:t>
                  </w:r>
                </w:p>
              </w:tc>
              <w:tc>
                <w:tcPr>
                  <w:tcW w:w="586" w:type="pct"/>
                  <w:vAlign w:val="center"/>
                </w:tcPr>
                <w:p>
                  <w:pPr>
                    <w:pStyle w:val="20"/>
                    <w:adjustRightInd w:val="0"/>
                    <w:spacing w:line="240" w:lineRule="auto"/>
                    <w:jc w:val="center"/>
                    <w:rPr>
                      <w:bCs/>
                      <w:color w:val="auto"/>
                      <w:szCs w:val="18"/>
                    </w:rPr>
                  </w:pPr>
                  <w:r>
                    <w:rPr>
                      <w:bCs/>
                      <w:color w:val="auto"/>
                      <w:szCs w:val="18"/>
                    </w:rPr>
                    <w:t>颗粒物</w:t>
                  </w:r>
                </w:p>
              </w:tc>
              <w:tc>
                <w:tcPr>
                  <w:tcW w:w="482" w:type="pct"/>
                  <w:vAlign w:val="center"/>
                </w:tcPr>
                <w:p>
                  <w:pPr>
                    <w:pStyle w:val="20"/>
                    <w:adjustRightInd w:val="0"/>
                    <w:spacing w:line="240" w:lineRule="auto"/>
                    <w:jc w:val="center"/>
                    <w:rPr>
                      <w:bCs/>
                      <w:color w:val="auto"/>
                      <w:szCs w:val="18"/>
                    </w:rPr>
                  </w:pPr>
                  <w:r>
                    <w:rPr>
                      <w:bCs/>
                      <w:color w:val="auto"/>
                      <w:szCs w:val="18"/>
                    </w:rPr>
                    <w:t>颗粒物</w:t>
                  </w:r>
                </w:p>
              </w:tc>
              <w:tc>
                <w:tcPr>
                  <w:tcW w:w="509" w:type="pct"/>
                  <w:vAlign w:val="center"/>
                </w:tcPr>
                <w:p>
                  <w:pPr>
                    <w:pStyle w:val="20"/>
                    <w:adjustRightInd w:val="0"/>
                    <w:spacing w:line="240" w:lineRule="auto"/>
                    <w:jc w:val="center"/>
                    <w:rPr>
                      <w:bCs/>
                      <w:color w:val="auto"/>
                      <w:szCs w:val="18"/>
                    </w:rPr>
                  </w:pPr>
                  <w:r>
                    <w:rPr>
                      <w:bCs/>
                      <w:color w:val="auto"/>
                      <w:szCs w:val="18"/>
                    </w:rPr>
                    <w:t>颗粒物</w:t>
                  </w:r>
                </w:p>
              </w:tc>
              <w:tc>
                <w:tcPr>
                  <w:tcW w:w="443" w:type="pct"/>
                  <w:vAlign w:val="center"/>
                </w:tcPr>
                <w:p>
                  <w:pPr>
                    <w:pStyle w:val="20"/>
                    <w:adjustRightInd w:val="0"/>
                    <w:spacing w:line="240" w:lineRule="auto"/>
                    <w:jc w:val="center"/>
                    <w:rPr>
                      <w:bCs/>
                      <w:color w:val="auto"/>
                      <w:szCs w:val="18"/>
                    </w:rPr>
                  </w:pPr>
                  <w:r>
                    <w:rPr>
                      <w:bCs/>
                      <w:color w:val="auto"/>
                      <w:szCs w:val="18"/>
                    </w:rPr>
                    <w:t>颗粒物</w:t>
                  </w:r>
                </w:p>
              </w:tc>
              <w:tc>
                <w:tcPr>
                  <w:tcW w:w="615" w:type="pct"/>
                  <w:vAlign w:val="center"/>
                </w:tcPr>
                <w:p>
                  <w:pPr>
                    <w:pStyle w:val="20"/>
                    <w:adjustRightInd w:val="0"/>
                    <w:spacing w:line="240" w:lineRule="auto"/>
                    <w:jc w:val="center"/>
                    <w:rPr>
                      <w:bCs/>
                      <w:color w:val="auto"/>
                      <w:szCs w:val="18"/>
                    </w:rPr>
                  </w:pPr>
                  <w:r>
                    <w:rPr>
                      <w:rFonts w:hint="eastAsia"/>
                      <w:color w:val="auto"/>
                      <w:szCs w:val="18"/>
                    </w:rPr>
                    <w:t>挥发性有机物</w:t>
                  </w:r>
                  <w:r>
                    <w:rPr>
                      <w:color w:val="auto"/>
                      <w:szCs w:val="18"/>
                    </w:rPr>
                    <w:t>（以非甲烷总烃计）</w:t>
                  </w:r>
                </w:p>
              </w:tc>
              <w:tc>
                <w:tcPr>
                  <w:tcW w:w="509" w:type="pct"/>
                  <w:vAlign w:val="center"/>
                </w:tcPr>
                <w:p>
                  <w:pPr>
                    <w:pStyle w:val="20"/>
                    <w:adjustRightInd w:val="0"/>
                    <w:spacing w:line="240" w:lineRule="auto"/>
                    <w:jc w:val="center"/>
                    <w:rPr>
                      <w:bCs/>
                      <w:color w:val="auto"/>
                      <w:szCs w:val="18"/>
                    </w:rPr>
                  </w:pPr>
                  <w:r>
                    <w:rPr>
                      <w:bCs/>
                      <w:color w:val="auto"/>
                      <w:szCs w:val="18"/>
                    </w:rPr>
                    <w:t>颗粒物</w:t>
                  </w:r>
                </w:p>
              </w:tc>
              <w:tc>
                <w:tcPr>
                  <w:tcW w:w="620" w:type="pct"/>
                  <w:vAlign w:val="center"/>
                </w:tcPr>
                <w:p>
                  <w:pPr>
                    <w:pStyle w:val="20"/>
                    <w:adjustRightInd w:val="0"/>
                    <w:spacing w:line="240" w:lineRule="auto"/>
                    <w:jc w:val="center"/>
                    <w:rPr>
                      <w:bCs/>
                      <w:color w:val="auto"/>
                      <w:szCs w:val="18"/>
                    </w:rPr>
                  </w:pPr>
                  <w:r>
                    <w:rPr>
                      <w:rFonts w:hint="eastAsia"/>
                      <w:color w:val="auto"/>
                      <w:szCs w:val="18"/>
                    </w:rPr>
                    <w:t>挥发性有机物</w:t>
                  </w:r>
                  <w:r>
                    <w:rPr>
                      <w:color w:val="auto"/>
                      <w:szCs w:val="18"/>
                    </w:rPr>
                    <w:t>（以非甲烷总烃计）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32" w:type="pct"/>
                  <w:gridSpan w:val="2"/>
                  <w:vAlign w:val="center"/>
                </w:tcPr>
                <w:p>
                  <w:pPr>
                    <w:pStyle w:val="20"/>
                    <w:adjustRightInd w:val="0"/>
                    <w:spacing w:line="240" w:lineRule="auto"/>
                    <w:jc w:val="center"/>
                    <w:rPr>
                      <w:b/>
                      <w:color w:val="auto"/>
                      <w:szCs w:val="18"/>
                    </w:rPr>
                  </w:pPr>
                  <w:r>
                    <w:rPr>
                      <w:b/>
                      <w:color w:val="auto"/>
                      <w:szCs w:val="18"/>
                    </w:rPr>
                    <w:t>污染物产生量（t/a）</w:t>
                  </w:r>
                </w:p>
              </w:tc>
              <w:tc>
                <w:tcPr>
                  <w:tcW w:w="586" w:type="pct"/>
                  <w:vAlign w:val="center"/>
                </w:tcPr>
                <w:p>
                  <w:pPr>
                    <w:pStyle w:val="20"/>
                    <w:adjustRightInd w:val="0"/>
                    <w:spacing w:line="240" w:lineRule="auto"/>
                    <w:jc w:val="center"/>
                    <w:rPr>
                      <w:bCs/>
                      <w:color w:val="auto"/>
                      <w:szCs w:val="18"/>
                    </w:rPr>
                  </w:pPr>
                  <w:r>
                    <w:rPr>
                      <w:rFonts w:hint="eastAsia"/>
                      <w:bCs/>
                      <w:color w:val="auto"/>
                      <w:szCs w:val="18"/>
                    </w:rPr>
                    <w:t>5.33</w:t>
                  </w:r>
                </w:p>
              </w:tc>
              <w:tc>
                <w:tcPr>
                  <w:tcW w:w="482" w:type="pct"/>
                  <w:vAlign w:val="center"/>
                </w:tcPr>
                <w:p>
                  <w:pPr>
                    <w:pStyle w:val="20"/>
                    <w:adjustRightInd w:val="0"/>
                    <w:spacing w:line="240" w:lineRule="auto"/>
                    <w:jc w:val="center"/>
                    <w:rPr>
                      <w:bCs/>
                      <w:color w:val="auto"/>
                      <w:szCs w:val="18"/>
                    </w:rPr>
                  </w:pPr>
                  <w:r>
                    <w:rPr>
                      <w:bCs/>
                      <w:color w:val="auto"/>
                      <w:szCs w:val="18"/>
                    </w:rPr>
                    <w:t>0.23</w:t>
                  </w:r>
                </w:p>
              </w:tc>
              <w:tc>
                <w:tcPr>
                  <w:tcW w:w="509" w:type="pct"/>
                  <w:vAlign w:val="center"/>
                </w:tcPr>
                <w:p>
                  <w:pPr>
                    <w:pStyle w:val="20"/>
                    <w:adjustRightInd w:val="0"/>
                    <w:spacing w:line="240" w:lineRule="auto"/>
                    <w:jc w:val="center"/>
                    <w:rPr>
                      <w:bCs/>
                      <w:color w:val="auto"/>
                      <w:szCs w:val="18"/>
                    </w:rPr>
                  </w:pPr>
                  <w:r>
                    <w:rPr>
                      <w:bCs/>
                      <w:color w:val="auto"/>
                      <w:szCs w:val="18"/>
                    </w:rPr>
                    <w:t>0.053</w:t>
                  </w:r>
                </w:p>
              </w:tc>
              <w:tc>
                <w:tcPr>
                  <w:tcW w:w="443" w:type="pct"/>
                  <w:vAlign w:val="center"/>
                </w:tcPr>
                <w:p>
                  <w:pPr>
                    <w:pStyle w:val="20"/>
                    <w:adjustRightInd w:val="0"/>
                    <w:spacing w:line="240" w:lineRule="auto"/>
                    <w:jc w:val="center"/>
                    <w:rPr>
                      <w:bCs/>
                      <w:color w:val="auto"/>
                      <w:szCs w:val="18"/>
                    </w:rPr>
                  </w:pPr>
                  <w:r>
                    <w:rPr>
                      <w:bCs/>
                      <w:color w:val="auto"/>
                      <w:szCs w:val="18"/>
                    </w:rPr>
                    <w:t>0.175</w:t>
                  </w:r>
                </w:p>
              </w:tc>
              <w:tc>
                <w:tcPr>
                  <w:tcW w:w="615" w:type="pct"/>
                  <w:vAlign w:val="center"/>
                </w:tcPr>
                <w:p>
                  <w:pPr>
                    <w:pStyle w:val="20"/>
                    <w:adjustRightInd w:val="0"/>
                    <w:spacing w:line="240" w:lineRule="auto"/>
                    <w:jc w:val="center"/>
                    <w:rPr>
                      <w:bCs/>
                      <w:color w:val="auto"/>
                      <w:szCs w:val="18"/>
                    </w:rPr>
                  </w:pPr>
                  <w:r>
                    <w:rPr>
                      <w:bCs/>
                      <w:color w:val="auto"/>
                      <w:szCs w:val="18"/>
                    </w:rPr>
                    <w:t>0.09</w:t>
                  </w:r>
                </w:p>
              </w:tc>
              <w:tc>
                <w:tcPr>
                  <w:tcW w:w="509" w:type="pct"/>
                  <w:vAlign w:val="center"/>
                </w:tcPr>
                <w:p>
                  <w:pPr>
                    <w:pStyle w:val="20"/>
                    <w:adjustRightInd w:val="0"/>
                    <w:spacing w:line="240" w:lineRule="auto"/>
                    <w:jc w:val="center"/>
                    <w:rPr>
                      <w:bCs/>
                      <w:color w:val="auto"/>
                      <w:szCs w:val="18"/>
                    </w:rPr>
                  </w:pPr>
                  <w:r>
                    <w:rPr>
                      <w:bCs/>
                      <w:color w:val="auto"/>
                      <w:szCs w:val="18"/>
                    </w:rPr>
                    <w:t>1.75</w:t>
                  </w:r>
                </w:p>
              </w:tc>
              <w:tc>
                <w:tcPr>
                  <w:tcW w:w="620" w:type="pct"/>
                  <w:vAlign w:val="center"/>
                </w:tcPr>
                <w:p>
                  <w:pPr>
                    <w:pStyle w:val="20"/>
                    <w:adjustRightInd w:val="0"/>
                    <w:spacing w:line="240" w:lineRule="auto"/>
                    <w:jc w:val="center"/>
                    <w:rPr>
                      <w:rFonts w:hint="default" w:eastAsia="宋体"/>
                      <w:bCs/>
                      <w:color w:val="auto"/>
                      <w:szCs w:val="18"/>
                      <w:lang w:val="en-US" w:eastAsia="zh-CN"/>
                    </w:rPr>
                  </w:pPr>
                  <w:r>
                    <w:rPr>
                      <w:bCs/>
                      <w:color w:val="auto"/>
                      <w:szCs w:val="18"/>
                    </w:rPr>
                    <w:t>0.</w:t>
                  </w:r>
                  <w:r>
                    <w:rPr>
                      <w:rFonts w:hint="eastAsia"/>
                      <w:bCs/>
                      <w:color w:val="auto"/>
                      <w:szCs w:val="18"/>
                      <w:lang w:val="en-US" w:eastAsia="zh-CN"/>
                    </w:rPr>
                    <w:t>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232" w:type="pct"/>
                  <w:gridSpan w:val="2"/>
                  <w:vAlign w:val="center"/>
                </w:tcPr>
                <w:p>
                  <w:pPr>
                    <w:pStyle w:val="20"/>
                    <w:adjustRightInd w:val="0"/>
                    <w:spacing w:line="240" w:lineRule="auto"/>
                    <w:jc w:val="center"/>
                    <w:rPr>
                      <w:b/>
                      <w:color w:val="auto"/>
                      <w:szCs w:val="18"/>
                    </w:rPr>
                  </w:pPr>
                  <w:r>
                    <w:rPr>
                      <w:b/>
                      <w:color w:val="auto"/>
                      <w:szCs w:val="18"/>
                    </w:rPr>
                    <w:t>产生速率（kg/h）</w:t>
                  </w:r>
                </w:p>
              </w:tc>
              <w:tc>
                <w:tcPr>
                  <w:tcW w:w="586" w:type="pct"/>
                  <w:vAlign w:val="center"/>
                </w:tcPr>
                <w:p>
                  <w:pPr>
                    <w:pStyle w:val="20"/>
                    <w:adjustRightInd w:val="0"/>
                    <w:spacing w:line="240" w:lineRule="auto"/>
                    <w:jc w:val="center"/>
                    <w:rPr>
                      <w:bCs/>
                      <w:color w:val="auto"/>
                      <w:szCs w:val="18"/>
                    </w:rPr>
                  </w:pPr>
                  <w:r>
                    <w:rPr>
                      <w:rFonts w:hint="eastAsia"/>
                      <w:bCs/>
                      <w:color w:val="auto"/>
                      <w:szCs w:val="18"/>
                    </w:rPr>
                    <w:t>4.44</w:t>
                  </w:r>
                </w:p>
              </w:tc>
              <w:tc>
                <w:tcPr>
                  <w:tcW w:w="482" w:type="pct"/>
                  <w:vAlign w:val="center"/>
                </w:tcPr>
                <w:p>
                  <w:pPr>
                    <w:pStyle w:val="20"/>
                    <w:adjustRightInd w:val="0"/>
                    <w:spacing w:line="240" w:lineRule="auto"/>
                    <w:jc w:val="center"/>
                    <w:rPr>
                      <w:bCs/>
                      <w:color w:val="auto"/>
                      <w:szCs w:val="18"/>
                    </w:rPr>
                  </w:pPr>
                  <w:r>
                    <w:rPr>
                      <w:bCs/>
                      <w:color w:val="auto"/>
                      <w:szCs w:val="18"/>
                    </w:rPr>
                    <w:t>0.19</w:t>
                  </w:r>
                </w:p>
              </w:tc>
              <w:tc>
                <w:tcPr>
                  <w:tcW w:w="509" w:type="pct"/>
                  <w:vAlign w:val="center"/>
                </w:tcPr>
                <w:p>
                  <w:pPr>
                    <w:pStyle w:val="20"/>
                    <w:adjustRightInd w:val="0"/>
                    <w:spacing w:line="240" w:lineRule="auto"/>
                    <w:jc w:val="center"/>
                    <w:rPr>
                      <w:bCs/>
                      <w:color w:val="auto"/>
                      <w:szCs w:val="18"/>
                    </w:rPr>
                  </w:pPr>
                  <w:r>
                    <w:rPr>
                      <w:bCs/>
                      <w:color w:val="auto"/>
                      <w:szCs w:val="18"/>
                    </w:rPr>
                    <w:t>0.088</w:t>
                  </w:r>
                </w:p>
              </w:tc>
              <w:tc>
                <w:tcPr>
                  <w:tcW w:w="443" w:type="pct"/>
                  <w:vAlign w:val="center"/>
                </w:tcPr>
                <w:p>
                  <w:pPr>
                    <w:pStyle w:val="20"/>
                    <w:adjustRightInd w:val="0"/>
                    <w:spacing w:line="240" w:lineRule="auto"/>
                    <w:jc w:val="center"/>
                    <w:rPr>
                      <w:bCs/>
                      <w:color w:val="auto"/>
                      <w:szCs w:val="18"/>
                    </w:rPr>
                  </w:pPr>
                  <w:r>
                    <w:rPr>
                      <w:bCs/>
                      <w:color w:val="auto"/>
                      <w:szCs w:val="18"/>
                    </w:rPr>
                    <w:t>0.146</w:t>
                  </w:r>
                </w:p>
              </w:tc>
              <w:tc>
                <w:tcPr>
                  <w:tcW w:w="615" w:type="pct"/>
                  <w:vAlign w:val="center"/>
                </w:tcPr>
                <w:p>
                  <w:pPr>
                    <w:pStyle w:val="20"/>
                    <w:adjustRightInd w:val="0"/>
                    <w:spacing w:line="240" w:lineRule="auto"/>
                    <w:jc w:val="center"/>
                    <w:rPr>
                      <w:bCs/>
                      <w:color w:val="auto"/>
                      <w:szCs w:val="18"/>
                    </w:rPr>
                  </w:pPr>
                  <w:r>
                    <w:rPr>
                      <w:bCs/>
                      <w:color w:val="auto"/>
                      <w:szCs w:val="18"/>
                    </w:rPr>
                    <w:t>0.037</w:t>
                  </w:r>
                </w:p>
              </w:tc>
              <w:tc>
                <w:tcPr>
                  <w:tcW w:w="509" w:type="pct"/>
                  <w:vAlign w:val="center"/>
                </w:tcPr>
                <w:p>
                  <w:pPr>
                    <w:pStyle w:val="20"/>
                    <w:adjustRightInd w:val="0"/>
                    <w:spacing w:line="240" w:lineRule="auto"/>
                    <w:jc w:val="center"/>
                    <w:rPr>
                      <w:bCs/>
                      <w:color w:val="auto"/>
                      <w:szCs w:val="18"/>
                    </w:rPr>
                  </w:pPr>
                  <w:r>
                    <w:rPr>
                      <w:bCs/>
                      <w:color w:val="auto"/>
                      <w:szCs w:val="18"/>
                    </w:rPr>
                    <w:t>1.46</w:t>
                  </w:r>
                </w:p>
              </w:tc>
              <w:tc>
                <w:tcPr>
                  <w:tcW w:w="620" w:type="pct"/>
                  <w:vAlign w:val="center"/>
                </w:tcPr>
                <w:p>
                  <w:pPr>
                    <w:pStyle w:val="20"/>
                    <w:adjustRightInd w:val="0"/>
                    <w:spacing w:line="240" w:lineRule="auto"/>
                    <w:jc w:val="center"/>
                    <w:rPr>
                      <w:rFonts w:hint="eastAsia" w:eastAsia="宋体"/>
                      <w:bCs/>
                      <w:color w:val="auto"/>
                      <w:szCs w:val="18"/>
                      <w:lang w:eastAsia="zh-CN"/>
                    </w:rPr>
                  </w:pPr>
                  <w:r>
                    <w:rPr>
                      <w:bCs/>
                      <w:color w:val="auto"/>
                      <w:szCs w:val="18"/>
                    </w:rPr>
                    <w:t>0.33</w:t>
                  </w:r>
                  <w:r>
                    <w:rPr>
                      <w:rFonts w:hint="eastAsia"/>
                      <w:bCs/>
                      <w:color w:val="auto"/>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32" w:type="pct"/>
                  <w:gridSpan w:val="2"/>
                  <w:vAlign w:val="center"/>
                </w:tcPr>
                <w:p>
                  <w:pPr>
                    <w:pStyle w:val="20"/>
                    <w:adjustRightInd w:val="0"/>
                    <w:spacing w:line="240" w:lineRule="auto"/>
                    <w:jc w:val="center"/>
                    <w:rPr>
                      <w:b/>
                      <w:color w:val="auto"/>
                      <w:szCs w:val="18"/>
                    </w:rPr>
                  </w:pPr>
                  <w:r>
                    <w:rPr>
                      <w:b/>
                      <w:color w:val="auto"/>
                      <w:szCs w:val="18"/>
                    </w:rPr>
                    <w:t>废气量（万Nm</w:t>
                  </w:r>
                  <w:r>
                    <w:rPr>
                      <w:b/>
                      <w:color w:val="auto"/>
                      <w:szCs w:val="18"/>
                      <w:vertAlign w:val="superscript"/>
                    </w:rPr>
                    <w:t>3</w:t>
                  </w:r>
                  <w:r>
                    <w:rPr>
                      <w:b/>
                      <w:color w:val="auto"/>
                      <w:szCs w:val="18"/>
                    </w:rPr>
                    <w:t>/a）</w:t>
                  </w:r>
                </w:p>
              </w:tc>
              <w:tc>
                <w:tcPr>
                  <w:tcW w:w="586" w:type="pct"/>
                  <w:vAlign w:val="center"/>
                </w:tcPr>
                <w:p>
                  <w:pPr>
                    <w:pStyle w:val="20"/>
                    <w:adjustRightInd w:val="0"/>
                    <w:spacing w:line="240" w:lineRule="auto"/>
                    <w:jc w:val="center"/>
                    <w:rPr>
                      <w:bCs/>
                      <w:color w:val="auto"/>
                      <w:szCs w:val="18"/>
                    </w:rPr>
                  </w:pPr>
                  <w:r>
                    <w:rPr>
                      <w:bCs/>
                      <w:color w:val="auto"/>
                      <w:szCs w:val="18"/>
                    </w:rPr>
                    <w:t>/</w:t>
                  </w:r>
                </w:p>
              </w:tc>
              <w:tc>
                <w:tcPr>
                  <w:tcW w:w="482" w:type="pct"/>
                  <w:vAlign w:val="center"/>
                </w:tcPr>
                <w:p>
                  <w:pPr>
                    <w:pStyle w:val="20"/>
                    <w:adjustRightInd w:val="0"/>
                    <w:spacing w:line="240" w:lineRule="auto"/>
                    <w:jc w:val="center"/>
                    <w:rPr>
                      <w:bCs/>
                      <w:color w:val="auto"/>
                      <w:szCs w:val="18"/>
                    </w:rPr>
                  </w:pPr>
                  <w:r>
                    <w:rPr>
                      <w:bCs/>
                      <w:color w:val="auto"/>
                      <w:szCs w:val="18"/>
                    </w:rPr>
                    <w:t>/</w:t>
                  </w:r>
                </w:p>
              </w:tc>
              <w:tc>
                <w:tcPr>
                  <w:tcW w:w="509" w:type="pct"/>
                  <w:vAlign w:val="center"/>
                </w:tcPr>
                <w:p>
                  <w:pPr>
                    <w:pStyle w:val="20"/>
                    <w:adjustRightInd w:val="0"/>
                    <w:spacing w:line="240" w:lineRule="auto"/>
                    <w:jc w:val="center"/>
                    <w:rPr>
                      <w:bCs/>
                      <w:color w:val="auto"/>
                      <w:szCs w:val="18"/>
                    </w:rPr>
                  </w:pPr>
                  <w:r>
                    <w:rPr>
                      <w:bCs/>
                      <w:color w:val="auto"/>
                      <w:szCs w:val="18"/>
                    </w:rPr>
                    <w:t>/</w:t>
                  </w:r>
                </w:p>
              </w:tc>
              <w:tc>
                <w:tcPr>
                  <w:tcW w:w="443" w:type="pct"/>
                  <w:vAlign w:val="center"/>
                </w:tcPr>
                <w:p>
                  <w:pPr>
                    <w:pStyle w:val="20"/>
                    <w:adjustRightInd w:val="0"/>
                    <w:spacing w:line="240" w:lineRule="auto"/>
                    <w:jc w:val="center"/>
                    <w:rPr>
                      <w:bCs/>
                      <w:color w:val="auto"/>
                      <w:szCs w:val="18"/>
                    </w:rPr>
                  </w:pPr>
                  <w:r>
                    <w:rPr>
                      <w:bCs/>
                      <w:color w:val="auto"/>
                      <w:szCs w:val="18"/>
                    </w:rPr>
                    <w:t>/</w:t>
                  </w:r>
                </w:p>
              </w:tc>
              <w:tc>
                <w:tcPr>
                  <w:tcW w:w="615" w:type="pct"/>
                  <w:vAlign w:val="center"/>
                </w:tcPr>
                <w:p>
                  <w:pPr>
                    <w:pStyle w:val="20"/>
                    <w:adjustRightInd w:val="0"/>
                    <w:spacing w:line="240" w:lineRule="auto"/>
                    <w:jc w:val="center"/>
                    <w:rPr>
                      <w:bCs/>
                      <w:color w:val="auto"/>
                      <w:szCs w:val="18"/>
                    </w:rPr>
                  </w:pPr>
                  <w:r>
                    <w:rPr>
                      <w:bCs/>
                      <w:color w:val="auto"/>
                      <w:szCs w:val="18"/>
                    </w:rPr>
                    <w:t>/</w:t>
                  </w:r>
                </w:p>
              </w:tc>
              <w:tc>
                <w:tcPr>
                  <w:tcW w:w="1130" w:type="pct"/>
                  <w:gridSpan w:val="2"/>
                  <w:vAlign w:val="center"/>
                </w:tcPr>
                <w:p>
                  <w:pPr>
                    <w:pStyle w:val="20"/>
                    <w:adjustRightInd w:val="0"/>
                    <w:spacing w:line="240" w:lineRule="auto"/>
                    <w:jc w:val="center"/>
                    <w:rPr>
                      <w:rFonts w:hint="default" w:eastAsia="宋体"/>
                      <w:bCs/>
                      <w:color w:val="auto"/>
                      <w:szCs w:val="18"/>
                      <w:lang w:val="en-US" w:eastAsia="zh-CN"/>
                    </w:rPr>
                  </w:pPr>
                  <w:r>
                    <w:rPr>
                      <w:rFonts w:hint="eastAsia"/>
                      <w:bCs/>
                      <w:color w:val="auto"/>
                      <w:szCs w:val="18"/>
                      <w:lang w:val="en-US" w:eastAsia="zh-CN"/>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32" w:type="pct"/>
                  <w:gridSpan w:val="2"/>
                  <w:vAlign w:val="center"/>
                </w:tcPr>
                <w:p>
                  <w:pPr>
                    <w:pStyle w:val="20"/>
                    <w:adjustRightInd w:val="0"/>
                    <w:spacing w:line="240" w:lineRule="auto"/>
                    <w:jc w:val="center"/>
                    <w:rPr>
                      <w:b/>
                      <w:color w:val="auto"/>
                      <w:szCs w:val="18"/>
                    </w:rPr>
                  </w:pPr>
                  <w:r>
                    <w:rPr>
                      <w:b/>
                      <w:color w:val="auto"/>
                      <w:szCs w:val="18"/>
                    </w:rPr>
                    <w:t>污染物产生浓度（mg/m</w:t>
                  </w:r>
                  <w:r>
                    <w:rPr>
                      <w:b/>
                      <w:color w:val="auto"/>
                      <w:szCs w:val="18"/>
                      <w:vertAlign w:val="superscript"/>
                    </w:rPr>
                    <w:t>3</w:t>
                  </w:r>
                  <w:r>
                    <w:rPr>
                      <w:b/>
                      <w:color w:val="auto"/>
                      <w:szCs w:val="18"/>
                    </w:rPr>
                    <w:t>）</w:t>
                  </w:r>
                </w:p>
              </w:tc>
              <w:tc>
                <w:tcPr>
                  <w:tcW w:w="586" w:type="pct"/>
                  <w:vAlign w:val="center"/>
                </w:tcPr>
                <w:p>
                  <w:pPr>
                    <w:pStyle w:val="20"/>
                    <w:adjustRightInd w:val="0"/>
                    <w:spacing w:line="240" w:lineRule="auto"/>
                    <w:jc w:val="center"/>
                    <w:rPr>
                      <w:bCs/>
                      <w:color w:val="auto"/>
                      <w:szCs w:val="18"/>
                    </w:rPr>
                  </w:pPr>
                  <w:r>
                    <w:rPr>
                      <w:bCs/>
                      <w:color w:val="auto"/>
                      <w:szCs w:val="18"/>
                    </w:rPr>
                    <w:t>/</w:t>
                  </w:r>
                </w:p>
              </w:tc>
              <w:tc>
                <w:tcPr>
                  <w:tcW w:w="482" w:type="pct"/>
                  <w:vAlign w:val="center"/>
                </w:tcPr>
                <w:p>
                  <w:pPr>
                    <w:pStyle w:val="20"/>
                    <w:adjustRightInd w:val="0"/>
                    <w:spacing w:line="240" w:lineRule="auto"/>
                    <w:jc w:val="center"/>
                    <w:rPr>
                      <w:bCs/>
                      <w:color w:val="auto"/>
                      <w:szCs w:val="18"/>
                    </w:rPr>
                  </w:pPr>
                  <w:r>
                    <w:rPr>
                      <w:bCs/>
                      <w:color w:val="auto"/>
                      <w:szCs w:val="18"/>
                    </w:rPr>
                    <w:t>/</w:t>
                  </w:r>
                </w:p>
              </w:tc>
              <w:tc>
                <w:tcPr>
                  <w:tcW w:w="509" w:type="pct"/>
                  <w:vAlign w:val="center"/>
                </w:tcPr>
                <w:p>
                  <w:pPr>
                    <w:pStyle w:val="20"/>
                    <w:adjustRightInd w:val="0"/>
                    <w:spacing w:line="240" w:lineRule="auto"/>
                    <w:jc w:val="center"/>
                    <w:rPr>
                      <w:bCs/>
                      <w:color w:val="auto"/>
                      <w:szCs w:val="18"/>
                    </w:rPr>
                  </w:pPr>
                  <w:r>
                    <w:rPr>
                      <w:bCs/>
                      <w:color w:val="auto"/>
                      <w:szCs w:val="18"/>
                    </w:rPr>
                    <w:t>/</w:t>
                  </w:r>
                </w:p>
              </w:tc>
              <w:tc>
                <w:tcPr>
                  <w:tcW w:w="443" w:type="pct"/>
                  <w:vAlign w:val="center"/>
                </w:tcPr>
                <w:p>
                  <w:pPr>
                    <w:pStyle w:val="20"/>
                    <w:adjustRightInd w:val="0"/>
                    <w:spacing w:line="240" w:lineRule="auto"/>
                    <w:jc w:val="center"/>
                    <w:rPr>
                      <w:bCs/>
                      <w:color w:val="auto"/>
                      <w:szCs w:val="18"/>
                    </w:rPr>
                  </w:pPr>
                  <w:r>
                    <w:rPr>
                      <w:bCs/>
                      <w:color w:val="auto"/>
                      <w:szCs w:val="18"/>
                    </w:rPr>
                    <w:t>/</w:t>
                  </w:r>
                </w:p>
              </w:tc>
              <w:tc>
                <w:tcPr>
                  <w:tcW w:w="615" w:type="pct"/>
                  <w:vAlign w:val="center"/>
                </w:tcPr>
                <w:p>
                  <w:pPr>
                    <w:pStyle w:val="20"/>
                    <w:adjustRightInd w:val="0"/>
                    <w:spacing w:line="240" w:lineRule="auto"/>
                    <w:jc w:val="center"/>
                    <w:rPr>
                      <w:bCs/>
                      <w:color w:val="auto"/>
                      <w:szCs w:val="18"/>
                    </w:rPr>
                  </w:pPr>
                  <w:r>
                    <w:rPr>
                      <w:bCs/>
                      <w:color w:val="auto"/>
                      <w:szCs w:val="18"/>
                    </w:rPr>
                    <w:t>/</w:t>
                  </w:r>
                </w:p>
              </w:tc>
              <w:tc>
                <w:tcPr>
                  <w:tcW w:w="509" w:type="pct"/>
                  <w:vAlign w:val="center"/>
                </w:tcPr>
                <w:p>
                  <w:pPr>
                    <w:pStyle w:val="20"/>
                    <w:adjustRightInd w:val="0"/>
                    <w:spacing w:line="240" w:lineRule="auto"/>
                    <w:jc w:val="center"/>
                    <w:rPr>
                      <w:rFonts w:hint="default" w:eastAsia="宋体"/>
                      <w:bCs/>
                      <w:color w:val="auto"/>
                      <w:szCs w:val="18"/>
                      <w:lang w:val="en-US" w:eastAsia="zh-CN"/>
                    </w:rPr>
                  </w:pPr>
                  <w:r>
                    <w:rPr>
                      <w:rFonts w:hint="eastAsia"/>
                      <w:bCs/>
                      <w:color w:val="auto"/>
                      <w:szCs w:val="18"/>
                      <w:lang w:val="en-US" w:eastAsia="zh-CN"/>
                    </w:rPr>
                    <w:t>97.42</w:t>
                  </w:r>
                </w:p>
              </w:tc>
              <w:tc>
                <w:tcPr>
                  <w:tcW w:w="620" w:type="pct"/>
                  <w:vAlign w:val="center"/>
                </w:tcPr>
                <w:p>
                  <w:pPr>
                    <w:pStyle w:val="20"/>
                    <w:adjustRightInd w:val="0"/>
                    <w:spacing w:line="240" w:lineRule="auto"/>
                    <w:jc w:val="center"/>
                    <w:rPr>
                      <w:rFonts w:hint="default" w:eastAsia="宋体"/>
                      <w:bCs/>
                      <w:color w:val="auto"/>
                      <w:szCs w:val="18"/>
                      <w:lang w:val="en-US" w:eastAsia="zh-CN"/>
                    </w:rPr>
                  </w:pPr>
                  <w:r>
                    <w:rPr>
                      <w:rFonts w:hint="eastAsia"/>
                      <w:bCs/>
                      <w:color w:val="auto"/>
                      <w:szCs w:val="18"/>
                      <w:lang w:val="en-US" w:eastAsia="zh-CN"/>
                    </w:rPr>
                    <w:t>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32" w:type="pct"/>
                  <w:gridSpan w:val="2"/>
                  <w:vAlign w:val="center"/>
                </w:tcPr>
                <w:p>
                  <w:pPr>
                    <w:pStyle w:val="20"/>
                    <w:adjustRightInd w:val="0"/>
                    <w:spacing w:line="240" w:lineRule="auto"/>
                    <w:jc w:val="center"/>
                    <w:rPr>
                      <w:b/>
                      <w:color w:val="auto"/>
                      <w:szCs w:val="18"/>
                    </w:rPr>
                  </w:pPr>
                  <w:r>
                    <w:rPr>
                      <w:b/>
                      <w:color w:val="auto"/>
                      <w:szCs w:val="18"/>
                    </w:rPr>
                    <w:t>排放形式</w:t>
                  </w:r>
                </w:p>
              </w:tc>
              <w:tc>
                <w:tcPr>
                  <w:tcW w:w="586" w:type="pct"/>
                  <w:vAlign w:val="center"/>
                </w:tcPr>
                <w:p>
                  <w:pPr>
                    <w:pStyle w:val="20"/>
                    <w:adjustRightInd w:val="0"/>
                    <w:spacing w:line="240" w:lineRule="auto"/>
                    <w:jc w:val="center"/>
                    <w:rPr>
                      <w:bCs/>
                      <w:color w:val="auto"/>
                      <w:szCs w:val="18"/>
                    </w:rPr>
                  </w:pPr>
                  <w:r>
                    <w:rPr>
                      <w:bCs/>
                      <w:color w:val="auto"/>
                      <w:szCs w:val="18"/>
                    </w:rPr>
                    <w:t>无组织</w:t>
                  </w:r>
                </w:p>
              </w:tc>
              <w:tc>
                <w:tcPr>
                  <w:tcW w:w="482" w:type="pct"/>
                  <w:vAlign w:val="center"/>
                </w:tcPr>
                <w:p>
                  <w:pPr>
                    <w:pStyle w:val="20"/>
                    <w:adjustRightInd w:val="0"/>
                    <w:spacing w:line="240" w:lineRule="auto"/>
                    <w:jc w:val="center"/>
                    <w:rPr>
                      <w:bCs/>
                      <w:color w:val="auto"/>
                      <w:szCs w:val="18"/>
                    </w:rPr>
                  </w:pPr>
                  <w:r>
                    <w:rPr>
                      <w:bCs/>
                      <w:color w:val="auto"/>
                      <w:szCs w:val="18"/>
                    </w:rPr>
                    <w:t>无组织</w:t>
                  </w:r>
                </w:p>
              </w:tc>
              <w:tc>
                <w:tcPr>
                  <w:tcW w:w="509" w:type="pct"/>
                  <w:vAlign w:val="center"/>
                </w:tcPr>
                <w:p>
                  <w:pPr>
                    <w:pStyle w:val="20"/>
                    <w:adjustRightInd w:val="0"/>
                    <w:spacing w:line="240" w:lineRule="auto"/>
                    <w:jc w:val="center"/>
                    <w:rPr>
                      <w:bCs/>
                      <w:color w:val="auto"/>
                      <w:szCs w:val="18"/>
                    </w:rPr>
                  </w:pPr>
                  <w:r>
                    <w:rPr>
                      <w:bCs/>
                      <w:color w:val="auto"/>
                      <w:szCs w:val="18"/>
                    </w:rPr>
                    <w:t>无组织</w:t>
                  </w:r>
                </w:p>
              </w:tc>
              <w:tc>
                <w:tcPr>
                  <w:tcW w:w="443" w:type="pct"/>
                  <w:vAlign w:val="center"/>
                </w:tcPr>
                <w:p>
                  <w:pPr>
                    <w:pStyle w:val="20"/>
                    <w:adjustRightInd w:val="0"/>
                    <w:spacing w:line="240" w:lineRule="auto"/>
                    <w:jc w:val="center"/>
                    <w:rPr>
                      <w:bCs/>
                      <w:color w:val="auto"/>
                      <w:szCs w:val="18"/>
                    </w:rPr>
                  </w:pPr>
                  <w:r>
                    <w:rPr>
                      <w:bCs/>
                      <w:color w:val="auto"/>
                      <w:szCs w:val="18"/>
                    </w:rPr>
                    <w:t>无组织</w:t>
                  </w:r>
                </w:p>
              </w:tc>
              <w:tc>
                <w:tcPr>
                  <w:tcW w:w="615" w:type="pct"/>
                  <w:vAlign w:val="center"/>
                </w:tcPr>
                <w:p>
                  <w:pPr>
                    <w:pStyle w:val="20"/>
                    <w:adjustRightInd w:val="0"/>
                    <w:spacing w:line="240" w:lineRule="auto"/>
                    <w:jc w:val="center"/>
                    <w:rPr>
                      <w:bCs/>
                      <w:color w:val="auto"/>
                      <w:szCs w:val="18"/>
                    </w:rPr>
                  </w:pPr>
                  <w:r>
                    <w:rPr>
                      <w:bCs/>
                      <w:color w:val="auto"/>
                      <w:szCs w:val="18"/>
                    </w:rPr>
                    <w:t>无组织</w:t>
                  </w:r>
                </w:p>
              </w:tc>
              <w:tc>
                <w:tcPr>
                  <w:tcW w:w="1130" w:type="pct"/>
                  <w:gridSpan w:val="2"/>
                  <w:vAlign w:val="center"/>
                </w:tcPr>
                <w:p>
                  <w:pPr>
                    <w:pStyle w:val="20"/>
                    <w:adjustRightInd w:val="0"/>
                    <w:spacing w:line="240" w:lineRule="auto"/>
                    <w:jc w:val="center"/>
                    <w:rPr>
                      <w:bCs/>
                      <w:color w:val="auto"/>
                      <w:szCs w:val="18"/>
                    </w:rPr>
                  </w:pPr>
                  <w:r>
                    <w:rPr>
                      <w:bCs/>
                      <w:color w:val="auto"/>
                      <w:szCs w:val="18"/>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Merge w:val="restart"/>
                  <w:vAlign w:val="center"/>
                </w:tcPr>
                <w:p>
                  <w:pPr>
                    <w:pStyle w:val="20"/>
                    <w:adjustRightInd w:val="0"/>
                    <w:spacing w:line="240" w:lineRule="auto"/>
                    <w:jc w:val="center"/>
                    <w:rPr>
                      <w:b/>
                      <w:color w:val="auto"/>
                      <w:szCs w:val="18"/>
                    </w:rPr>
                  </w:pPr>
                  <w:r>
                    <w:rPr>
                      <w:b/>
                      <w:color w:val="auto"/>
                      <w:szCs w:val="18"/>
                    </w:rPr>
                    <w:t>治理设施</w:t>
                  </w:r>
                </w:p>
              </w:tc>
              <w:tc>
                <w:tcPr>
                  <w:tcW w:w="963" w:type="pct"/>
                  <w:vAlign w:val="center"/>
                </w:tcPr>
                <w:p>
                  <w:pPr>
                    <w:pStyle w:val="20"/>
                    <w:adjustRightInd w:val="0"/>
                    <w:spacing w:line="240" w:lineRule="auto"/>
                    <w:jc w:val="center"/>
                    <w:rPr>
                      <w:b/>
                      <w:color w:val="auto"/>
                      <w:szCs w:val="18"/>
                    </w:rPr>
                  </w:pPr>
                  <w:r>
                    <w:rPr>
                      <w:b/>
                      <w:color w:val="auto"/>
                      <w:szCs w:val="18"/>
                    </w:rPr>
                    <w:t>名称</w:t>
                  </w:r>
                </w:p>
              </w:tc>
              <w:tc>
                <w:tcPr>
                  <w:tcW w:w="1578" w:type="pct"/>
                  <w:gridSpan w:val="3"/>
                  <w:vAlign w:val="center"/>
                </w:tcPr>
                <w:p>
                  <w:pPr>
                    <w:pStyle w:val="20"/>
                    <w:adjustRightInd w:val="0"/>
                    <w:spacing w:line="240" w:lineRule="auto"/>
                    <w:jc w:val="center"/>
                    <w:rPr>
                      <w:bCs/>
                      <w:color w:val="auto"/>
                      <w:szCs w:val="18"/>
                    </w:rPr>
                  </w:pPr>
                  <w:r>
                    <w:rPr>
                      <w:bCs/>
                      <w:color w:val="auto"/>
                      <w:szCs w:val="18"/>
                    </w:rPr>
                    <w:t>移动式袋式除尘器</w:t>
                  </w:r>
                </w:p>
              </w:tc>
              <w:tc>
                <w:tcPr>
                  <w:tcW w:w="443" w:type="pct"/>
                  <w:vAlign w:val="center"/>
                </w:tcPr>
                <w:p>
                  <w:pPr>
                    <w:pStyle w:val="20"/>
                    <w:adjustRightInd w:val="0"/>
                    <w:spacing w:line="240" w:lineRule="auto"/>
                    <w:jc w:val="center"/>
                    <w:rPr>
                      <w:bCs/>
                      <w:color w:val="auto"/>
                      <w:szCs w:val="18"/>
                    </w:rPr>
                  </w:pPr>
                  <w:r>
                    <w:rPr>
                      <w:bCs/>
                      <w:color w:val="auto"/>
                      <w:szCs w:val="18"/>
                    </w:rPr>
                    <w:t>/</w:t>
                  </w:r>
                </w:p>
              </w:tc>
              <w:tc>
                <w:tcPr>
                  <w:tcW w:w="615" w:type="pct"/>
                  <w:vAlign w:val="center"/>
                </w:tcPr>
                <w:p>
                  <w:pPr>
                    <w:pStyle w:val="20"/>
                    <w:adjustRightInd w:val="0"/>
                    <w:spacing w:line="240" w:lineRule="auto"/>
                    <w:jc w:val="center"/>
                    <w:rPr>
                      <w:bCs/>
                      <w:color w:val="auto"/>
                      <w:szCs w:val="18"/>
                    </w:rPr>
                  </w:pPr>
                  <w:r>
                    <w:rPr>
                      <w:bCs/>
                      <w:color w:val="auto"/>
                      <w:szCs w:val="18"/>
                    </w:rPr>
                    <w:t>/</w:t>
                  </w:r>
                </w:p>
              </w:tc>
              <w:tc>
                <w:tcPr>
                  <w:tcW w:w="1130" w:type="pct"/>
                  <w:gridSpan w:val="2"/>
                  <w:vAlign w:val="center"/>
                </w:tcPr>
                <w:p>
                  <w:pPr>
                    <w:pStyle w:val="20"/>
                    <w:adjustRightInd w:val="0"/>
                    <w:spacing w:line="240" w:lineRule="auto"/>
                    <w:jc w:val="center"/>
                    <w:rPr>
                      <w:bCs/>
                      <w:color w:val="auto"/>
                      <w:szCs w:val="18"/>
                    </w:rPr>
                  </w:pPr>
                  <w:r>
                    <w:rPr>
                      <w:rFonts w:hint="eastAsia"/>
                      <w:bCs/>
                      <w:color w:val="auto"/>
                      <w:szCs w:val="18"/>
                      <w:lang w:val="en-US" w:eastAsia="zh-CN"/>
                    </w:rPr>
                    <w:t>干式过滤器</w:t>
                  </w:r>
                  <w:r>
                    <w:rPr>
                      <w:bCs/>
                      <w:color w:val="auto"/>
                      <w:szCs w:val="18"/>
                    </w:rPr>
                    <w:t>+UV光氧+活性炭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Merge w:val="continue"/>
                  <w:vAlign w:val="center"/>
                </w:tcPr>
                <w:p>
                  <w:pPr>
                    <w:pStyle w:val="20"/>
                    <w:adjustRightInd w:val="0"/>
                    <w:spacing w:line="240" w:lineRule="auto"/>
                    <w:jc w:val="center"/>
                    <w:rPr>
                      <w:b/>
                      <w:color w:val="auto"/>
                      <w:szCs w:val="18"/>
                    </w:rPr>
                  </w:pPr>
                </w:p>
              </w:tc>
              <w:tc>
                <w:tcPr>
                  <w:tcW w:w="963" w:type="pct"/>
                  <w:vAlign w:val="center"/>
                </w:tcPr>
                <w:p>
                  <w:pPr>
                    <w:pStyle w:val="20"/>
                    <w:adjustRightInd w:val="0"/>
                    <w:spacing w:line="240" w:lineRule="auto"/>
                    <w:jc w:val="center"/>
                    <w:rPr>
                      <w:b/>
                      <w:color w:val="auto"/>
                      <w:szCs w:val="18"/>
                    </w:rPr>
                  </w:pPr>
                  <w:r>
                    <w:rPr>
                      <w:b/>
                      <w:color w:val="auto"/>
                      <w:szCs w:val="18"/>
                    </w:rPr>
                    <w:t>处理能力（m</w:t>
                  </w:r>
                  <w:r>
                    <w:rPr>
                      <w:b/>
                      <w:color w:val="auto"/>
                      <w:szCs w:val="18"/>
                      <w:vertAlign w:val="superscript"/>
                    </w:rPr>
                    <w:t>3</w:t>
                  </w:r>
                  <w:r>
                    <w:rPr>
                      <w:b/>
                      <w:color w:val="auto"/>
                      <w:szCs w:val="18"/>
                    </w:rPr>
                    <w:t>/h）</w:t>
                  </w:r>
                </w:p>
              </w:tc>
              <w:tc>
                <w:tcPr>
                  <w:tcW w:w="930" w:type="dxa"/>
                  <w:vAlign w:val="center"/>
                </w:tcPr>
                <w:p>
                  <w:pPr>
                    <w:pStyle w:val="20"/>
                    <w:adjustRightInd w:val="0"/>
                    <w:spacing w:line="240" w:lineRule="auto"/>
                    <w:jc w:val="center"/>
                    <w:rPr>
                      <w:bCs/>
                      <w:color w:val="auto"/>
                      <w:szCs w:val="18"/>
                    </w:rPr>
                  </w:pPr>
                  <w:r>
                    <w:rPr>
                      <w:bCs/>
                      <w:color w:val="auto"/>
                      <w:szCs w:val="18"/>
                    </w:rPr>
                    <w:t>3500</w:t>
                  </w:r>
                </w:p>
              </w:tc>
              <w:tc>
                <w:tcPr>
                  <w:tcW w:w="482" w:type="pct"/>
                  <w:vAlign w:val="center"/>
                </w:tcPr>
                <w:p>
                  <w:pPr>
                    <w:pStyle w:val="20"/>
                    <w:adjustRightInd w:val="0"/>
                    <w:spacing w:line="240" w:lineRule="auto"/>
                    <w:jc w:val="center"/>
                    <w:rPr>
                      <w:bCs/>
                      <w:color w:val="auto"/>
                      <w:szCs w:val="18"/>
                    </w:rPr>
                  </w:pPr>
                  <w:r>
                    <w:rPr>
                      <w:bCs/>
                      <w:color w:val="auto"/>
                      <w:szCs w:val="18"/>
                    </w:rPr>
                    <w:t>3500</w:t>
                  </w:r>
                </w:p>
              </w:tc>
              <w:tc>
                <w:tcPr>
                  <w:tcW w:w="509" w:type="pct"/>
                  <w:vAlign w:val="center"/>
                </w:tcPr>
                <w:p>
                  <w:pPr>
                    <w:pStyle w:val="20"/>
                    <w:adjustRightInd w:val="0"/>
                    <w:spacing w:line="240" w:lineRule="auto"/>
                    <w:jc w:val="center"/>
                    <w:rPr>
                      <w:bCs/>
                      <w:color w:val="auto"/>
                      <w:szCs w:val="18"/>
                    </w:rPr>
                  </w:pPr>
                  <w:r>
                    <w:rPr>
                      <w:bCs/>
                      <w:color w:val="auto"/>
                      <w:szCs w:val="18"/>
                    </w:rPr>
                    <w:t>3500</w:t>
                  </w:r>
                </w:p>
              </w:tc>
              <w:tc>
                <w:tcPr>
                  <w:tcW w:w="443" w:type="pct"/>
                  <w:vAlign w:val="center"/>
                </w:tcPr>
                <w:p>
                  <w:pPr>
                    <w:pStyle w:val="20"/>
                    <w:adjustRightInd w:val="0"/>
                    <w:spacing w:line="240" w:lineRule="auto"/>
                    <w:jc w:val="center"/>
                    <w:rPr>
                      <w:bCs/>
                      <w:color w:val="auto"/>
                      <w:szCs w:val="18"/>
                    </w:rPr>
                  </w:pPr>
                  <w:r>
                    <w:rPr>
                      <w:bCs/>
                      <w:color w:val="auto"/>
                      <w:szCs w:val="18"/>
                    </w:rPr>
                    <w:t>/</w:t>
                  </w:r>
                </w:p>
              </w:tc>
              <w:tc>
                <w:tcPr>
                  <w:tcW w:w="615" w:type="pct"/>
                  <w:vAlign w:val="center"/>
                </w:tcPr>
                <w:p>
                  <w:pPr>
                    <w:pStyle w:val="20"/>
                    <w:adjustRightInd w:val="0"/>
                    <w:spacing w:line="240" w:lineRule="auto"/>
                    <w:jc w:val="center"/>
                    <w:rPr>
                      <w:bCs/>
                      <w:color w:val="auto"/>
                      <w:szCs w:val="18"/>
                    </w:rPr>
                  </w:pPr>
                  <w:r>
                    <w:rPr>
                      <w:bCs/>
                      <w:color w:val="auto"/>
                      <w:szCs w:val="18"/>
                    </w:rPr>
                    <w:t>/</w:t>
                  </w:r>
                </w:p>
              </w:tc>
              <w:tc>
                <w:tcPr>
                  <w:tcW w:w="1130" w:type="pct"/>
                  <w:gridSpan w:val="2"/>
                  <w:vAlign w:val="center"/>
                </w:tcPr>
                <w:p>
                  <w:pPr>
                    <w:pStyle w:val="20"/>
                    <w:adjustRightInd w:val="0"/>
                    <w:spacing w:line="240" w:lineRule="auto"/>
                    <w:jc w:val="center"/>
                    <w:rPr>
                      <w:bCs/>
                      <w:color w:val="auto"/>
                      <w:szCs w:val="18"/>
                    </w:rPr>
                  </w:pPr>
                  <w:r>
                    <w:rPr>
                      <w:bCs/>
                      <w:color w:val="auto"/>
                      <w:szCs w:val="1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Merge w:val="continue"/>
                  <w:vAlign w:val="center"/>
                </w:tcPr>
                <w:p>
                  <w:pPr>
                    <w:pStyle w:val="20"/>
                    <w:adjustRightInd w:val="0"/>
                    <w:spacing w:line="240" w:lineRule="auto"/>
                    <w:jc w:val="center"/>
                    <w:rPr>
                      <w:b/>
                      <w:color w:val="auto"/>
                      <w:szCs w:val="18"/>
                    </w:rPr>
                  </w:pPr>
                </w:p>
              </w:tc>
              <w:tc>
                <w:tcPr>
                  <w:tcW w:w="963" w:type="pct"/>
                  <w:vAlign w:val="center"/>
                </w:tcPr>
                <w:p>
                  <w:pPr>
                    <w:pStyle w:val="20"/>
                    <w:adjustRightInd w:val="0"/>
                    <w:spacing w:line="240" w:lineRule="auto"/>
                    <w:jc w:val="center"/>
                    <w:rPr>
                      <w:b/>
                      <w:color w:val="auto"/>
                      <w:szCs w:val="18"/>
                    </w:rPr>
                  </w:pPr>
                  <w:r>
                    <w:rPr>
                      <w:b/>
                      <w:color w:val="auto"/>
                      <w:szCs w:val="18"/>
                    </w:rPr>
                    <w:t>收集效率</w:t>
                  </w:r>
                </w:p>
              </w:tc>
              <w:tc>
                <w:tcPr>
                  <w:tcW w:w="930" w:type="dxa"/>
                  <w:vAlign w:val="center"/>
                </w:tcPr>
                <w:p>
                  <w:pPr>
                    <w:pStyle w:val="20"/>
                    <w:adjustRightInd w:val="0"/>
                    <w:spacing w:line="240" w:lineRule="auto"/>
                    <w:jc w:val="center"/>
                    <w:rPr>
                      <w:bCs/>
                      <w:color w:val="auto"/>
                      <w:szCs w:val="18"/>
                    </w:rPr>
                  </w:pPr>
                  <w:r>
                    <w:rPr>
                      <w:bCs/>
                      <w:color w:val="auto"/>
                      <w:szCs w:val="18"/>
                    </w:rPr>
                    <w:t>80%</w:t>
                  </w:r>
                </w:p>
              </w:tc>
              <w:tc>
                <w:tcPr>
                  <w:tcW w:w="482" w:type="pct"/>
                  <w:vAlign w:val="center"/>
                </w:tcPr>
                <w:p>
                  <w:pPr>
                    <w:pStyle w:val="20"/>
                    <w:adjustRightInd w:val="0"/>
                    <w:spacing w:line="240" w:lineRule="auto"/>
                    <w:jc w:val="center"/>
                    <w:rPr>
                      <w:bCs/>
                      <w:color w:val="auto"/>
                      <w:szCs w:val="18"/>
                    </w:rPr>
                  </w:pPr>
                  <w:r>
                    <w:rPr>
                      <w:bCs/>
                      <w:color w:val="auto"/>
                      <w:szCs w:val="18"/>
                    </w:rPr>
                    <w:t>80%</w:t>
                  </w:r>
                </w:p>
              </w:tc>
              <w:tc>
                <w:tcPr>
                  <w:tcW w:w="509" w:type="pct"/>
                  <w:vAlign w:val="center"/>
                </w:tcPr>
                <w:p>
                  <w:pPr>
                    <w:pStyle w:val="20"/>
                    <w:adjustRightInd w:val="0"/>
                    <w:spacing w:line="240" w:lineRule="auto"/>
                    <w:jc w:val="center"/>
                    <w:rPr>
                      <w:bCs/>
                      <w:color w:val="auto"/>
                      <w:szCs w:val="18"/>
                    </w:rPr>
                  </w:pPr>
                  <w:r>
                    <w:rPr>
                      <w:bCs/>
                      <w:color w:val="auto"/>
                      <w:szCs w:val="18"/>
                    </w:rPr>
                    <w:t>80%</w:t>
                  </w:r>
                </w:p>
              </w:tc>
              <w:tc>
                <w:tcPr>
                  <w:tcW w:w="443" w:type="pct"/>
                  <w:vAlign w:val="center"/>
                </w:tcPr>
                <w:p>
                  <w:pPr>
                    <w:pStyle w:val="20"/>
                    <w:adjustRightInd w:val="0"/>
                    <w:spacing w:line="240" w:lineRule="auto"/>
                    <w:jc w:val="center"/>
                    <w:rPr>
                      <w:bCs/>
                      <w:color w:val="auto"/>
                      <w:szCs w:val="18"/>
                    </w:rPr>
                  </w:pPr>
                  <w:r>
                    <w:rPr>
                      <w:bCs/>
                      <w:color w:val="auto"/>
                      <w:szCs w:val="18"/>
                    </w:rPr>
                    <w:t>/</w:t>
                  </w:r>
                </w:p>
              </w:tc>
              <w:tc>
                <w:tcPr>
                  <w:tcW w:w="615" w:type="pct"/>
                  <w:vAlign w:val="center"/>
                </w:tcPr>
                <w:p>
                  <w:pPr>
                    <w:pStyle w:val="20"/>
                    <w:adjustRightInd w:val="0"/>
                    <w:spacing w:line="240" w:lineRule="auto"/>
                    <w:jc w:val="center"/>
                    <w:rPr>
                      <w:bCs/>
                      <w:color w:val="auto"/>
                      <w:szCs w:val="18"/>
                    </w:rPr>
                  </w:pPr>
                  <w:r>
                    <w:rPr>
                      <w:bCs/>
                      <w:color w:val="auto"/>
                      <w:szCs w:val="18"/>
                    </w:rPr>
                    <w:t>/</w:t>
                  </w:r>
                </w:p>
              </w:tc>
              <w:tc>
                <w:tcPr>
                  <w:tcW w:w="1130" w:type="pct"/>
                  <w:gridSpan w:val="2"/>
                  <w:vAlign w:val="center"/>
                </w:tcPr>
                <w:p>
                  <w:pPr>
                    <w:pStyle w:val="20"/>
                    <w:adjustRightInd w:val="0"/>
                    <w:spacing w:line="240" w:lineRule="auto"/>
                    <w:jc w:val="center"/>
                    <w:rPr>
                      <w:bCs/>
                      <w:color w:val="auto"/>
                      <w:szCs w:val="18"/>
                    </w:rPr>
                  </w:pPr>
                  <w:r>
                    <w:rPr>
                      <w:bCs/>
                      <w:color w:val="auto"/>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Merge w:val="continue"/>
                  <w:vAlign w:val="center"/>
                </w:tcPr>
                <w:p>
                  <w:pPr>
                    <w:pStyle w:val="20"/>
                    <w:adjustRightInd w:val="0"/>
                    <w:spacing w:line="240" w:lineRule="auto"/>
                    <w:jc w:val="center"/>
                    <w:rPr>
                      <w:b/>
                      <w:color w:val="auto"/>
                      <w:szCs w:val="18"/>
                    </w:rPr>
                  </w:pPr>
                </w:p>
              </w:tc>
              <w:tc>
                <w:tcPr>
                  <w:tcW w:w="963" w:type="pct"/>
                  <w:vAlign w:val="center"/>
                </w:tcPr>
                <w:p>
                  <w:pPr>
                    <w:pStyle w:val="20"/>
                    <w:adjustRightInd w:val="0"/>
                    <w:spacing w:line="240" w:lineRule="auto"/>
                    <w:jc w:val="center"/>
                    <w:rPr>
                      <w:b/>
                      <w:color w:val="auto"/>
                      <w:szCs w:val="18"/>
                    </w:rPr>
                  </w:pPr>
                  <w:r>
                    <w:rPr>
                      <w:b/>
                      <w:color w:val="auto"/>
                      <w:szCs w:val="18"/>
                    </w:rPr>
                    <w:t>去除效率</w:t>
                  </w:r>
                </w:p>
              </w:tc>
              <w:tc>
                <w:tcPr>
                  <w:tcW w:w="930" w:type="dxa"/>
                  <w:vAlign w:val="center"/>
                </w:tcPr>
                <w:p>
                  <w:pPr>
                    <w:pStyle w:val="20"/>
                    <w:adjustRightInd w:val="0"/>
                    <w:spacing w:line="240" w:lineRule="auto"/>
                    <w:jc w:val="center"/>
                    <w:rPr>
                      <w:bCs/>
                      <w:color w:val="auto"/>
                      <w:szCs w:val="18"/>
                    </w:rPr>
                  </w:pPr>
                  <w:r>
                    <w:rPr>
                      <w:rFonts w:hint="eastAsia"/>
                      <w:bCs/>
                      <w:color w:val="auto"/>
                      <w:szCs w:val="18"/>
                    </w:rPr>
                    <w:t>9</w:t>
                  </w:r>
                  <w:r>
                    <w:rPr>
                      <w:rFonts w:hint="eastAsia"/>
                      <w:bCs/>
                      <w:color w:val="auto"/>
                      <w:szCs w:val="18"/>
                      <w:lang w:val="en-US" w:eastAsia="zh-CN"/>
                    </w:rPr>
                    <w:t>9</w:t>
                  </w:r>
                  <w:r>
                    <w:rPr>
                      <w:rFonts w:hint="eastAsia"/>
                      <w:bCs/>
                      <w:color w:val="auto"/>
                      <w:szCs w:val="18"/>
                    </w:rPr>
                    <w:t>%</w:t>
                  </w:r>
                </w:p>
              </w:tc>
              <w:tc>
                <w:tcPr>
                  <w:tcW w:w="482" w:type="pct"/>
                  <w:vAlign w:val="center"/>
                </w:tcPr>
                <w:p>
                  <w:pPr>
                    <w:pStyle w:val="20"/>
                    <w:adjustRightInd w:val="0"/>
                    <w:spacing w:line="240" w:lineRule="auto"/>
                    <w:jc w:val="center"/>
                    <w:rPr>
                      <w:bCs/>
                      <w:color w:val="auto"/>
                      <w:szCs w:val="18"/>
                    </w:rPr>
                  </w:pPr>
                  <w:r>
                    <w:rPr>
                      <w:bCs/>
                      <w:color w:val="auto"/>
                      <w:szCs w:val="18"/>
                    </w:rPr>
                    <w:t>99%</w:t>
                  </w:r>
                </w:p>
              </w:tc>
              <w:tc>
                <w:tcPr>
                  <w:tcW w:w="509" w:type="pct"/>
                  <w:vAlign w:val="center"/>
                </w:tcPr>
                <w:p>
                  <w:pPr>
                    <w:pStyle w:val="20"/>
                    <w:adjustRightInd w:val="0"/>
                    <w:spacing w:line="240" w:lineRule="auto"/>
                    <w:jc w:val="center"/>
                    <w:rPr>
                      <w:bCs/>
                      <w:color w:val="auto"/>
                      <w:szCs w:val="18"/>
                    </w:rPr>
                  </w:pPr>
                  <w:r>
                    <w:rPr>
                      <w:bCs/>
                      <w:color w:val="auto"/>
                      <w:szCs w:val="18"/>
                    </w:rPr>
                    <w:t>99%</w:t>
                  </w:r>
                </w:p>
              </w:tc>
              <w:tc>
                <w:tcPr>
                  <w:tcW w:w="443" w:type="pct"/>
                  <w:vAlign w:val="center"/>
                </w:tcPr>
                <w:p>
                  <w:pPr>
                    <w:pStyle w:val="20"/>
                    <w:adjustRightInd w:val="0"/>
                    <w:spacing w:line="240" w:lineRule="auto"/>
                    <w:jc w:val="center"/>
                    <w:rPr>
                      <w:bCs/>
                      <w:color w:val="auto"/>
                      <w:szCs w:val="18"/>
                    </w:rPr>
                  </w:pPr>
                  <w:r>
                    <w:rPr>
                      <w:bCs/>
                      <w:color w:val="auto"/>
                      <w:szCs w:val="18"/>
                    </w:rPr>
                    <w:t>/</w:t>
                  </w:r>
                </w:p>
              </w:tc>
              <w:tc>
                <w:tcPr>
                  <w:tcW w:w="615" w:type="pct"/>
                  <w:vAlign w:val="center"/>
                </w:tcPr>
                <w:p>
                  <w:pPr>
                    <w:pStyle w:val="20"/>
                    <w:adjustRightInd w:val="0"/>
                    <w:spacing w:line="240" w:lineRule="auto"/>
                    <w:jc w:val="center"/>
                    <w:rPr>
                      <w:bCs/>
                      <w:color w:val="auto"/>
                      <w:szCs w:val="18"/>
                    </w:rPr>
                  </w:pPr>
                  <w:r>
                    <w:rPr>
                      <w:bCs/>
                      <w:color w:val="auto"/>
                      <w:szCs w:val="18"/>
                    </w:rPr>
                    <w:t>/</w:t>
                  </w:r>
                </w:p>
              </w:tc>
              <w:tc>
                <w:tcPr>
                  <w:tcW w:w="509" w:type="pct"/>
                  <w:vAlign w:val="center"/>
                </w:tcPr>
                <w:p>
                  <w:pPr>
                    <w:pStyle w:val="20"/>
                    <w:adjustRightInd w:val="0"/>
                    <w:spacing w:line="240" w:lineRule="auto"/>
                    <w:jc w:val="center"/>
                    <w:rPr>
                      <w:bCs/>
                      <w:color w:val="auto"/>
                      <w:szCs w:val="18"/>
                    </w:rPr>
                  </w:pPr>
                  <w:r>
                    <w:rPr>
                      <w:bCs/>
                      <w:color w:val="auto"/>
                      <w:szCs w:val="18"/>
                    </w:rPr>
                    <w:t>90%</w:t>
                  </w:r>
                </w:p>
              </w:tc>
              <w:tc>
                <w:tcPr>
                  <w:tcW w:w="620" w:type="pct"/>
                  <w:vAlign w:val="center"/>
                </w:tcPr>
                <w:p>
                  <w:pPr>
                    <w:pStyle w:val="20"/>
                    <w:adjustRightInd w:val="0"/>
                    <w:spacing w:line="240" w:lineRule="auto"/>
                    <w:jc w:val="center"/>
                    <w:rPr>
                      <w:bCs/>
                      <w:color w:val="auto"/>
                      <w:szCs w:val="18"/>
                    </w:rPr>
                  </w:pPr>
                  <w:r>
                    <w:rPr>
                      <w:bCs/>
                      <w:color w:val="auto"/>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Merge w:val="continue"/>
                  <w:vAlign w:val="center"/>
                </w:tcPr>
                <w:p>
                  <w:pPr>
                    <w:pStyle w:val="20"/>
                    <w:adjustRightInd w:val="0"/>
                    <w:spacing w:line="240" w:lineRule="auto"/>
                    <w:jc w:val="center"/>
                    <w:rPr>
                      <w:b/>
                      <w:color w:val="auto"/>
                      <w:szCs w:val="18"/>
                    </w:rPr>
                  </w:pPr>
                </w:p>
              </w:tc>
              <w:tc>
                <w:tcPr>
                  <w:tcW w:w="963" w:type="pct"/>
                  <w:vAlign w:val="center"/>
                </w:tcPr>
                <w:p>
                  <w:pPr>
                    <w:pStyle w:val="20"/>
                    <w:adjustRightInd w:val="0"/>
                    <w:spacing w:line="240" w:lineRule="auto"/>
                    <w:jc w:val="center"/>
                    <w:rPr>
                      <w:b/>
                      <w:color w:val="auto"/>
                      <w:szCs w:val="18"/>
                    </w:rPr>
                  </w:pPr>
                  <w:r>
                    <w:rPr>
                      <w:b/>
                      <w:color w:val="auto"/>
                      <w:szCs w:val="18"/>
                    </w:rPr>
                    <w:t>是否为可行技术</w:t>
                  </w:r>
                </w:p>
              </w:tc>
              <w:tc>
                <w:tcPr>
                  <w:tcW w:w="586" w:type="pct"/>
                  <w:vAlign w:val="center"/>
                </w:tcPr>
                <w:p>
                  <w:pPr>
                    <w:pStyle w:val="20"/>
                    <w:adjustRightInd w:val="0"/>
                    <w:spacing w:line="240" w:lineRule="auto"/>
                    <w:jc w:val="center"/>
                    <w:rPr>
                      <w:bCs/>
                      <w:color w:val="auto"/>
                      <w:szCs w:val="18"/>
                    </w:rPr>
                  </w:pPr>
                  <w:r>
                    <w:rPr>
                      <w:bCs/>
                      <w:color w:val="auto"/>
                      <w:szCs w:val="18"/>
                    </w:rPr>
                    <w:t>是</w:t>
                  </w:r>
                </w:p>
              </w:tc>
              <w:tc>
                <w:tcPr>
                  <w:tcW w:w="482" w:type="pct"/>
                  <w:vAlign w:val="center"/>
                </w:tcPr>
                <w:p>
                  <w:pPr>
                    <w:pStyle w:val="20"/>
                    <w:adjustRightInd w:val="0"/>
                    <w:spacing w:line="240" w:lineRule="auto"/>
                    <w:jc w:val="center"/>
                    <w:rPr>
                      <w:bCs/>
                      <w:color w:val="auto"/>
                      <w:szCs w:val="18"/>
                    </w:rPr>
                  </w:pPr>
                  <w:r>
                    <w:rPr>
                      <w:bCs/>
                      <w:color w:val="auto"/>
                      <w:szCs w:val="18"/>
                    </w:rPr>
                    <w:t>是</w:t>
                  </w:r>
                </w:p>
              </w:tc>
              <w:tc>
                <w:tcPr>
                  <w:tcW w:w="509" w:type="pct"/>
                  <w:vAlign w:val="center"/>
                </w:tcPr>
                <w:p>
                  <w:pPr>
                    <w:pStyle w:val="20"/>
                    <w:adjustRightInd w:val="0"/>
                    <w:spacing w:line="240" w:lineRule="auto"/>
                    <w:jc w:val="center"/>
                    <w:rPr>
                      <w:bCs/>
                      <w:color w:val="auto"/>
                      <w:szCs w:val="18"/>
                    </w:rPr>
                  </w:pPr>
                  <w:r>
                    <w:rPr>
                      <w:bCs/>
                      <w:color w:val="auto"/>
                      <w:szCs w:val="18"/>
                    </w:rPr>
                    <w:t>是</w:t>
                  </w:r>
                </w:p>
              </w:tc>
              <w:tc>
                <w:tcPr>
                  <w:tcW w:w="443" w:type="pct"/>
                  <w:vAlign w:val="center"/>
                </w:tcPr>
                <w:p>
                  <w:pPr>
                    <w:pStyle w:val="20"/>
                    <w:adjustRightInd w:val="0"/>
                    <w:spacing w:line="240" w:lineRule="auto"/>
                    <w:jc w:val="center"/>
                    <w:rPr>
                      <w:bCs/>
                      <w:color w:val="auto"/>
                      <w:szCs w:val="18"/>
                    </w:rPr>
                  </w:pPr>
                  <w:r>
                    <w:rPr>
                      <w:bCs/>
                      <w:color w:val="auto"/>
                      <w:szCs w:val="18"/>
                    </w:rPr>
                    <w:t>/</w:t>
                  </w:r>
                </w:p>
              </w:tc>
              <w:tc>
                <w:tcPr>
                  <w:tcW w:w="615" w:type="pct"/>
                  <w:vAlign w:val="center"/>
                </w:tcPr>
                <w:p>
                  <w:pPr>
                    <w:pStyle w:val="20"/>
                    <w:adjustRightInd w:val="0"/>
                    <w:spacing w:line="240" w:lineRule="auto"/>
                    <w:jc w:val="center"/>
                    <w:rPr>
                      <w:bCs/>
                      <w:color w:val="auto"/>
                      <w:szCs w:val="18"/>
                    </w:rPr>
                  </w:pPr>
                  <w:r>
                    <w:rPr>
                      <w:bCs/>
                      <w:color w:val="auto"/>
                      <w:szCs w:val="18"/>
                    </w:rPr>
                    <w:t>/</w:t>
                  </w:r>
                </w:p>
              </w:tc>
              <w:tc>
                <w:tcPr>
                  <w:tcW w:w="509" w:type="pct"/>
                  <w:vAlign w:val="center"/>
                </w:tcPr>
                <w:p>
                  <w:pPr>
                    <w:pStyle w:val="20"/>
                    <w:adjustRightInd w:val="0"/>
                    <w:spacing w:line="240" w:lineRule="auto"/>
                    <w:jc w:val="center"/>
                    <w:rPr>
                      <w:bCs/>
                      <w:color w:val="auto"/>
                      <w:szCs w:val="18"/>
                    </w:rPr>
                  </w:pPr>
                  <w:r>
                    <w:rPr>
                      <w:bCs/>
                      <w:color w:val="auto"/>
                      <w:szCs w:val="18"/>
                    </w:rPr>
                    <w:t>是</w:t>
                  </w:r>
                </w:p>
              </w:tc>
              <w:tc>
                <w:tcPr>
                  <w:tcW w:w="620" w:type="pct"/>
                  <w:vAlign w:val="center"/>
                </w:tcPr>
                <w:p>
                  <w:pPr>
                    <w:pStyle w:val="20"/>
                    <w:adjustRightInd w:val="0"/>
                    <w:spacing w:line="240" w:lineRule="auto"/>
                    <w:jc w:val="center"/>
                    <w:rPr>
                      <w:bCs/>
                      <w:color w:val="auto"/>
                      <w:szCs w:val="18"/>
                    </w:rPr>
                  </w:pPr>
                  <w:r>
                    <w:rPr>
                      <w:bCs/>
                      <w:color w:val="auto"/>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32" w:type="pct"/>
                  <w:gridSpan w:val="2"/>
                  <w:vAlign w:val="center"/>
                </w:tcPr>
                <w:p>
                  <w:pPr>
                    <w:pStyle w:val="20"/>
                    <w:adjustRightInd w:val="0"/>
                    <w:spacing w:line="240" w:lineRule="auto"/>
                    <w:jc w:val="center"/>
                    <w:rPr>
                      <w:b/>
                      <w:color w:val="auto"/>
                      <w:szCs w:val="18"/>
                    </w:rPr>
                  </w:pPr>
                  <w:r>
                    <w:rPr>
                      <w:b/>
                      <w:color w:val="auto"/>
                      <w:szCs w:val="18"/>
                    </w:rPr>
                    <w:t>污染物排放浓度（mg/m</w:t>
                  </w:r>
                  <w:r>
                    <w:rPr>
                      <w:b/>
                      <w:color w:val="auto"/>
                      <w:szCs w:val="18"/>
                      <w:vertAlign w:val="superscript"/>
                    </w:rPr>
                    <w:t>3</w:t>
                  </w:r>
                  <w:r>
                    <w:rPr>
                      <w:b/>
                      <w:color w:val="auto"/>
                      <w:szCs w:val="18"/>
                    </w:rPr>
                    <w:t>）</w:t>
                  </w:r>
                </w:p>
              </w:tc>
              <w:tc>
                <w:tcPr>
                  <w:tcW w:w="586" w:type="pct"/>
                  <w:vAlign w:val="center"/>
                </w:tcPr>
                <w:p>
                  <w:pPr>
                    <w:pStyle w:val="20"/>
                    <w:adjustRightInd w:val="0"/>
                    <w:spacing w:line="240" w:lineRule="auto"/>
                    <w:jc w:val="center"/>
                    <w:rPr>
                      <w:bCs/>
                      <w:color w:val="auto"/>
                      <w:szCs w:val="18"/>
                    </w:rPr>
                  </w:pPr>
                  <w:r>
                    <w:rPr>
                      <w:bCs/>
                      <w:color w:val="auto"/>
                      <w:szCs w:val="18"/>
                    </w:rPr>
                    <w:t>/</w:t>
                  </w:r>
                </w:p>
              </w:tc>
              <w:tc>
                <w:tcPr>
                  <w:tcW w:w="482" w:type="pct"/>
                  <w:vAlign w:val="center"/>
                </w:tcPr>
                <w:p>
                  <w:pPr>
                    <w:pStyle w:val="20"/>
                    <w:adjustRightInd w:val="0"/>
                    <w:spacing w:line="240" w:lineRule="auto"/>
                    <w:jc w:val="center"/>
                    <w:rPr>
                      <w:bCs/>
                      <w:color w:val="auto"/>
                      <w:szCs w:val="18"/>
                    </w:rPr>
                  </w:pPr>
                  <w:r>
                    <w:rPr>
                      <w:bCs/>
                      <w:color w:val="auto"/>
                      <w:szCs w:val="18"/>
                    </w:rPr>
                    <w:t>/</w:t>
                  </w:r>
                </w:p>
              </w:tc>
              <w:tc>
                <w:tcPr>
                  <w:tcW w:w="509" w:type="pct"/>
                  <w:vAlign w:val="center"/>
                </w:tcPr>
                <w:p>
                  <w:pPr>
                    <w:pStyle w:val="20"/>
                    <w:adjustRightInd w:val="0"/>
                    <w:spacing w:line="240" w:lineRule="auto"/>
                    <w:jc w:val="center"/>
                    <w:rPr>
                      <w:bCs/>
                      <w:color w:val="auto"/>
                      <w:szCs w:val="18"/>
                    </w:rPr>
                  </w:pPr>
                  <w:r>
                    <w:rPr>
                      <w:bCs/>
                      <w:color w:val="auto"/>
                      <w:szCs w:val="18"/>
                    </w:rPr>
                    <w:t>/</w:t>
                  </w:r>
                </w:p>
              </w:tc>
              <w:tc>
                <w:tcPr>
                  <w:tcW w:w="443" w:type="pct"/>
                  <w:vAlign w:val="center"/>
                </w:tcPr>
                <w:p>
                  <w:pPr>
                    <w:pStyle w:val="20"/>
                    <w:adjustRightInd w:val="0"/>
                    <w:spacing w:line="240" w:lineRule="auto"/>
                    <w:jc w:val="center"/>
                    <w:rPr>
                      <w:bCs/>
                      <w:color w:val="auto"/>
                      <w:szCs w:val="18"/>
                    </w:rPr>
                  </w:pPr>
                  <w:r>
                    <w:rPr>
                      <w:bCs/>
                      <w:color w:val="auto"/>
                      <w:szCs w:val="18"/>
                    </w:rPr>
                    <w:t>/</w:t>
                  </w:r>
                </w:p>
              </w:tc>
              <w:tc>
                <w:tcPr>
                  <w:tcW w:w="615" w:type="pct"/>
                  <w:vAlign w:val="center"/>
                </w:tcPr>
                <w:p>
                  <w:pPr>
                    <w:pStyle w:val="20"/>
                    <w:adjustRightInd w:val="0"/>
                    <w:spacing w:line="240" w:lineRule="auto"/>
                    <w:jc w:val="center"/>
                    <w:rPr>
                      <w:bCs/>
                      <w:color w:val="auto"/>
                      <w:szCs w:val="18"/>
                    </w:rPr>
                  </w:pPr>
                  <w:r>
                    <w:rPr>
                      <w:bCs/>
                      <w:color w:val="auto"/>
                      <w:szCs w:val="18"/>
                    </w:rPr>
                    <w:t>/</w:t>
                  </w:r>
                </w:p>
              </w:tc>
              <w:tc>
                <w:tcPr>
                  <w:tcW w:w="509" w:type="pct"/>
                  <w:vAlign w:val="center"/>
                </w:tcPr>
                <w:p>
                  <w:pPr>
                    <w:pStyle w:val="20"/>
                    <w:adjustRightInd w:val="0"/>
                    <w:spacing w:line="240" w:lineRule="auto"/>
                    <w:jc w:val="center"/>
                    <w:rPr>
                      <w:rFonts w:hint="default" w:eastAsia="宋体"/>
                      <w:bCs/>
                      <w:color w:val="auto"/>
                      <w:szCs w:val="18"/>
                      <w:lang w:val="en-US" w:eastAsia="zh-CN"/>
                    </w:rPr>
                  </w:pPr>
                  <w:r>
                    <w:rPr>
                      <w:rFonts w:hint="eastAsia"/>
                      <w:bCs/>
                      <w:color w:val="auto"/>
                      <w:szCs w:val="18"/>
                      <w:lang w:val="en-US" w:eastAsia="zh-CN"/>
                    </w:rPr>
                    <w:t>9.74</w:t>
                  </w:r>
                </w:p>
              </w:tc>
              <w:tc>
                <w:tcPr>
                  <w:tcW w:w="620" w:type="pct"/>
                  <w:vAlign w:val="center"/>
                </w:tcPr>
                <w:p>
                  <w:pPr>
                    <w:pStyle w:val="20"/>
                    <w:adjustRightInd w:val="0"/>
                    <w:spacing w:line="240" w:lineRule="auto"/>
                    <w:jc w:val="center"/>
                    <w:rPr>
                      <w:rFonts w:hint="default" w:eastAsia="宋体"/>
                      <w:bCs/>
                      <w:color w:val="auto"/>
                      <w:szCs w:val="18"/>
                      <w:lang w:val="en-US" w:eastAsia="zh-CN"/>
                    </w:rPr>
                  </w:pPr>
                  <w:r>
                    <w:rPr>
                      <w:rFonts w:hint="eastAsia"/>
                      <w:bCs/>
                      <w:color w:val="auto"/>
                      <w:szCs w:val="18"/>
                      <w:lang w:val="en-US" w:eastAsia="zh-CN"/>
                    </w:rPr>
                    <w:t>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32" w:type="pct"/>
                  <w:gridSpan w:val="2"/>
                  <w:vAlign w:val="center"/>
                </w:tcPr>
                <w:p>
                  <w:pPr>
                    <w:pStyle w:val="20"/>
                    <w:adjustRightInd w:val="0"/>
                    <w:spacing w:line="240" w:lineRule="auto"/>
                    <w:jc w:val="center"/>
                    <w:rPr>
                      <w:b/>
                      <w:color w:val="auto"/>
                      <w:szCs w:val="18"/>
                    </w:rPr>
                  </w:pPr>
                  <w:r>
                    <w:rPr>
                      <w:b/>
                      <w:color w:val="auto"/>
                      <w:szCs w:val="18"/>
                    </w:rPr>
                    <w:t>污染物排放速率（kg/h）</w:t>
                  </w:r>
                </w:p>
              </w:tc>
              <w:tc>
                <w:tcPr>
                  <w:tcW w:w="586" w:type="pct"/>
                  <w:vAlign w:val="center"/>
                </w:tcPr>
                <w:p>
                  <w:pPr>
                    <w:pStyle w:val="20"/>
                    <w:adjustRightInd w:val="0"/>
                    <w:spacing w:line="240" w:lineRule="auto"/>
                    <w:jc w:val="center"/>
                    <w:rPr>
                      <w:rFonts w:hint="default" w:eastAsia="宋体"/>
                      <w:bCs/>
                      <w:color w:val="auto"/>
                      <w:szCs w:val="18"/>
                      <w:lang w:val="en-US" w:eastAsia="zh-CN"/>
                    </w:rPr>
                  </w:pPr>
                  <w:r>
                    <w:rPr>
                      <w:rFonts w:hint="eastAsia"/>
                      <w:bCs/>
                      <w:color w:val="auto"/>
                      <w:szCs w:val="18"/>
                    </w:rPr>
                    <w:t>0.</w:t>
                  </w:r>
                  <w:r>
                    <w:rPr>
                      <w:rFonts w:hint="eastAsia"/>
                      <w:bCs/>
                      <w:color w:val="auto"/>
                      <w:szCs w:val="18"/>
                      <w:lang w:val="en-US" w:eastAsia="zh-CN"/>
                    </w:rPr>
                    <w:t>27</w:t>
                  </w:r>
                </w:p>
              </w:tc>
              <w:tc>
                <w:tcPr>
                  <w:tcW w:w="482" w:type="pct"/>
                  <w:vAlign w:val="center"/>
                </w:tcPr>
                <w:p>
                  <w:pPr>
                    <w:pStyle w:val="20"/>
                    <w:adjustRightInd w:val="0"/>
                    <w:spacing w:line="240" w:lineRule="auto"/>
                    <w:jc w:val="center"/>
                    <w:rPr>
                      <w:bCs/>
                      <w:color w:val="auto"/>
                      <w:szCs w:val="18"/>
                    </w:rPr>
                  </w:pPr>
                  <w:r>
                    <w:rPr>
                      <w:bCs/>
                      <w:color w:val="auto"/>
                      <w:szCs w:val="18"/>
                    </w:rPr>
                    <w:t>0.0398</w:t>
                  </w:r>
                </w:p>
              </w:tc>
              <w:tc>
                <w:tcPr>
                  <w:tcW w:w="509" w:type="pct"/>
                  <w:vAlign w:val="center"/>
                </w:tcPr>
                <w:p>
                  <w:pPr>
                    <w:pStyle w:val="20"/>
                    <w:adjustRightInd w:val="0"/>
                    <w:spacing w:line="240" w:lineRule="auto"/>
                    <w:jc w:val="center"/>
                    <w:rPr>
                      <w:bCs/>
                      <w:color w:val="auto"/>
                      <w:szCs w:val="18"/>
                    </w:rPr>
                  </w:pPr>
                  <w:r>
                    <w:rPr>
                      <w:bCs/>
                      <w:color w:val="auto"/>
                      <w:szCs w:val="18"/>
                    </w:rPr>
                    <w:t>0.019</w:t>
                  </w:r>
                </w:p>
              </w:tc>
              <w:tc>
                <w:tcPr>
                  <w:tcW w:w="443" w:type="pct"/>
                  <w:vAlign w:val="center"/>
                </w:tcPr>
                <w:p>
                  <w:pPr>
                    <w:pStyle w:val="20"/>
                    <w:adjustRightInd w:val="0"/>
                    <w:spacing w:line="240" w:lineRule="auto"/>
                    <w:jc w:val="center"/>
                    <w:rPr>
                      <w:bCs/>
                      <w:color w:val="auto"/>
                      <w:szCs w:val="18"/>
                    </w:rPr>
                  </w:pPr>
                  <w:r>
                    <w:rPr>
                      <w:bCs/>
                      <w:color w:val="auto"/>
                      <w:szCs w:val="18"/>
                    </w:rPr>
                    <w:t>0.146</w:t>
                  </w:r>
                </w:p>
              </w:tc>
              <w:tc>
                <w:tcPr>
                  <w:tcW w:w="615" w:type="pct"/>
                  <w:vAlign w:val="center"/>
                </w:tcPr>
                <w:p>
                  <w:pPr>
                    <w:pStyle w:val="20"/>
                    <w:adjustRightInd w:val="0"/>
                    <w:spacing w:line="240" w:lineRule="auto"/>
                    <w:jc w:val="center"/>
                    <w:rPr>
                      <w:bCs/>
                      <w:color w:val="auto"/>
                      <w:szCs w:val="18"/>
                    </w:rPr>
                  </w:pPr>
                  <w:r>
                    <w:rPr>
                      <w:bCs/>
                      <w:color w:val="auto"/>
                      <w:szCs w:val="18"/>
                    </w:rPr>
                    <w:t>0.037</w:t>
                  </w:r>
                </w:p>
              </w:tc>
              <w:tc>
                <w:tcPr>
                  <w:tcW w:w="509" w:type="pct"/>
                  <w:vAlign w:val="center"/>
                </w:tcPr>
                <w:p>
                  <w:pPr>
                    <w:pStyle w:val="20"/>
                    <w:adjustRightInd w:val="0"/>
                    <w:spacing w:line="240" w:lineRule="auto"/>
                    <w:jc w:val="center"/>
                    <w:rPr>
                      <w:bCs/>
                      <w:color w:val="auto"/>
                      <w:szCs w:val="18"/>
                    </w:rPr>
                  </w:pPr>
                  <w:r>
                    <w:rPr>
                      <w:bCs/>
                      <w:color w:val="auto"/>
                      <w:szCs w:val="18"/>
                    </w:rPr>
                    <w:t>0.146</w:t>
                  </w:r>
                </w:p>
              </w:tc>
              <w:tc>
                <w:tcPr>
                  <w:tcW w:w="620" w:type="pct"/>
                  <w:vAlign w:val="center"/>
                </w:tcPr>
                <w:p>
                  <w:pPr>
                    <w:pStyle w:val="20"/>
                    <w:adjustRightInd w:val="0"/>
                    <w:spacing w:line="240" w:lineRule="auto"/>
                    <w:jc w:val="center"/>
                    <w:rPr>
                      <w:rFonts w:hint="default" w:eastAsia="宋体"/>
                      <w:bCs/>
                      <w:color w:val="auto"/>
                      <w:szCs w:val="18"/>
                      <w:lang w:val="en-US" w:eastAsia="zh-CN"/>
                    </w:rPr>
                  </w:pPr>
                  <w:r>
                    <w:rPr>
                      <w:bCs/>
                      <w:color w:val="auto"/>
                      <w:szCs w:val="18"/>
                    </w:rPr>
                    <w:t>0.</w:t>
                  </w:r>
                  <w:r>
                    <w:rPr>
                      <w:rFonts w:hint="eastAsia"/>
                      <w:bCs/>
                      <w:color w:val="auto"/>
                      <w:szCs w:val="18"/>
                      <w:lang w:val="en-US" w:eastAsia="zh-CN"/>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32" w:type="pct"/>
                  <w:gridSpan w:val="2"/>
                  <w:vAlign w:val="center"/>
                </w:tcPr>
                <w:p>
                  <w:pPr>
                    <w:pStyle w:val="20"/>
                    <w:adjustRightInd w:val="0"/>
                    <w:spacing w:line="240" w:lineRule="auto"/>
                    <w:jc w:val="center"/>
                    <w:rPr>
                      <w:b/>
                      <w:color w:val="auto"/>
                      <w:szCs w:val="18"/>
                    </w:rPr>
                  </w:pPr>
                  <w:bookmarkStart w:id="22" w:name="OLE_LINK2" w:colFirst="1" w:colLast="4"/>
                  <w:r>
                    <w:rPr>
                      <w:b/>
                      <w:color w:val="auto"/>
                      <w:szCs w:val="18"/>
                    </w:rPr>
                    <w:t>污染物排放量（t/a）</w:t>
                  </w:r>
                </w:p>
              </w:tc>
              <w:tc>
                <w:tcPr>
                  <w:tcW w:w="586" w:type="pct"/>
                  <w:vAlign w:val="center"/>
                </w:tcPr>
                <w:p>
                  <w:pPr>
                    <w:pStyle w:val="20"/>
                    <w:adjustRightInd w:val="0"/>
                    <w:spacing w:line="240" w:lineRule="auto"/>
                    <w:jc w:val="center"/>
                    <w:rPr>
                      <w:rFonts w:hint="default" w:eastAsia="宋体"/>
                      <w:bCs/>
                      <w:color w:val="auto"/>
                      <w:szCs w:val="18"/>
                      <w:lang w:val="en-US" w:eastAsia="zh-CN"/>
                    </w:rPr>
                  </w:pPr>
                  <w:r>
                    <w:rPr>
                      <w:rFonts w:hint="eastAsia"/>
                      <w:bCs/>
                      <w:color w:val="auto"/>
                      <w:szCs w:val="18"/>
                    </w:rPr>
                    <w:t>0.</w:t>
                  </w:r>
                  <w:r>
                    <w:rPr>
                      <w:rFonts w:hint="eastAsia"/>
                      <w:bCs/>
                      <w:color w:val="auto"/>
                      <w:szCs w:val="18"/>
                      <w:lang w:val="en-US" w:eastAsia="zh-CN"/>
                    </w:rPr>
                    <w:t>332</w:t>
                  </w:r>
                </w:p>
              </w:tc>
              <w:tc>
                <w:tcPr>
                  <w:tcW w:w="482" w:type="pct"/>
                  <w:vAlign w:val="center"/>
                </w:tcPr>
                <w:p>
                  <w:pPr>
                    <w:pStyle w:val="20"/>
                    <w:adjustRightInd w:val="0"/>
                    <w:spacing w:line="240" w:lineRule="auto"/>
                    <w:jc w:val="center"/>
                    <w:rPr>
                      <w:bCs/>
                      <w:color w:val="auto"/>
                      <w:szCs w:val="18"/>
                    </w:rPr>
                  </w:pPr>
                  <w:r>
                    <w:rPr>
                      <w:bCs/>
                      <w:color w:val="auto"/>
                      <w:szCs w:val="18"/>
                    </w:rPr>
                    <w:t>0.0478</w:t>
                  </w:r>
                </w:p>
              </w:tc>
              <w:tc>
                <w:tcPr>
                  <w:tcW w:w="509" w:type="pct"/>
                  <w:vAlign w:val="center"/>
                </w:tcPr>
                <w:p>
                  <w:pPr>
                    <w:pStyle w:val="20"/>
                    <w:adjustRightInd w:val="0"/>
                    <w:spacing w:line="240" w:lineRule="auto"/>
                    <w:jc w:val="center"/>
                    <w:rPr>
                      <w:bCs/>
                      <w:color w:val="auto"/>
                      <w:szCs w:val="18"/>
                    </w:rPr>
                  </w:pPr>
                  <w:r>
                    <w:rPr>
                      <w:bCs/>
                      <w:color w:val="auto"/>
                      <w:szCs w:val="18"/>
                    </w:rPr>
                    <w:t>0.01142</w:t>
                  </w:r>
                </w:p>
              </w:tc>
              <w:tc>
                <w:tcPr>
                  <w:tcW w:w="443" w:type="pct"/>
                  <w:vAlign w:val="center"/>
                </w:tcPr>
                <w:p>
                  <w:pPr>
                    <w:pStyle w:val="20"/>
                    <w:adjustRightInd w:val="0"/>
                    <w:spacing w:line="240" w:lineRule="auto"/>
                    <w:jc w:val="center"/>
                    <w:rPr>
                      <w:bCs/>
                      <w:color w:val="auto"/>
                      <w:szCs w:val="18"/>
                    </w:rPr>
                  </w:pPr>
                  <w:r>
                    <w:rPr>
                      <w:bCs/>
                      <w:color w:val="auto"/>
                      <w:szCs w:val="18"/>
                    </w:rPr>
                    <w:t>0.175</w:t>
                  </w:r>
                </w:p>
              </w:tc>
              <w:tc>
                <w:tcPr>
                  <w:tcW w:w="615" w:type="pct"/>
                  <w:vAlign w:val="center"/>
                </w:tcPr>
                <w:p>
                  <w:pPr>
                    <w:pStyle w:val="20"/>
                    <w:adjustRightInd w:val="0"/>
                    <w:spacing w:line="240" w:lineRule="auto"/>
                    <w:jc w:val="center"/>
                    <w:rPr>
                      <w:rFonts w:hint="default" w:eastAsia="宋体"/>
                      <w:bCs/>
                      <w:color w:val="auto"/>
                      <w:szCs w:val="18"/>
                      <w:lang w:val="en-US" w:eastAsia="zh-CN"/>
                    </w:rPr>
                  </w:pPr>
                  <w:r>
                    <w:rPr>
                      <w:bCs/>
                      <w:color w:val="auto"/>
                      <w:szCs w:val="18"/>
                    </w:rPr>
                    <w:t>0.0</w:t>
                  </w:r>
                  <w:r>
                    <w:rPr>
                      <w:rFonts w:hint="eastAsia"/>
                      <w:bCs/>
                      <w:color w:val="auto"/>
                      <w:szCs w:val="18"/>
                      <w:lang w:val="en-US" w:eastAsia="zh-CN"/>
                    </w:rPr>
                    <w:t>88</w:t>
                  </w:r>
                </w:p>
              </w:tc>
              <w:tc>
                <w:tcPr>
                  <w:tcW w:w="509" w:type="pct"/>
                  <w:vAlign w:val="center"/>
                </w:tcPr>
                <w:p>
                  <w:pPr>
                    <w:pStyle w:val="20"/>
                    <w:adjustRightInd w:val="0"/>
                    <w:spacing w:line="240" w:lineRule="auto"/>
                    <w:jc w:val="center"/>
                    <w:rPr>
                      <w:bCs/>
                      <w:color w:val="auto"/>
                      <w:szCs w:val="18"/>
                    </w:rPr>
                  </w:pPr>
                  <w:r>
                    <w:rPr>
                      <w:bCs/>
                      <w:color w:val="auto"/>
                      <w:szCs w:val="18"/>
                    </w:rPr>
                    <w:t>0.175</w:t>
                  </w:r>
                </w:p>
              </w:tc>
              <w:tc>
                <w:tcPr>
                  <w:tcW w:w="620" w:type="pct"/>
                  <w:vAlign w:val="center"/>
                </w:tcPr>
                <w:p>
                  <w:pPr>
                    <w:pStyle w:val="20"/>
                    <w:adjustRightInd w:val="0"/>
                    <w:spacing w:line="240" w:lineRule="auto"/>
                    <w:jc w:val="center"/>
                    <w:rPr>
                      <w:rFonts w:hint="default" w:eastAsia="宋体"/>
                      <w:bCs/>
                      <w:color w:val="auto"/>
                      <w:szCs w:val="18"/>
                      <w:lang w:val="en-US" w:eastAsia="zh-CN"/>
                    </w:rPr>
                  </w:pPr>
                  <w:r>
                    <w:rPr>
                      <w:bCs/>
                      <w:color w:val="auto"/>
                      <w:szCs w:val="18"/>
                    </w:rPr>
                    <w:t>0.2</w:t>
                  </w:r>
                  <w:r>
                    <w:rPr>
                      <w:rFonts w:hint="eastAsia"/>
                      <w:bCs/>
                      <w:color w:val="auto"/>
                      <w:szCs w:val="18"/>
                      <w:lang w:val="en-US" w:eastAsia="zh-CN"/>
                    </w:rPr>
                    <w:t>38</w:t>
                  </w:r>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Merge w:val="restart"/>
                  <w:vAlign w:val="center"/>
                </w:tcPr>
                <w:p>
                  <w:pPr>
                    <w:pStyle w:val="20"/>
                    <w:adjustRightInd w:val="0"/>
                    <w:spacing w:line="240" w:lineRule="auto"/>
                    <w:jc w:val="center"/>
                    <w:rPr>
                      <w:b/>
                      <w:color w:val="auto"/>
                      <w:szCs w:val="18"/>
                    </w:rPr>
                  </w:pPr>
                  <w:r>
                    <w:rPr>
                      <w:b/>
                      <w:color w:val="auto"/>
                      <w:szCs w:val="18"/>
                    </w:rPr>
                    <w:t>排放口基本情况</w:t>
                  </w:r>
                </w:p>
              </w:tc>
              <w:tc>
                <w:tcPr>
                  <w:tcW w:w="963" w:type="pct"/>
                  <w:vAlign w:val="center"/>
                </w:tcPr>
                <w:p>
                  <w:pPr>
                    <w:pStyle w:val="20"/>
                    <w:adjustRightInd w:val="0"/>
                    <w:spacing w:line="240" w:lineRule="auto"/>
                    <w:jc w:val="center"/>
                    <w:rPr>
                      <w:b/>
                      <w:color w:val="auto"/>
                      <w:szCs w:val="18"/>
                    </w:rPr>
                  </w:pPr>
                  <w:r>
                    <w:rPr>
                      <w:b/>
                      <w:color w:val="auto"/>
                      <w:szCs w:val="18"/>
                    </w:rPr>
                    <w:t>高度（m）</w:t>
                  </w:r>
                </w:p>
              </w:tc>
              <w:tc>
                <w:tcPr>
                  <w:tcW w:w="586" w:type="pct"/>
                  <w:vAlign w:val="center"/>
                </w:tcPr>
                <w:p>
                  <w:pPr>
                    <w:pStyle w:val="20"/>
                    <w:adjustRightInd w:val="0"/>
                    <w:spacing w:line="240" w:lineRule="auto"/>
                    <w:jc w:val="center"/>
                    <w:rPr>
                      <w:bCs/>
                      <w:color w:val="auto"/>
                      <w:szCs w:val="18"/>
                    </w:rPr>
                  </w:pPr>
                  <w:r>
                    <w:rPr>
                      <w:bCs/>
                      <w:color w:val="auto"/>
                      <w:szCs w:val="18"/>
                    </w:rPr>
                    <w:t>/</w:t>
                  </w:r>
                </w:p>
              </w:tc>
              <w:tc>
                <w:tcPr>
                  <w:tcW w:w="482" w:type="pct"/>
                  <w:vAlign w:val="center"/>
                </w:tcPr>
                <w:p>
                  <w:pPr>
                    <w:pStyle w:val="20"/>
                    <w:adjustRightInd w:val="0"/>
                    <w:spacing w:line="240" w:lineRule="auto"/>
                    <w:jc w:val="center"/>
                    <w:rPr>
                      <w:bCs/>
                      <w:color w:val="auto"/>
                      <w:szCs w:val="18"/>
                    </w:rPr>
                  </w:pPr>
                  <w:r>
                    <w:rPr>
                      <w:bCs/>
                      <w:color w:val="auto"/>
                      <w:szCs w:val="18"/>
                    </w:rPr>
                    <w:t>/</w:t>
                  </w:r>
                </w:p>
              </w:tc>
              <w:tc>
                <w:tcPr>
                  <w:tcW w:w="509" w:type="pct"/>
                  <w:vAlign w:val="center"/>
                </w:tcPr>
                <w:p>
                  <w:pPr>
                    <w:pStyle w:val="20"/>
                    <w:adjustRightInd w:val="0"/>
                    <w:spacing w:line="240" w:lineRule="auto"/>
                    <w:jc w:val="center"/>
                    <w:rPr>
                      <w:bCs/>
                      <w:color w:val="auto"/>
                      <w:szCs w:val="18"/>
                    </w:rPr>
                  </w:pPr>
                  <w:r>
                    <w:rPr>
                      <w:bCs/>
                      <w:color w:val="auto"/>
                      <w:szCs w:val="18"/>
                    </w:rPr>
                    <w:t>/</w:t>
                  </w:r>
                </w:p>
              </w:tc>
              <w:tc>
                <w:tcPr>
                  <w:tcW w:w="443" w:type="pct"/>
                  <w:vAlign w:val="center"/>
                </w:tcPr>
                <w:p>
                  <w:pPr>
                    <w:pStyle w:val="20"/>
                    <w:adjustRightInd w:val="0"/>
                    <w:spacing w:line="240" w:lineRule="auto"/>
                    <w:jc w:val="center"/>
                    <w:rPr>
                      <w:bCs/>
                      <w:color w:val="auto"/>
                      <w:szCs w:val="18"/>
                    </w:rPr>
                  </w:pPr>
                  <w:r>
                    <w:rPr>
                      <w:bCs/>
                      <w:color w:val="auto"/>
                      <w:szCs w:val="18"/>
                    </w:rPr>
                    <w:t>/</w:t>
                  </w:r>
                </w:p>
              </w:tc>
              <w:tc>
                <w:tcPr>
                  <w:tcW w:w="615" w:type="pct"/>
                  <w:vAlign w:val="center"/>
                </w:tcPr>
                <w:p>
                  <w:pPr>
                    <w:pStyle w:val="20"/>
                    <w:adjustRightInd w:val="0"/>
                    <w:spacing w:line="240" w:lineRule="auto"/>
                    <w:jc w:val="center"/>
                    <w:rPr>
                      <w:bCs/>
                      <w:color w:val="auto"/>
                      <w:szCs w:val="18"/>
                    </w:rPr>
                  </w:pPr>
                  <w:r>
                    <w:rPr>
                      <w:bCs/>
                      <w:color w:val="auto"/>
                      <w:szCs w:val="18"/>
                    </w:rPr>
                    <w:t>/</w:t>
                  </w:r>
                </w:p>
              </w:tc>
              <w:tc>
                <w:tcPr>
                  <w:tcW w:w="1130" w:type="pct"/>
                  <w:gridSpan w:val="2"/>
                  <w:vAlign w:val="center"/>
                </w:tcPr>
                <w:p>
                  <w:pPr>
                    <w:pStyle w:val="20"/>
                    <w:adjustRightInd w:val="0"/>
                    <w:spacing w:line="240" w:lineRule="auto"/>
                    <w:jc w:val="center"/>
                    <w:rPr>
                      <w:bCs/>
                      <w:color w:val="auto"/>
                      <w:szCs w:val="18"/>
                    </w:rPr>
                  </w:pPr>
                  <w:r>
                    <w:rPr>
                      <w:bCs/>
                      <w:color w:val="auto"/>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Merge w:val="continue"/>
                  <w:vAlign w:val="center"/>
                </w:tcPr>
                <w:p>
                  <w:pPr>
                    <w:pStyle w:val="20"/>
                    <w:adjustRightInd w:val="0"/>
                    <w:spacing w:line="240" w:lineRule="auto"/>
                    <w:jc w:val="center"/>
                    <w:rPr>
                      <w:b/>
                      <w:color w:val="auto"/>
                      <w:szCs w:val="18"/>
                    </w:rPr>
                  </w:pPr>
                </w:p>
              </w:tc>
              <w:tc>
                <w:tcPr>
                  <w:tcW w:w="963" w:type="pct"/>
                  <w:vAlign w:val="center"/>
                </w:tcPr>
                <w:p>
                  <w:pPr>
                    <w:pStyle w:val="20"/>
                    <w:adjustRightInd w:val="0"/>
                    <w:spacing w:line="240" w:lineRule="auto"/>
                    <w:jc w:val="center"/>
                    <w:rPr>
                      <w:b/>
                      <w:color w:val="auto"/>
                      <w:szCs w:val="18"/>
                    </w:rPr>
                  </w:pPr>
                  <w:r>
                    <w:rPr>
                      <w:b/>
                      <w:color w:val="auto"/>
                      <w:szCs w:val="18"/>
                    </w:rPr>
                    <w:t>排气筒内径（m）</w:t>
                  </w:r>
                </w:p>
              </w:tc>
              <w:tc>
                <w:tcPr>
                  <w:tcW w:w="586" w:type="pct"/>
                  <w:vAlign w:val="center"/>
                </w:tcPr>
                <w:p>
                  <w:pPr>
                    <w:pStyle w:val="20"/>
                    <w:adjustRightInd w:val="0"/>
                    <w:spacing w:line="240" w:lineRule="auto"/>
                    <w:jc w:val="center"/>
                    <w:rPr>
                      <w:bCs/>
                      <w:color w:val="auto"/>
                      <w:szCs w:val="18"/>
                    </w:rPr>
                  </w:pPr>
                  <w:r>
                    <w:rPr>
                      <w:bCs/>
                      <w:color w:val="auto"/>
                      <w:szCs w:val="18"/>
                    </w:rPr>
                    <w:t>/</w:t>
                  </w:r>
                </w:p>
              </w:tc>
              <w:tc>
                <w:tcPr>
                  <w:tcW w:w="482" w:type="pct"/>
                  <w:vAlign w:val="center"/>
                </w:tcPr>
                <w:p>
                  <w:pPr>
                    <w:pStyle w:val="20"/>
                    <w:adjustRightInd w:val="0"/>
                    <w:spacing w:line="240" w:lineRule="auto"/>
                    <w:jc w:val="center"/>
                    <w:rPr>
                      <w:bCs/>
                      <w:color w:val="auto"/>
                      <w:szCs w:val="18"/>
                    </w:rPr>
                  </w:pPr>
                  <w:r>
                    <w:rPr>
                      <w:bCs/>
                      <w:color w:val="auto"/>
                      <w:szCs w:val="18"/>
                    </w:rPr>
                    <w:t>/</w:t>
                  </w:r>
                </w:p>
              </w:tc>
              <w:tc>
                <w:tcPr>
                  <w:tcW w:w="509" w:type="pct"/>
                  <w:vAlign w:val="center"/>
                </w:tcPr>
                <w:p>
                  <w:pPr>
                    <w:pStyle w:val="20"/>
                    <w:adjustRightInd w:val="0"/>
                    <w:spacing w:line="240" w:lineRule="auto"/>
                    <w:jc w:val="center"/>
                    <w:rPr>
                      <w:bCs/>
                      <w:color w:val="auto"/>
                      <w:szCs w:val="18"/>
                    </w:rPr>
                  </w:pPr>
                  <w:r>
                    <w:rPr>
                      <w:bCs/>
                      <w:color w:val="auto"/>
                      <w:szCs w:val="18"/>
                    </w:rPr>
                    <w:t>/</w:t>
                  </w:r>
                </w:p>
              </w:tc>
              <w:tc>
                <w:tcPr>
                  <w:tcW w:w="443" w:type="pct"/>
                  <w:vAlign w:val="center"/>
                </w:tcPr>
                <w:p>
                  <w:pPr>
                    <w:pStyle w:val="20"/>
                    <w:adjustRightInd w:val="0"/>
                    <w:spacing w:line="240" w:lineRule="auto"/>
                    <w:jc w:val="center"/>
                    <w:rPr>
                      <w:bCs/>
                      <w:color w:val="auto"/>
                      <w:szCs w:val="18"/>
                    </w:rPr>
                  </w:pPr>
                  <w:r>
                    <w:rPr>
                      <w:bCs/>
                      <w:color w:val="auto"/>
                      <w:szCs w:val="18"/>
                    </w:rPr>
                    <w:t>/</w:t>
                  </w:r>
                </w:p>
              </w:tc>
              <w:tc>
                <w:tcPr>
                  <w:tcW w:w="615" w:type="pct"/>
                  <w:vAlign w:val="center"/>
                </w:tcPr>
                <w:p>
                  <w:pPr>
                    <w:pStyle w:val="20"/>
                    <w:adjustRightInd w:val="0"/>
                    <w:spacing w:line="240" w:lineRule="auto"/>
                    <w:jc w:val="center"/>
                    <w:rPr>
                      <w:bCs/>
                      <w:color w:val="auto"/>
                      <w:szCs w:val="18"/>
                    </w:rPr>
                  </w:pPr>
                  <w:r>
                    <w:rPr>
                      <w:bCs/>
                      <w:color w:val="auto"/>
                      <w:szCs w:val="18"/>
                    </w:rPr>
                    <w:t>/</w:t>
                  </w:r>
                </w:p>
              </w:tc>
              <w:tc>
                <w:tcPr>
                  <w:tcW w:w="1130" w:type="pct"/>
                  <w:gridSpan w:val="2"/>
                  <w:vAlign w:val="center"/>
                </w:tcPr>
                <w:p>
                  <w:pPr>
                    <w:pStyle w:val="20"/>
                    <w:adjustRightInd w:val="0"/>
                    <w:spacing w:line="240" w:lineRule="auto"/>
                    <w:jc w:val="center"/>
                    <w:rPr>
                      <w:bCs/>
                      <w:color w:val="auto"/>
                      <w:szCs w:val="18"/>
                    </w:rPr>
                  </w:pPr>
                  <w:r>
                    <w:rPr>
                      <w:bCs/>
                      <w:color w:val="auto"/>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Merge w:val="continue"/>
                  <w:vAlign w:val="center"/>
                </w:tcPr>
                <w:p>
                  <w:pPr>
                    <w:pStyle w:val="20"/>
                    <w:adjustRightInd w:val="0"/>
                    <w:spacing w:line="240" w:lineRule="auto"/>
                    <w:jc w:val="center"/>
                    <w:rPr>
                      <w:b/>
                      <w:color w:val="auto"/>
                      <w:szCs w:val="18"/>
                    </w:rPr>
                  </w:pPr>
                </w:p>
              </w:tc>
              <w:tc>
                <w:tcPr>
                  <w:tcW w:w="963" w:type="pct"/>
                  <w:vAlign w:val="center"/>
                </w:tcPr>
                <w:p>
                  <w:pPr>
                    <w:pStyle w:val="20"/>
                    <w:adjustRightInd w:val="0"/>
                    <w:spacing w:line="240" w:lineRule="auto"/>
                    <w:jc w:val="center"/>
                    <w:rPr>
                      <w:b/>
                      <w:color w:val="auto"/>
                      <w:szCs w:val="18"/>
                    </w:rPr>
                  </w:pPr>
                  <w:r>
                    <w:rPr>
                      <w:b/>
                      <w:color w:val="auto"/>
                      <w:szCs w:val="18"/>
                    </w:rPr>
                    <w:t>温度（℃）</w:t>
                  </w:r>
                </w:p>
              </w:tc>
              <w:tc>
                <w:tcPr>
                  <w:tcW w:w="586" w:type="pct"/>
                  <w:vAlign w:val="center"/>
                </w:tcPr>
                <w:p>
                  <w:pPr>
                    <w:pStyle w:val="20"/>
                    <w:adjustRightInd w:val="0"/>
                    <w:spacing w:line="240" w:lineRule="auto"/>
                    <w:jc w:val="center"/>
                    <w:rPr>
                      <w:bCs/>
                      <w:color w:val="auto"/>
                      <w:szCs w:val="18"/>
                    </w:rPr>
                  </w:pPr>
                  <w:r>
                    <w:rPr>
                      <w:bCs/>
                      <w:color w:val="auto"/>
                      <w:szCs w:val="18"/>
                    </w:rPr>
                    <w:t>/</w:t>
                  </w:r>
                </w:p>
              </w:tc>
              <w:tc>
                <w:tcPr>
                  <w:tcW w:w="482" w:type="pct"/>
                  <w:vAlign w:val="center"/>
                </w:tcPr>
                <w:p>
                  <w:pPr>
                    <w:pStyle w:val="20"/>
                    <w:adjustRightInd w:val="0"/>
                    <w:spacing w:line="240" w:lineRule="auto"/>
                    <w:jc w:val="center"/>
                    <w:rPr>
                      <w:bCs/>
                      <w:color w:val="auto"/>
                      <w:szCs w:val="18"/>
                    </w:rPr>
                  </w:pPr>
                  <w:r>
                    <w:rPr>
                      <w:bCs/>
                      <w:color w:val="auto"/>
                      <w:szCs w:val="18"/>
                    </w:rPr>
                    <w:t>/</w:t>
                  </w:r>
                </w:p>
              </w:tc>
              <w:tc>
                <w:tcPr>
                  <w:tcW w:w="509" w:type="pct"/>
                  <w:vAlign w:val="center"/>
                </w:tcPr>
                <w:p>
                  <w:pPr>
                    <w:pStyle w:val="20"/>
                    <w:adjustRightInd w:val="0"/>
                    <w:spacing w:line="240" w:lineRule="auto"/>
                    <w:jc w:val="center"/>
                    <w:rPr>
                      <w:bCs/>
                      <w:color w:val="auto"/>
                      <w:szCs w:val="18"/>
                    </w:rPr>
                  </w:pPr>
                  <w:r>
                    <w:rPr>
                      <w:bCs/>
                      <w:color w:val="auto"/>
                      <w:szCs w:val="18"/>
                    </w:rPr>
                    <w:t>/</w:t>
                  </w:r>
                </w:p>
              </w:tc>
              <w:tc>
                <w:tcPr>
                  <w:tcW w:w="443" w:type="pct"/>
                  <w:vAlign w:val="center"/>
                </w:tcPr>
                <w:p>
                  <w:pPr>
                    <w:pStyle w:val="20"/>
                    <w:adjustRightInd w:val="0"/>
                    <w:spacing w:line="240" w:lineRule="auto"/>
                    <w:jc w:val="center"/>
                    <w:rPr>
                      <w:bCs/>
                      <w:color w:val="auto"/>
                      <w:szCs w:val="18"/>
                    </w:rPr>
                  </w:pPr>
                  <w:r>
                    <w:rPr>
                      <w:bCs/>
                      <w:color w:val="auto"/>
                      <w:szCs w:val="18"/>
                    </w:rPr>
                    <w:t>/</w:t>
                  </w:r>
                </w:p>
              </w:tc>
              <w:tc>
                <w:tcPr>
                  <w:tcW w:w="615" w:type="pct"/>
                  <w:vAlign w:val="center"/>
                </w:tcPr>
                <w:p>
                  <w:pPr>
                    <w:pStyle w:val="20"/>
                    <w:adjustRightInd w:val="0"/>
                    <w:spacing w:line="240" w:lineRule="auto"/>
                    <w:jc w:val="center"/>
                    <w:rPr>
                      <w:bCs/>
                      <w:color w:val="auto"/>
                      <w:szCs w:val="18"/>
                    </w:rPr>
                  </w:pPr>
                  <w:r>
                    <w:rPr>
                      <w:bCs/>
                      <w:color w:val="auto"/>
                      <w:szCs w:val="18"/>
                    </w:rPr>
                    <w:t>/</w:t>
                  </w:r>
                </w:p>
              </w:tc>
              <w:tc>
                <w:tcPr>
                  <w:tcW w:w="1130" w:type="pct"/>
                  <w:gridSpan w:val="2"/>
                  <w:vAlign w:val="center"/>
                </w:tcPr>
                <w:p>
                  <w:pPr>
                    <w:pStyle w:val="20"/>
                    <w:adjustRightInd w:val="0"/>
                    <w:spacing w:line="240" w:lineRule="auto"/>
                    <w:jc w:val="center"/>
                    <w:rPr>
                      <w:bCs/>
                      <w:color w:val="auto"/>
                      <w:szCs w:val="18"/>
                    </w:rPr>
                  </w:pPr>
                  <w:r>
                    <w:rPr>
                      <w:bCs/>
                      <w:color w:val="auto"/>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68" w:type="pct"/>
                  <w:vMerge w:val="continue"/>
                  <w:vAlign w:val="center"/>
                </w:tcPr>
                <w:p>
                  <w:pPr>
                    <w:pStyle w:val="20"/>
                    <w:adjustRightInd w:val="0"/>
                    <w:spacing w:line="240" w:lineRule="auto"/>
                    <w:jc w:val="center"/>
                    <w:rPr>
                      <w:b/>
                      <w:color w:val="auto"/>
                      <w:szCs w:val="18"/>
                    </w:rPr>
                  </w:pPr>
                </w:p>
              </w:tc>
              <w:tc>
                <w:tcPr>
                  <w:tcW w:w="963" w:type="pct"/>
                  <w:vAlign w:val="center"/>
                </w:tcPr>
                <w:p>
                  <w:pPr>
                    <w:pStyle w:val="20"/>
                    <w:adjustRightInd w:val="0"/>
                    <w:spacing w:line="240" w:lineRule="auto"/>
                    <w:jc w:val="center"/>
                    <w:rPr>
                      <w:b/>
                      <w:color w:val="auto"/>
                      <w:szCs w:val="18"/>
                    </w:rPr>
                  </w:pPr>
                  <w:r>
                    <w:rPr>
                      <w:b/>
                      <w:color w:val="auto"/>
                      <w:szCs w:val="18"/>
                    </w:rPr>
                    <w:t>编号及名称</w:t>
                  </w:r>
                </w:p>
              </w:tc>
              <w:tc>
                <w:tcPr>
                  <w:tcW w:w="586" w:type="pct"/>
                  <w:vAlign w:val="center"/>
                </w:tcPr>
                <w:p>
                  <w:pPr>
                    <w:pStyle w:val="20"/>
                    <w:adjustRightInd w:val="0"/>
                    <w:spacing w:line="240" w:lineRule="auto"/>
                    <w:jc w:val="center"/>
                    <w:rPr>
                      <w:bCs/>
                      <w:color w:val="auto"/>
                      <w:szCs w:val="18"/>
                    </w:rPr>
                  </w:pPr>
                  <w:r>
                    <w:rPr>
                      <w:bCs/>
                      <w:color w:val="auto"/>
                      <w:szCs w:val="18"/>
                    </w:rPr>
                    <w:t>/</w:t>
                  </w:r>
                </w:p>
              </w:tc>
              <w:tc>
                <w:tcPr>
                  <w:tcW w:w="482" w:type="pct"/>
                  <w:vAlign w:val="center"/>
                </w:tcPr>
                <w:p>
                  <w:pPr>
                    <w:pStyle w:val="20"/>
                    <w:adjustRightInd w:val="0"/>
                    <w:spacing w:line="240" w:lineRule="auto"/>
                    <w:jc w:val="center"/>
                    <w:rPr>
                      <w:bCs/>
                      <w:color w:val="auto"/>
                      <w:szCs w:val="18"/>
                    </w:rPr>
                  </w:pPr>
                  <w:r>
                    <w:rPr>
                      <w:bCs/>
                      <w:color w:val="auto"/>
                      <w:szCs w:val="18"/>
                    </w:rPr>
                    <w:t>/</w:t>
                  </w:r>
                </w:p>
              </w:tc>
              <w:tc>
                <w:tcPr>
                  <w:tcW w:w="509" w:type="pct"/>
                  <w:vAlign w:val="center"/>
                </w:tcPr>
                <w:p>
                  <w:pPr>
                    <w:pStyle w:val="20"/>
                    <w:adjustRightInd w:val="0"/>
                    <w:spacing w:line="240" w:lineRule="auto"/>
                    <w:jc w:val="center"/>
                    <w:rPr>
                      <w:bCs/>
                      <w:color w:val="auto"/>
                      <w:szCs w:val="18"/>
                    </w:rPr>
                  </w:pPr>
                  <w:r>
                    <w:rPr>
                      <w:bCs/>
                      <w:color w:val="auto"/>
                      <w:szCs w:val="18"/>
                    </w:rPr>
                    <w:t>/</w:t>
                  </w:r>
                </w:p>
              </w:tc>
              <w:tc>
                <w:tcPr>
                  <w:tcW w:w="443" w:type="pct"/>
                  <w:vAlign w:val="center"/>
                </w:tcPr>
                <w:p>
                  <w:pPr>
                    <w:pStyle w:val="20"/>
                    <w:adjustRightInd w:val="0"/>
                    <w:spacing w:line="240" w:lineRule="auto"/>
                    <w:jc w:val="center"/>
                    <w:rPr>
                      <w:bCs/>
                      <w:color w:val="auto"/>
                      <w:szCs w:val="18"/>
                    </w:rPr>
                  </w:pPr>
                  <w:r>
                    <w:rPr>
                      <w:bCs/>
                      <w:color w:val="auto"/>
                      <w:szCs w:val="18"/>
                    </w:rPr>
                    <w:t>/</w:t>
                  </w:r>
                </w:p>
              </w:tc>
              <w:tc>
                <w:tcPr>
                  <w:tcW w:w="615" w:type="pct"/>
                  <w:vAlign w:val="center"/>
                </w:tcPr>
                <w:p>
                  <w:pPr>
                    <w:pStyle w:val="20"/>
                    <w:adjustRightInd w:val="0"/>
                    <w:spacing w:line="240" w:lineRule="auto"/>
                    <w:jc w:val="center"/>
                    <w:rPr>
                      <w:bCs/>
                      <w:color w:val="auto"/>
                      <w:szCs w:val="18"/>
                    </w:rPr>
                  </w:pPr>
                  <w:r>
                    <w:rPr>
                      <w:bCs/>
                      <w:color w:val="auto"/>
                      <w:szCs w:val="18"/>
                    </w:rPr>
                    <w:t>/</w:t>
                  </w:r>
                </w:p>
              </w:tc>
              <w:tc>
                <w:tcPr>
                  <w:tcW w:w="1130" w:type="pct"/>
                  <w:gridSpan w:val="2"/>
                  <w:vAlign w:val="center"/>
                </w:tcPr>
                <w:p>
                  <w:pPr>
                    <w:pStyle w:val="20"/>
                    <w:adjustRightInd w:val="0"/>
                    <w:spacing w:line="240" w:lineRule="auto"/>
                    <w:jc w:val="center"/>
                    <w:rPr>
                      <w:bCs/>
                      <w:color w:val="auto"/>
                      <w:szCs w:val="18"/>
                    </w:rPr>
                  </w:pPr>
                  <w:r>
                    <w:rPr>
                      <w:bCs/>
                      <w:color w:val="auto"/>
                      <w:szCs w:val="18"/>
                    </w:rPr>
                    <w:t>喷漆废气排气筒（DA001）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68" w:type="pct"/>
                  <w:vMerge w:val="continue"/>
                  <w:vAlign w:val="center"/>
                </w:tcPr>
                <w:p>
                  <w:pPr>
                    <w:pStyle w:val="20"/>
                    <w:adjustRightInd w:val="0"/>
                    <w:spacing w:line="240" w:lineRule="auto"/>
                    <w:jc w:val="center"/>
                    <w:rPr>
                      <w:b/>
                      <w:color w:val="auto"/>
                      <w:szCs w:val="18"/>
                    </w:rPr>
                  </w:pPr>
                </w:p>
              </w:tc>
              <w:tc>
                <w:tcPr>
                  <w:tcW w:w="963" w:type="pct"/>
                  <w:vAlign w:val="center"/>
                </w:tcPr>
                <w:p>
                  <w:pPr>
                    <w:pStyle w:val="20"/>
                    <w:adjustRightInd w:val="0"/>
                    <w:spacing w:line="240" w:lineRule="auto"/>
                    <w:jc w:val="center"/>
                    <w:rPr>
                      <w:b/>
                      <w:color w:val="auto"/>
                      <w:szCs w:val="18"/>
                    </w:rPr>
                  </w:pPr>
                  <w:r>
                    <w:rPr>
                      <w:b/>
                      <w:color w:val="auto"/>
                      <w:szCs w:val="18"/>
                    </w:rPr>
                    <w:t>类型</w:t>
                  </w:r>
                </w:p>
              </w:tc>
              <w:tc>
                <w:tcPr>
                  <w:tcW w:w="586" w:type="pct"/>
                  <w:vAlign w:val="center"/>
                </w:tcPr>
                <w:p>
                  <w:pPr>
                    <w:pStyle w:val="20"/>
                    <w:adjustRightInd w:val="0"/>
                    <w:spacing w:line="240" w:lineRule="auto"/>
                    <w:jc w:val="center"/>
                    <w:rPr>
                      <w:bCs/>
                      <w:color w:val="auto"/>
                      <w:szCs w:val="18"/>
                    </w:rPr>
                  </w:pPr>
                  <w:r>
                    <w:rPr>
                      <w:bCs/>
                      <w:color w:val="auto"/>
                      <w:szCs w:val="18"/>
                    </w:rPr>
                    <w:t>/</w:t>
                  </w:r>
                </w:p>
              </w:tc>
              <w:tc>
                <w:tcPr>
                  <w:tcW w:w="482" w:type="pct"/>
                  <w:vAlign w:val="center"/>
                </w:tcPr>
                <w:p>
                  <w:pPr>
                    <w:pStyle w:val="20"/>
                    <w:adjustRightInd w:val="0"/>
                    <w:spacing w:line="240" w:lineRule="auto"/>
                    <w:jc w:val="center"/>
                    <w:rPr>
                      <w:bCs/>
                      <w:color w:val="auto"/>
                      <w:szCs w:val="18"/>
                    </w:rPr>
                  </w:pPr>
                  <w:r>
                    <w:rPr>
                      <w:bCs/>
                      <w:color w:val="auto"/>
                      <w:szCs w:val="18"/>
                    </w:rPr>
                    <w:t>/</w:t>
                  </w:r>
                </w:p>
              </w:tc>
              <w:tc>
                <w:tcPr>
                  <w:tcW w:w="509" w:type="pct"/>
                  <w:vAlign w:val="center"/>
                </w:tcPr>
                <w:p>
                  <w:pPr>
                    <w:pStyle w:val="20"/>
                    <w:adjustRightInd w:val="0"/>
                    <w:spacing w:line="240" w:lineRule="auto"/>
                    <w:jc w:val="center"/>
                    <w:rPr>
                      <w:bCs/>
                      <w:color w:val="auto"/>
                      <w:szCs w:val="18"/>
                    </w:rPr>
                  </w:pPr>
                  <w:r>
                    <w:rPr>
                      <w:bCs/>
                      <w:color w:val="auto"/>
                      <w:szCs w:val="18"/>
                    </w:rPr>
                    <w:t>/</w:t>
                  </w:r>
                </w:p>
              </w:tc>
              <w:tc>
                <w:tcPr>
                  <w:tcW w:w="443" w:type="pct"/>
                  <w:vAlign w:val="center"/>
                </w:tcPr>
                <w:p>
                  <w:pPr>
                    <w:pStyle w:val="20"/>
                    <w:adjustRightInd w:val="0"/>
                    <w:spacing w:line="240" w:lineRule="auto"/>
                    <w:jc w:val="center"/>
                    <w:rPr>
                      <w:bCs/>
                      <w:color w:val="auto"/>
                      <w:szCs w:val="18"/>
                    </w:rPr>
                  </w:pPr>
                  <w:r>
                    <w:rPr>
                      <w:bCs/>
                      <w:color w:val="auto"/>
                      <w:szCs w:val="18"/>
                    </w:rPr>
                    <w:t>/</w:t>
                  </w:r>
                </w:p>
              </w:tc>
              <w:tc>
                <w:tcPr>
                  <w:tcW w:w="615" w:type="pct"/>
                  <w:vAlign w:val="center"/>
                </w:tcPr>
                <w:p>
                  <w:pPr>
                    <w:pStyle w:val="20"/>
                    <w:adjustRightInd w:val="0"/>
                    <w:spacing w:line="240" w:lineRule="auto"/>
                    <w:jc w:val="center"/>
                    <w:rPr>
                      <w:bCs/>
                      <w:color w:val="auto"/>
                      <w:szCs w:val="18"/>
                    </w:rPr>
                  </w:pPr>
                  <w:r>
                    <w:rPr>
                      <w:bCs/>
                      <w:color w:val="auto"/>
                      <w:szCs w:val="18"/>
                    </w:rPr>
                    <w:t>/</w:t>
                  </w:r>
                </w:p>
              </w:tc>
              <w:tc>
                <w:tcPr>
                  <w:tcW w:w="1130" w:type="pct"/>
                  <w:gridSpan w:val="2"/>
                  <w:vAlign w:val="center"/>
                </w:tcPr>
                <w:p>
                  <w:pPr>
                    <w:pStyle w:val="20"/>
                    <w:adjustRightInd w:val="0"/>
                    <w:spacing w:line="240" w:lineRule="auto"/>
                    <w:jc w:val="center"/>
                    <w:rPr>
                      <w:bCs/>
                      <w:color w:val="auto"/>
                      <w:szCs w:val="18"/>
                    </w:rPr>
                  </w:pPr>
                  <w:r>
                    <w:rPr>
                      <w:bCs/>
                      <w:color w:val="auto"/>
                      <w:szCs w:val="18"/>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Merge w:val="continue"/>
                  <w:vAlign w:val="center"/>
                </w:tcPr>
                <w:p>
                  <w:pPr>
                    <w:pStyle w:val="20"/>
                    <w:adjustRightInd w:val="0"/>
                    <w:spacing w:line="240" w:lineRule="auto"/>
                    <w:jc w:val="center"/>
                    <w:rPr>
                      <w:b/>
                      <w:color w:val="auto"/>
                      <w:szCs w:val="18"/>
                    </w:rPr>
                  </w:pPr>
                </w:p>
              </w:tc>
              <w:tc>
                <w:tcPr>
                  <w:tcW w:w="963" w:type="pct"/>
                  <w:vAlign w:val="center"/>
                </w:tcPr>
                <w:p>
                  <w:pPr>
                    <w:pStyle w:val="20"/>
                    <w:adjustRightInd w:val="0"/>
                    <w:spacing w:line="240" w:lineRule="auto"/>
                    <w:jc w:val="center"/>
                    <w:rPr>
                      <w:b/>
                      <w:color w:val="auto"/>
                      <w:szCs w:val="18"/>
                    </w:rPr>
                  </w:pPr>
                  <w:r>
                    <w:rPr>
                      <w:b/>
                      <w:color w:val="auto"/>
                      <w:szCs w:val="18"/>
                    </w:rPr>
                    <w:t>地理坐标</w:t>
                  </w:r>
                </w:p>
              </w:tc>
              <w:tc>
                <w:tcPr>
                  <w:tcW w:w="586" w:type="pct"/>
                  <w:vAlign w:val="center"/>
                </w:tcPr>
                <w:p>
                  <w:pPr>
                    <w:pStyle w:val="20"/>
                    <w:adjustRightInd w:val="0"/>
                    <w:spacing w:line="240" w:lineRule="auto"/>
                    <w:jc w:val="center"/>
                    <w:rPr>
                      <w:bCs/>
                      <w:color w:val="auto"/>
                      <w:szCs w:val="18"/>
                    </w:rPr>
                  </w:pPr>
                  <w:r>
                    <w:rPr>
                      <w:bCs/>
                      <w:color w:val="auto"/>
                      <w:szCs w:val="18"/>
                    </w:rPr>
                    <w:t>/</w:t>
                  </w:r>
                </w:p>
              </w:tc>
              <w:tc>
                <w:tcPr>
                  <w:tcW w:w="482" w:type="pct"/>
                  <w:vAlign w:val="center"/>
                </w:tcPr>
                <w:p>
                  <w:pPr>
                    <w:pStyle w:val="20"/>
                    <w:adjustRightInd w:val="0"/>
                    <w:spacing w:line="240" w:lineRule="auto"/>
                    <w:jc w:val="center"/>
                    <w:rPr>
                      <w:bCs/>
                      <w:color w:val="auto"/>
                      <w:szCs w:val="18"/>
                    </w:rPr>
                  </w:pPr>
                  <w:r>
                    <w:rPr>
                      <w:bCs/>
                      <w:color w:val="auto"/>
                      <w:szCs w:val="18"/>
                    </w:rPr>
                    <w:t>/</w:t>
                  </w:r>
                </w:p>
              </w:tc>
              <w:tc>
                <w:tcPr>
                  <w:tcW w:w="509" w:type="pct"/>
                  <w:vAlign w:val="center"/>
                </w:tcPr>
                <w:p>
                  <w:pPr>
                    <w:pStyle w:val="20"/>
                    <w:adjustRightInd w:val="0"/>
                    <w:spacing w:line="240" w:lineRule="auto"/>
                    <w:jc w:val="center"/>
                    <w:rPr>
                      <w:bCs/>
                      <w:color w:val="auto"/>
                      <w:szCs w:val="18"/>
                    </w:rPr>
                  </w:pPr>
                  <w:r>
                    <w:rPr>
                      <w:bCs/>
                      <w:color w:val="auto"/>
                      <w:szCs w:val="18"/>
                    </w:rPr>
                    <w:t>/</w:t>
                  </w:r>
                </w:p>
              </w:tc>
              <w:tc>
                <w:tcPr>
                  <w:tcW w:w="443" w:type="pct"/>
                  <w:vAlign w:val="center"/>
                </w:tcPr>
                <w:p>
                  <w:pPr>
                    <w:pStyle w:val="20"/>
                    <w:adjustRightInd w:val="0"/>
                    <w:spacing w:line="240" w:lineRule="auto"/>
                    <w:jc w:val="center"/>
                    <w:rPr>
                      <w:bCs/>
                      <w:color w:val="auto"/>
                      <w:szCs w:val="18"/>
                    </w:rPr>
                  </w:pPr>
                  <w:r>
                    <w:rPr>
                      <w:bCs/>
                      <w:color w:val="auto"/>
                      <w:szCs w:val="18"/>
                    </w:rPr>
                    <w:t>/</w:t>
                  </w:r>
                </w:p>
              </w:tc>
              <w:tc>
                <w:tcPr>
                  <w:tcW w:w="615" w:type="pct"/>
                  <w:vAlign w:val="center"/>
                </w:tcPr>
                <w:p>
                  <w:pPr>
                    <w:pStyle w:val="20"/>
                    <w:adjustRightInd w:val="0"/>
                    <w:spacing w:line="240" w:lineRule="auto"/>
                    <w:jc w:val="center"/>
                    <w:rPr>
                      <w:bCs/>
                      <w:color w:val="auto"/>
                      <w:szCs w:val="18"/>
                    </w:rPr>
                  </w:pPr>
                  <w:r>
                    <w:rPr>
                      <w:bCs/>
                      <w:color w:val="auto"/>
                      <w:szCs w:val="18"/>
                    </w:rPr>
                    <w:t>/</w:t>
                  </w:r>
                </w:p>
              </w:tc>
              <w:tc>
                <w:tcPr>
                  <w:tcW w:w="1130" w:type="pct"/>
                  <w:gridSpan w:val="2"/>
                  <w:vAlign w:val="center"/>
                </w:tcPr>
                <w:p>
                  <w:pPr>
                    <w:pStyle w:val="20"/>
                    <w:adjustRightInd w:val="0"/>
                    <w:spacing w:line="240" w:lineRule="auto"/>
                    <w:jc w:val="center"/>
                    <w:rPr>
                      <w:bCs/>
                      <w:color w:val="auto"/>
                      <w:szCs w:val="18"/>
                    </w:rPr>
                  </w:pPr>
                  <w:r>
                    <w:rPr>
                      <w:bCs/>
                      <w:color w:val="auto"/>
                      <w:szCs w:val="18"/>
                    </w:rPr>
                    <w:t>E：102°30′55.071″</w:t>
                  </w:r>
                </w:p>
                <w:p>
                  <w:pPr>
                    <w:pStyle w:val="20"/>
                    <w:adjustRightInd w:val="0"/>
                    <w:spacing w:line="240" w:lineRule="auto"/>
                    <w:jc w:val="center"/>
                    <w:rPr>
                      <w:bCs/>
                      <w:color w:val="auto"/>
                      <w:szCs w:val="18"/>
                    </w:rPr>
                  </w:pPr>
                  <w:r>
                    <w:rPr>
                      <w:bCs/>
                      <w:color w:val="auto"/>
                      <w:szCs w:val="18"/>
                    </w:rPr>
                    <w:t>N：24°41′39.912″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32" w:type="pct"/>
                  <w:gridSpan w:val="2"/>
                  <w:vAlign w:val="center"/>
                </w:tcPr>
                <w:p>
                  <w:pPr>
                    <w:pStyle w:val="20"/>
                    <w:adjustRightInd w:val="0"/>
                    <w:spacing w:line="240" w:lineRule="auto"/>
                    <w:jc w:val="center"/>
                    <w:rPr>
                      <w:b/>
                      <w:color w:val="auto"/>
                      <w:szCs w:val="18"/>
                    </w:rPr>
                  </w:pPr>
                  <w:r>
                    <w:rPr>
                      <w:b/>
                      <w:color w:val="auto"/>
                      <w:szCs w:val="18"/>
                    </w:rPr>
                    <w:t>排放标准</w:t>
                  </w:r>
                </w:p>
              </w:tc>
              <w:tc>
                <w:tcPr>
                  <w:tcW w:w="2637" w:type="pct"/>
                  <w:gridSpan w:val="5"/>
                  <w:vAlign w:val="center"/>
                </w:tcPr>
                <w:p>
                  <w:pPr>
                    <w:pStyle w:val="20"/>
                    <w:adjustRightInd w:val="0"/>
                    <w:spacing w:line="240" w:lineRule="auto"/>
                    <w:jc w:val="center"/>
                    <w:rPr>
                      <w:bCs/>
                      <w:color w:val="auto"/>
                      <w:szCs w:val="18"/>
                    </w:rPr>
                  </w:pPr>
                  <w:r>
                    <w:rPr>
                      <w:bCs/>
                      <w:color w:val="auto"/>
                      <w:szCs w:val="18"/>
                    </w:rPr>
                    <w:t>GB16297-1996表2无组织限值；</w:t>
                  </w:r>
                  <w:r>
                    <w:rPr>
                      <w:color w:val="auto"/>
                      <w:szCs w:val="18"/>
                    </w:rPr>
                    <w:t>VOC</w:t>
                  </w:r>
                  <w:r>
                    <w:rPr>
                      <w:color w:val="auto"/>
                      <w:szCs w:val="18"/>
                      <w:vertAlign w:val="subscript"/>
                    </w:rPr>
                    <w:t>S</w:t>
                  </w:r>
                  <w:r>
                    <w:rPr>
                      <w:bCs/>
                      <w:color w:val="auto"/>
                      <w:szCs w:val="18"/>
                    </w:rPr>
                    <w:t>还执行GB16297和GB14554要求</w:t>
                  </w:r>
                </w:p>
              </w:tc>
              <w:tc>
                <w:tcPr>
                  <w:tcW w:w="1130" w:type="pct"/>
                  <w:gridSpan w:val="2"/>
                  <w:vAlign w:val="center"/>
                </w:tcPr>
                <w:p>
                  <w:pPr>
                    <w:pStyle w:val="20"/>
                    <w:adjustRightInd w:val="0"/>
                    <w:spacing w:line="240" w:lineRule="auto"/>
                    <w:jc w:val="center"/>
                    <w:rPr>
                      <w:bCs/>
                      <w:color w:val="auto"/>
                      <w:szCs w:val="18"/>
                    </w:rPr>
                  </w:pPr>
                  <w:r>
                    <w:rPr>
                      <w:bCs/>
                      <w:color w:val="auto"/>
                      <w:szCs w:val="18"/>
                    </w:rPr>
                    <w:t>GB16297-1996表2有组织限值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Merge w:val="restart"/>
                  <w:vAlign w:val="center"/>
                </w:tcPr>
                <w:p>
                  <w:pPr>
                    <w:pStyle w:val="20"/>
                    <w:adjustRightInd w:val="0"/>
                    <w:spacing w:line="240" w:lineRule="auto"/>
                    <w:jc w:val="center"/>
                    <w:rPr>
                      <w:b/>
                      <w:color w:val="auto"/>
                      <w:szCs w:val="18"/>
                    </w:rPr>
                  </w:pPr>
                  <w:r>
                    <w:rPr>
                      <w:b/>
                      <w:color w:val="auto"/>
                      <w:szCs w:val="18"/>
                    </w:rPr>
                    <w:t>监测要求</w:t>
                  </w:r>
                </w:p>
              </w:tc>
              <w:tc>
                <w:tcPr>
                  <w:tcW w:w="963" w:type="pct"/>
                  <w:vAlign w:val="center"/>
                </w:tcPr>
                <w:p>
                  <w:pPr>
                    <w:pStyle w:val="20"/>
                    <w:adjustRightInd w:val="0"/>
                    <w:spacing w:line="240" w:lineRule="auto"/>
                    <w:jc w:val="center"/>
                    <w:rPr>
                      <w:b/>
                      <w:color w:val="auto"/>
                      <w:szCs w:val="18"/>
                    </w:rPr>
                  </w:pPr>
                  <w:r>
                    <w:rPr>
                      <w:b/>
                      <w:color w:val="auto"/>
                      <w:szCs w:val="18"/>
                    </w:rPr>
                    <w:t>监测点位</w:t>
                  </w:r>
                </w:p>
              </w:tc>
              <w:tc>
                <w:tcPr>
                  <w:tcW w:w="2637" w:type="pct"/>
                  <w:gridSpan w:val="5"/>
                  <w:vAlign w:val="center"/>
                </w:tcPr>
                <w:p>
                  <w:pPr>
                    <w:pStyle w:val="20"/>
                    <w:adjustRightInd w:val="0"/>
                    <w:spacing w:line="240" w:lineRule="auto"/>
                    <w:jc w:val="center"/>
                    <w:rPr>
                      <w:bCs/>
                      <w:color w:val="auto"/>
                      <w:szCs w:val="18"/>
                    </w:rPr>
                  </w:pPr>
                  <w:r>
                    <w:rPr>
                      <w:bCs/>
                      <w:color w:val="auto"/>
                      <w:szCs w:val="18"/>
                    </w:rPr>
                    <w:t>上风向1个，下风向3个</w:t>
                  </w:r>
                </w:p>
              </w:tc>
              <w:tc>
                <w:tcPr>
                  <w:tcW w:w="1130" w:type="pct"/>
                  <w:gridSpan w:val="2"/>
                  <w:vAlign w:val="center"/>
                </w:tcPr>
                <w:p>
                  <w:pPr>
                    <w:pStyle w:val="20"/>
                    <w:adjustRightInd w:val="0"/>
                    <w:spacing w:line="240" w:lineRule="auto"/>
                    <w:jc w:val="center"/>
                    <w:rPr>
                      <w:bCs/>
                      <w:color w:val="auto"/>
                      <w:szCs w:val="18"/>
                    </w:rPr>
                  </w:pPr>
                  <w:r>
                    <w:rPr>
                      <w:bCs/>
                      <w:color w:val="auto"/>
                      <w:szCs w:val="18"/>
                    </w:rPr>
                    <w:t>排气筒取样口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Merge w:val="continue"/>
                  <w:vAlign w:val="center"/>
                </w:tcPr>
                <w:p>
                  <w:pPr>
                    <w:pStyle w:val="20"/>
                    <w:adjustRightInd w:val="0"/>
                    <w:spacing w:line="240" w:lineRule="auto"/>
                    <w:jc w:val="center"/>
                    <w:rPr>
                      <w:b/>
                      <w:color w:val="auto"/>
                      <w:szCs w:val="18"/>
                    </w:rPr>
                  </w:pPr>
                </w:p>
              </w:tc>
              <w:tc>
                <w:tcPr>
                  <w:tcW w:w="963" w:type="pct"/>
                  <w:vAlign w:val="center"/>
                </w:tcPr>
                <w:p>
                  <w:pPr>
                    <w:pStyle w:val="20"/>
                    <w:adjustRightInd w:val="0"/>
                    <w:spacing w:line="240" w:lineRule="auto"/>
                    <w:jc w:val="center"/>
                    <w:rPr>
                      <w:b/>
                      <w:color w:val="auto"/>
                      <w:szCs w:val="18"/>
                    </w:rPr>
                  </w:pPr>
                  <w:r>
                    <w:rPr>
                      <w:b/>
                      <w:color w:val="auto"/>
                      <w:szCs w:val="18"/>
                    </w:rPr>
                    <w:t>监测因子</w:t>
                  </w:r>
                </w:p>
              </w:tc>
              <w:tc>
                <w:tcPr>
                  <w:tcW w:w="2637" w:type="pct"/>
                  <w:gridSpan w:val="5"/>
                  <w:vAlign w:val="center"/>
                </w:tcPr>
                <w:p>
                  <w:pPr>
                    <w:pStyle w:val="20"/>
                    <w:adjustRightInd w:val="0"/>
                    <w:spacing w:line="240" w:lineRule="auto"/>
                    <w:jc w:val="center"/>
                    <w:rPr>
                      <w:bCs/>
                      <w:color w:val="auto"/>
                      <w:szCs w:val="18"/>
                    </w:rPr>
                  </w:pPr>
                  <w:r>
                    <w:rPr>
                      <w:bCs/>
                      <w:color w:val="auto"/>
                      <w:szCs w:val="18"/>
                    </w:rPr>
                    <w:t>颗粒物、TVOC</w:t>
                  </w:r>
                </w:p>
              </w:tc>
              <w:tc>
                <w:tcPr>
                  <w:tcW w:w="1130" w:type="pct"/>
                  <w:gridSpan w:val="2"/>
                  <w:vAlign w:val="center"/>
                </w:tcPr>
                <w:p>
                  <w:pPr>
                    <w:pStyle w:val="20"/>
                    <w:adjustRightInd w:val="0"/>
                    <w:spacing w:line="240" w:lineRule="auto"/>
                    <w:jc w:val="center"/>
                    <w:rPr>
                      <w:bCs/>
                      <w:color w:val="auto"/>
                      <w:szCs w:val="18"/>
                    </w:rPr>
                  </w:pPr>
                  <w:r>
                    <w:rPr>
                      <w:bCs/>
                      <w:color w:val="auto"/>
                      <w:szCs w:val="18"/>
                    </w:rPr>
                    <w:t>颗粒物、TVOC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Merge w:val="continue"/>
                  <w:vAlign w:val="center"/>
                </w:tcPr>
                <w:p>
                  <w:pPr>
                    <w:pStyle w:val="20"/>
                    <w:adjustRightInd w:val="0"/>
                    <w:spacing w:line="240" w:lineRule="auto"/>
                    <w:jc w:val="center"/>
                    <w:rPr>
                      <w:b/>
                      <w:color w:val="auto"/>
                      <w:szCs w:val="18"/>
                    </w:rPr>
                  </w:pPr>
                </w:p>
              </w:tc>
              <w:tc>
                <w:tcPr>
                  <w:tcW w:w="963" w:type="pct"/>
                  <w:vAlign w:val="center"/>
                </w:tcPr>
                <w:p>
                  <w:pPr>
                    <w:pStyle w:val="20"/>
                    <w:adjustRightInd w:val="0"/>
                    <w:spacing w:line="240" w:lineRule="auto"/>
                    <w:jc w:val="center"/>
                    <w:rPr>
                      <w:b/>
                      <w:color w:val="auto"/>
                      <w:szCs w:val="18"/>
                    </w:rPr>
                  </w:pPr>
                  <w:r>
                    <w:rPr>
                      <w:b/>
                      <w:color w:val="auto"/>
                      <w:szCs w:val="18"/>
                    </w:rPr>
                    <w:t>监测频次</w:t>
                  </w:r>
                </w:p>
              </w:tc>
              <w:tc>
                <w:tcPr>
                  <w:tcW w:w="2637" w:type="pct"/>
                  <w:gridSpan w:val="5"/>
                  <w:vAlign w:val="center"/>
                </w:tcPr>
                <w:p>
                  <w:pPr>
                    <w:pStyle w:val="20"/>
                    <w:adjustRightInd w:val="0"/>
                    <w:spacing w:line="240" w:lineRule="auto"/>
                    <w:jc w:val="center"/>
                    <w:rPr>
                      <w:bCs/>
                      <w:color w:val="auto"/>
                      <w:szCs w:val="18"/>
                    </w:rPr>
                  </w:pPr>
                  <w:r>
                    <w:rPr>
                      <w:bCs/>
                      <w:color w:val="auto"/>
                      <w:szCs w:val="18"/>
                    </w:rPr>
                    <w:t>1次/半年</w:t>
                  </w:r>
                </w:p>
              </w:tc>
              <w:tc>
                <w:tcPr>
                  <w:tcW w:w="1130" w:type="pct"/>
                  <w:gridSpan w:val="2"/>
                  <w:vAlign w:val="center"/>
                </w:tcPr>
                <w:p>
                  <w:pPr>
                    <w:pStyle w:val="20"/>
                    <w:adjustRightInd w:val="0"/>
                    <w:spacing w:line="240" w:lineRule="auto"/>
                    <w:jc w:val="center"/>
                    <w:rPr>
                      <w:bCs/>
                      <w:color w:val="auto"/>
                      <w:szCs w:val="18"/>
                    </w:rPr>
                  </w:pPr>
                  <w:r>
                    <w:rPr>
                      <w:bCs/>
                      <w:color w:val="auto"/>
                      <w:szCs w:val="18"/>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Merge w:val="continue"/>
                  <w:vAlign w:val="center"/>
                </w:tcPr>
                <w:p>
                  <w:pPr>
                    <w:pStyle w:val="20"/>
                    <w:adjustRightInd w:val="0"/>
                    <w:spacing w:line="240" w:lineRule="auto"/>
                    <w:jc w:val="center"/>
                    <w:rPr>
                      <w:b/>
                      <w:color w:val="auto"/>
                      <w:szCs w:val="18"/>
                    </w:rPr>
                  </w:pPr>
                </w:p>
              </w:tc>
              <w:tc>
                <w:tcPr>
                  <w:tcW w:w="4731" w:type="pct"/>
                  <w:gridSpan w:val="8"/>
                  <w:vAlign w:val="center"/>
                </w:tcPr>
                <w:p>
                  <w:pPr>
                    <w:pStyle w:val="20"/>
                    <w:adjustRightInd w:val="0"/>
                    <w:spacing w:line="240" w:lineRule="auto"/>
                    <w:ind w:firstLine="360" w:firstLineChars="200"/>
                    <w:jc w:val="both"/>
                    <w:rPr>
                      <w:bCs/>
                      <w:color w:val="auto"/>
                      <w:szCs w:val="18"/>
                    </w:rPr>
                  </w:pPr>
                  <w:r>
                    <w:rPr>
                      <w:bCs/>
                      <w:color w:val="auto"/>
                      <w:szCs w:val="18"/>
                    </w:rPr>
                    <w:t>因无金属制品行业自行监测技术指南，监测要求参照</w:t>
                  </w:r>
                  <w:r>
                    <w:rPr>
                      <w:color w:val="auto"/>
                      <w:szCs w:val="18"/>
                    </w:rPr>
                    <w:t>《排污单位自行监测技术指南 涂装》（HJ1086-2020）确定。</w:t>
                  </w:r>
                </w:p>
              </w:tc>
            </w:tr>
          </w:tbl>
          <w:p>
            <w:pPr>
              <w:pStyle w:val="20"/>
              <w:adjustRightInd w:val="0"/>
              <w:ind w:firstLine="482" w:firstLineChars="200"/>
              <w:jc w:val="both"/>
              <w:rPr>
                <w:bCs/>
                <w:color w:val="auto"/>
                <w:sz w:val="24"/>
                <w:szCs w:val="24"/>
              </w:rPr>
            </w:pPr>
            <w:r>
              <w:rPr>
                <w:b/>
                <w:color w:val="auto"/>
                <w:sz w:val="24"/>
                <w:szCs w:val="24"/>
              </w:rPr>
              <w:t>1、污染源强核算</w:t>
            </w:r>
          </w:p>
          <w:p>
            <w:pPr>
              <w:pStyle w:val="20"/>
              <w:adjustRightInd w:val="0"/>
              <w:ind w:firstLine="480" w:firstLineChars="200"/>
              <w:jc w:val="both"/>
              <w:rPr>
                <w:bCs/>
                <w:color w:val="auto"/>
                <w:sz w:val="24"/>
                <w:szCs w:val="24"/>
              </w:rPr>
            </w:pPr>
            <w:r>
              <w:rPr>
                <w:bCs/>
                <w:color w:val="auto"/>
                <w:sz w:val="24"/>
                <w:szCs w:val="24"/>
              </w:rPr>
              <w:t>根据</w:t>
            </w:r>
            <w:r>
              <w:rPr>
                <w:rFonts w:hint="eastAsia"/>
                <w:bCs/>
                <w:color w:val="auto"/>
                <w:sz w:val="24"/>
                <w:szCs w:val="24"/>
              </w:rPr>
              <w:t>《排放源统计调查产排污核算方法和系数手册》中</w:t>
            </w:r>
            <w:r>
              <w:rPr>
                <w:bCs/>
                <w:color w:val="auto"/>
                <w:sz w:val="24"/>
                <w:szCs w:val="24"/>
              </w:rPr>
              <w:t>”机械行业系数手册”</w:t>
            </w:r>
            <w:r>
              <w:rPr>
                <w:rFonts w:hint="eastAsia"/>
                <w:bCs/>
                <w:color w:val="auto"/>
                <w:sz w:val="24"/>
                <w:szCs w:val="24"/>
              </w:rPr>
              <w:t>的产排污系数</w:t>
            </w:r>
            <w:r>
              <w:rPr>
                <w:bCs/>
                <w:color w:val="auto"/>
                <w:sz w:val="24"/>
                <w:szCs w:val="24"/>
              </w:rPr>
              <w:t>，本项目产生的废气有下料工段产生的（烟）粉尘，焊接工段产生的焊接烟尘、打磨工段产生的喷砂粉尘打磨，喷漆工段产生的漆雾和挥发性有机化合物。各源强核算如下：</w:t>
            </w:r>
          </w:p>
          <w:p>
            <w:pPr>
              <w:pStyle w:val="20"/>
              <w:adjustRightInd w:val="0"/>
              <w:ind w:firstLine="482" w:firstLineChars="200"/>
              <w:jc w:val="both"/>
              <w:rPr>
                <w:b/>
                <w:color w:val="auto"/>
                <w:sz w:val="24"/>
                <w:szCs w:val="24"/>
              </w:rPr>
            </w:pPr>
            <w:r>
              <w:rPr>
                <w:b/>
                <w:color w:val="auto"/>
                <w:sz w:val="24"/>
                <w:szCs w:val="24"/>
              </w:rPr>
              <w:t>（1）下料工段烟（粉）尘</w:t>
            </w:r>
          </w:p>
          <w:p>
            <w:pPr>
              <w:pStyle w:val="20"/>
              <w:adjustRightInd w:val="0"/>
              <w:ind w:firstLine="480" w:firstLineChars="200"/>
              <w:jc w:val="both"/>
              <w:rPr>
                <w:color w:val="auto"/>
                <w:sz w:val="24"/>
                <w:szCs w:val="28"/>
              </w:rPr>
            </w:pPr>
            <w:r>
              <w:rPr>
                <w:bCs/>
                <w:color w:val="auto"/>
                <w:sz w:val="24"/>
                <w:szCs w:val="24"/>
              </w:rPr>
              <w:t>本项目下料工段主要以乙炔—氧气火焰切割为主，机械切割为辅，产生的污染物主要为金属高温氧化形成的金属氧化物。</w:t>
            </w:r>
            <w:r>
              <w:rPr>
                <w:rFonts w:hint="eastAsia"/>
                <w:bCs/>
                <w:color w:val="auto"/>
                <w:sz w:val="24"/>
                <w:szCs w:val="24"/>
              </w:rPr>
              <w:t>下料工段切割产生颗粒物系数1.5千克/吨-原料</w:t>
            </w:r>
            <w:r>
              <w:rPr>
                <w:bCs/>
                <w:color w:val="auto"/>
                <w:sz w:val="24"/>
                <w:szCs w:val="24"/>
              </w:rPr>
              <w:t>，</w:t>
            </w:r>
            <w:r>
              <w:rPr>
                <w:rFonts w:hint="eastAsia"/>
                <w:bCs/>
                <w:color w:val="auto"/>
                <w:sz w:val="24"/>
                <w:szCs w:val="24"/>
              </w:rPr>
              <w:t>下料</w:t>
            </w:r>
            <w:r>
              <w:rPr>
                <w:bCs/>
                <w:color w:val="auto"/>
                <w:sz w:val="24"/>
                <w:szCs w:val="24"/>
              </w:rPr>
              <w:t>切割工序年运行时间约为1200h（年工作300天，每天4小时下料切割），</w:t>
            </w:r>
            <w:r>
              <w:rPr>
                <w:rFonts w:hint="eastAsia"/>
                <w:bCs/>
                <w:color w:val="auto"/>
                <w:sz w:val="24"/>
                <w:szCs w:val="24"/>
              </w:rPr>
              <w:t>项目使用原料钢构板材0.8万吨/年，</w:t>
            </w:r>
            <w:r>
              <w:rPr>
                <w:bCs/>
                <w:color w:val="auto"/>
                <w:sz w:val="24"/>
                <w:szCs w:val="24"/>
              </w:rPr>
              <w:t>故下料切割（烟）粉尘年产生量为</w:t>
            </w:r>
            <w:r>
              <w:rPr>
                <w:rFonts w:hint="eastAsia"/>
                <w:bCs/>
                <w:color w:val="auto"/>
                <w:sz w:val="24"/>
                <w:szCs w:val="24"/>
              </w:rPr>
              <w:t>5.33</w:t>
            </w:r>
            <w:r>
              <w:rPr>
                <w:bCs/>
                <w:color w:val="auto"/>
                <w:sz w:val="24"/>
                <w:szCs w:val="24"/>
              </w:rPr>
              <w:t>t/a，产生速率为</w:t>
            </w:r>
            <w:r>
              <w:rPr>
                <w:rFonts w:hint="eastAsia"/>
                <w:bCs/>
                <w:color w:val="auto"/>
                <w:sz w:val="24"/>
                <w:szCs w:val="24"/>
              </w:rPr>
              <w:t>4.44</w:t>
            </w:r>
            <w:r>
              <w:rPr>
                <w:bCs/>
                <w:color w:val="auto"/>
                <w:sz w:val="24"/>
                <w:szCs w:val="24"/>
              </w:rPr>
              <w:t>kg/h，</w:t>
            </w:r>
            <w:r>
              <w:rPr>
                <w:rFonts w:hint="eastAsia"/>
                <w:color w:val="auto"/>
                <w:sz w:val="24"/>
                <w:szCs w:val="28"/>
              </w:rPr>
              <w:t>下料工段</w:t>
            </w:r>
            <w:r>
              <w:rPr>
                <w:color w:val="auto"/>
                <w:sz w:val="24"/>
                <w:szCs w:val="28"/>
              </w:rPr>
              <w:t>拟设置1台移动式</w:t>
            </w:r>
            <w:r>
              <w:rPr>
                <w:rFonts w:hint="eastAsia"/>
                <w:color w:val="auto"/>
                <w:sz w:val="24"/>
                <w:szCs w:val="28"/>
              </w:rPr>
              <w:t>布袋</w:t>
            </w:r>
            <w:r>
              <w:rPr>
                <w:color w:val="auto"/>
                <w:sz w:val="24"/>
                <w:szCs w:val="28"/>
              </w:rPr>
              <w:t>除尘器对</w:t>
            </w:r>
            <w:r>
              <w:rPr>
                <w:rFonts w:hint="eastAsia"/>
                <w:color w:val="auto"/>
                <w:sz w:val="24"/>
                <w:szCs w:val="28"/>
              </w:rPr>
              <w:t>切割粉尘</w:t>
            </w:r>
            <w:r>
              <w:rPr>
                <w:color w:val="auto"/>
                <w:sz w:val="24"/>
                <w:szCs w:val="28"/>
              </w:rPr>
              <w:t>进行收集处理，收集效率按</w:t>
            </w:r>
            <w:r>
              <w:rPr>
                <w:rFonts w:hint="eastAsia"/>
                <w:color w:val="auto"/>
                <w:sz w:val="24"/>
                <w:szCs w:val="28"/>
              </w:rPr>
              <w:t>80</w:t>
            </w:r>
            <w:r>
              <w:rPr>
                <w:color w:val="auto"/>
                <w:sz w:val="24"/>
                <w:szCs w:val="28"/>
              </w:rPr>
              <w:t>%计，未经布袋除尘收集的烟尘，呈无组织排放，排放量</w:t>
            </w:r>
            <w:r>
              <w:rPr>
                <w:rFonts w:hint="eastAsia"/>
                <w:color w:val="auto"/>
                <w:sz w:val="24"/>
                <w:szCs w:val="28"/>
              </w:rPr>
              <w:t>1.06</w:t>
            </w:r>
            <w:r>
              <w:rPr>
                <w:color w:val="auto"/>
                <w:sz w:val="24"/>
                <w:szCs w:val="28"/>
              </w:rPr>
              <w:t>6t/a；布袋除尘器处理效率按99%计，</w:t>
            </w:r>
            <w:r>
              <w:rPr>
                <w:rFonts w:hint="eastAsia"/>
                <w:color w:val="auto"/>
                <w:sz w:val="24"/>
                <w:szCs w:val="28"/>
              </w:rPr>
              <w:t>布袋除尘器未处理的</w:t>
            </w:r>
            <w:r>
              <w:rPr>
                <w:color w:val="auto"/>
                <w:sz w:val="24"/>
                <w:szCs w:val="28"/>
              </w:rPr>
              <w:t>1%呈无组织排放，排放量0.0</w:t>
            </w:r>
            <w:r>
              <w:rPr>
                <w:rFonts w:hint="eastAsia"/>
                <w:color w:val="auto"/>
                <w:sz w:val="24"/>
                <w:szCs w:val="28"/>
              </w:rPr>
              <w:t>4</w:t>
            </w:r>
            <w:r>
              <w:rPr>
                <w:color w:val="auto"/>
                <w:sz w:val="24"/>
                <w:szCs w:val="28"/>
              </w:rPr>
              <w:t>t/a。</w:t>
            </w:r>
          </w:p>
          <w:p>
            <w:pPr>
              <w:pStyle w:val="20"/>
              <w:adjustRightInd w:val="0"/>
              <w:ind w:firstLine="480" w:firstLineChars="200"/>
              <w:jc w:val="both"/>
              <w:rPr>
                <w:bCs/>
                <w:color w:val="auto"/>
                <w:sz w:val="24"/>
                <w:szCs w:val="24"/>
              </w:rPr>
            </w:pPr>
            <w:r>
              <w:rPr>
                <w:rFonts w:hint="eastAsia"/>
                <w:bCs/>
                <w:color w:val="auto"/>
                <w:sz w:val="24"/>
                <w:szCs w:val="24"/>
              </w:rPr>
              <w:t>综上，</w:t>
            </w:r>
            <w:r>
              <w:rPr>
                <w:bCs/>
                <w:color w:val="auto"/>
                <w:sz w:val="24"/>
                <w:szCs w:val="24"/>
              </w:rPr>
              <w:t>下料工段烟（粉）尘排放量为</w:t>
            </w:r>
            <w:r>
              <w:rPr>
                <w:rFonts w:hint="eastAsia"/>
                <w:bCs/>
                <w:color w:val="auto"/>
                <w:sz w:val="24"/>
                <w:szCs w:val="24"/>
              </w:rPr>
              <w:t>1.106</w:t>
            </w:r>
            <w:r>
              <w:rPr>
                <w:bCs/>
                <w:color w:val="auto"/>
                <w:sz w:val="24"/>
                <w:szCs w:val="24"/>
              </w:rPr>
              <w:t>t/a，</w:t>
            </w:r>
            <w:r>
              <w:rPr>
                <w:rFonts w:hint="eastAsia"/>
                <w:bCs/>
                <w:color w:val="auto"/>
                <w:sz w:val="24"/>
                <w:szCs w:val="24"/>
              </w:rPr>
              <w:t>车间为封闭式车间（只在进出口处敞开），车间沉降效率70%，</w:t>
            </w:r>
            <w:r>
              <w:rPr>
                <w:bCs/>
                <w:color w:val="auto"/>
                <w:sz w:val="24"/>
                <w:szCs w:val="24"/>
              </w:rPr>
              <w:t>切割工序烟（粉）尘排放量为</w:t>
            </w:r>
            <w:r>
              <w:rPr>
                <w:rFonts w:hint="eastAsia"/>
                <w:bCs/>
                <w:color w:val="auto"/>
                <w:sz w:val="24"/>
                <w:szCs w:val="24"/>
              </w:rPr>
              <w:t>0.332</w:t>
            </w:r>
            <w:r>
              <w:rPr>
                <w:bCs/>
                <w:color w:val="auto"/>
                <w:sz w:val="24"/>
                <w:szCs w:val="24"/>
              </w:rPr>
              <w:t>t/a，</w:t>
            </w:r>
            <w:r>
              <w:rPr>
                <w:rFonts w:hint="eastAsia"/>
                <w:bCs/>
                <w:color w:val="auto"/>
                <w:sz w:val="24"/>
                <w:szCs w:val="24"/>
              </w:rPr>
              <w:t>则</w:t>
            </w:r>
            <w:r>
              <w:rPr>
                <w:bCs/>
                <w:color w:val="auto"/>
                <w:sz w:val="24"/>
                <w:szCs w:val="24"/>
              </w:rPr>
              <w:t>排放速率为</w:t>
            </w:r>
            <w:r>
              <w:rPr>
                <w:rFonts w:hint="eastAsia"/>
                <w:bCs/>
                <w:color w:val="auto"/>
                <w:sz w:val="24"/>
                <w:szCs w:val="24"/>
              </w:rPr>
              <w:t>0.27</w:t>
            </w:r>
            <w:r>
              <w:rPr>
                <w:bCs/>
                <w:color w:val="auto"/>
                <w:sz w:val="24"/>
                <w:szCs w:val="24"/>
              </w:rPr>
              <w:t>kg/h，呈无组织排放。</w:t>
            </w:r>
          </w:p>
          <w:p>
            <w:pPr>
              <w:pStyle w:val="20"/>
              <w:adjustRightInd w:val="0"/>
              <w:ind w:firstLine="482" w:firstLineChars="200"/>
              <w:jc w:val="both"/>
              <w:rPr>
                <w:b/>
                <w:color w:val="auto"/>
                <w:sz w:val="24"/>
                <w:szCs w:val="24"/>
              </w:rPr>
            </w:pPr>
            <w:r>
              <w:rPr>
                <w:b/>
                <w:color w:val="auto"/>
                <w:sz w:val="24"/>
                <w:szCs w:val="24"/>
              </w:rPr>
              <w:t>（2）焊接烟尘</w:t>
            </w:r>
          </w:p>
          <w:p>
            <w:pPr>
              <w:ind w:firstLine="480" w:firstLineChars="200"/>
              <w:rPr>
                <w:color w:val="auto"/>
                <w:kern w:val="0"/>
                <w:szCs w:val="28"/>
              </w:rPr>
            </w:pPr>
            <w:r>
              <w:rPr>
                <w:bCs/>
                <w:color w:val="auto"/>
                <w:kern w:val="0"/>
              </w:rPr>
              <w:t>项目焊接采用二氧化碳保护焊，焊丝为实心焊丝，</w:t>
            </w:r>
            <w:r>
              <w:rPr>
                <w:color w:val="auto"/>
                <w:kern w:val="0"/>
                <w:szCs w:val="28"/>
              </w:rPr>
              <w:t>烟尘主要成分为Fe</w:t>
            </w:r>
            <w:r>
              <w:rPr>
                <w:color w:val="auto"/>
                <w:kern w:val="0"/>
                <w:szCs w:val="28"/>
                <w:vertAlign w:val="subscript"/>
              </w:rPr>
              <w:t>2</w:t>
            </w:r>
            <w:r>
              <w:rPr>
                <w:color w:val="auto"/>
                <w:kern w:val="0"/>
                <w:szCs w:val="28"/>
              </w:rPr>
              <w:t>O</w:t>
            </w:r>
            <w:r>
              <w:rPr>
                <w:color w:val="auto"/>
                <w:kern w:val="0"/>
                <w:szCs w:val="28"/>
                <w:vertAlign w:val="subscript"/>
              </w:rPr>
              <w:t>3</w:t>
            </w:r>
            <w:r>
              <w:rPr>
                <w:color w:val="auto"/>
                <w:kern w:val="0"/>
                <w:szCs w:val="28"/>
              </w:rPr>
              <w:t>、MnO</w:t>
            </w:r>
            <w:r>
              <w:rPr>
                <w:color w:val="auto"/>
                <w:kern w:val="0"/>
                <w:szCs w:val="28"/>
                <w:vertAlign w:val="subscript"/>
              </w:rPr>
              <w:t>2</w:t>
            </w:r>
            <w:r>
              <w:rPr>
                <w:color w:val="auto"/>
                <w:kern w:val="0"/>
                <w:szCs w:val="28"/>
              </w:rPr>
              <w:t>，是由于焊丝及焊接金属在高温作用下熔融时蒸发、凝结和氧化而产生的。</w:t>
            </w:r>
            <w:r>
              <w:rPr>
                <w:color w:val="auto"/>
                <w:kern w:val="0"/>
              </w:rPr>
              <w:t>本项目为钢结构制品制造业，使用原材料为钢板，</w:t>
            </w:r>
            <w:r>
              <w:rPr>
                <w:rFonts w:hint="eastAsia"/>
                <w:color w:val="auto"/>
                <w:kern w:val="0"/>
              </w:rPr>
              <w:t>根据</w:t>
            </w:r>
            <w:r>
              <w:rPr>
                <w:rFonts w:hint="eastAsia"/>
                <w:bCs/>
                <w:color w:val="auto"/>
              </w:rPr>
              <w:t>《排放源统计调查产排污核算方法和系数手册》中</w:t>
            </w:r>
            <w:r>
              <w:rPr>
                <w:bCs/>
                <w:color w:val="auto"/>
              </w:rPr>
              <w:t>”机械行业系数手册”</w:t>
            </w:r>
            <w:r>
              <w:rPr>
                <w:rFonts w:hint="eastAsia"/>
                <w:bCs/>
                <w:color w:val="auto"/>
              </w:rPr>
              <w:t>的产排污系数</w:t>
            </w:r>
            <w:r>
              <w:rPr>
                <w:color w:val="auto"/>
                <w:kern w:val="0"/>
                <w:szCs w:val="28"/>
              </w:rPr>
              <w:t>，二氧化碳保护焊</w:t>
            </w:r>
            <w:r>
              <w:rPr>
                <w:rFonts w:hint="eastAsia"/>
                <w:color w:val="auto"/>
                <w:kern w:val="0"/>
                <w:szCs w:val="28"/>
              </w:rPr>
              <w:t>、埋弧焊</w:t>
            </w:r>
            <w:r>
              <w:rPr>
                <w:color w:val="auto"/>
                <w:kern w:val="0"/>
                <w:szCs w:val="28"/>
              </w:rPr>
              <w:t>中，采用实心焊丝的烟尘产生系数为9.19kg/吨焊材，本项目焊丝使用量为25t/a，则焊接烟尘产生量为0.23t/a，产生速率为0.19kg/h（焊接工段工作时间约为1200h/a，年工作300d，每天焊接4h）。</w:t>
            </w:r>
          </w:p>
          <w:p>
            <w:pPr>
              <w:pStyle w:val="20"/>
              <w:adjustRightInd w:val="0"/>
              <w:ind w:firstLine="480" w:firstLineChars="200"/>
              <w:jc w:val="both"/>
              <w:rPr>
                <w:color w:val="auto"/>
                <w:sz w:val="24"/>
                <w:szCs w:val="28"/>
              </w:rPr>
            </w:pPr>
            <w:r>
              <w:rPr>
                <w:color w:val="auto"/>
                <w:sz w:val="24"/>
                <w:szCs w:val="28"/>
              </w:rPr>
              <w:t>项目拟设置1台移动式袋式除尘器对焊接烟尘进行收集处理，收集效率按80%计，未经布袋除尘收集的烟尘，呈无组织排放，排放量0.046t/a；布袋除尘器处理效率按99%计，</w:t>
            </w:r>
            <w:r>
              <w:rPr>
                <w:rFonts w:hint="eastAsia"/>
                <w:color w:val="auto"/>
                <w:sz w:val="24"/>
                <w:szCs w:val="28"/>
              </w:rPr>
              <w:t>布袋除尘器未处理的</w:t>
            </w:r>
            <w:r>
              <w:rPr>
                <w:color w:val="auto"/>
                <w:sz w:val="24"/>
                <w:szCs w:val="28"/>
              </w:rPr>
              <w:t>1%呈无组织排放，排放量0.0018t/a。</w:t>
            </w:r>
          </w:p>
          <w:p>
            <w:pPr>
              <w:pStyle w:val="20"/>
              <w:adjustRightInd w:val="0"/>
              <w:ind w:firstLine="480" w:firstLineChars="200"/>
              <w:jc w:val="both"/>
              <w:rPr>
                <w:color w:val="auto"/>
                <w:sz w:val="24"/>
                <w:szCs w:val="28"/>
              </w:rPr>
            </w:pPr>
            <w:r>
              <w:rPr>
                <w:color w:val="auto"/>
                <w:sz w:val="24"/>
                <w:szCs w:val="28"/>
              </w:rPr>
              <w:t>综上，焊接烟尘排放量为0.0478t/a，排放速率为0.0398kg/h，呈无组织排放。</w:t>
            </w:r>
          </w:p>
          <w:p>
            <w:pPr>
              <w:pStyle w:val="20"/>
              <w:adjustRightInd w:val="0"/>
              <w:ind w:firstLine="482" w:firstLineChars="200"/>
              <w:jc w:val="both"/>
              <w:rPr>
                <w:b/>
                <w:color w:val="auto"/>
                <w:sz w:val="24"/>
                <w:szCs w:val="24"/>
              </w:rPr>
            </w:pPr>
            <w:r>
              <w:rPr>
                <w:b/>
                <w:color w:val="auto"/>
                <w:sz w:val="24"/>
                <w:szCs w:val="24"/>
              </w:rPr>
              <w:t>（3）</w:t>
            </w:r>
            <w:r>
              <w:rPr>
                <w:rFonts w:hint="eastAsia"/>
                <w:b/>
                <w:color w:val="auto"/>
                <w:sz w:val="24"/>
                <w:szCs w:val="24"/>
                <w:lang w:eastAsia="zh-CN"/>
              </w:rPr>
              <w:t>抛光打磨</w:t>
            </w:r>
            <w:r>
              <w:rPr>
                <w:b/>
                <w:color w:val="auto"/>
                <w:sz w:val="24"/>
                <w:szCs w:val="24"/>
              </w:rPr>
              <w:t>粉尘</w:t>
            </w:r>
          </w:p>
          <w:p>
            <w:pPr>
              <w:pStyle w:val="20"/>
              <w:adjustRightInd w:val="0"/>
              <w:ind w:firstLine="480" w:firstLineChars="200"/>
              <w:jc w:val="both"/>
              <w:rPr>
                <w:color w:val="auto"/>
                <w:sz w:val="24"/>
                <w:szCs w:val="28"/>
              </w:rPr>
            </w:pPr>
            <w:r>
              <w:rPr>
                <w:color w:val="auto"/>
                <w:sz w:val="24"/>
                <w:szCs w:val="24"/>
              </w:rPr>
              <w:t>项目</w:t>
            </w:r>
            <w:r>
              <w:rPr>
                <w:rFonts w:hint="eastAsia"/>
                <w:color w:val="auto"/>
                <w:sz w:val="24"/>
                <w:szCs w:val="24"/>
              </w:rPr>
              <w:t>抛光</w:t>
            </w:r>
            <w:r>
              <w:rPr>
                <w:color w:val="auto"/>
                <w:sz w:val="24"/>
                <w:szCs w:val="24"/>
              </w:rPr>
              <w:t>除锈在半成品区进行，使用抛丸</w:t>
            </w:r>
            <w:r>
              <w:rPr>
                <w:rFonts w:hint="eastAsia"/>
                <w:color w:val="auto"/>
                <w:sz w:val="24"/>
                <w:szCs w:val="24"/>
              </w:rPr>
              <w:t>除锈机</w:t>
            </w:r>
            <w:r>
              <w:rPr>
                <w:color w:val="auto"/>
                <w:sz w:val="24"/>
                <w:szCs w:val="24"/>
              </w:rPr>
              <w:t>打磨，该过程中砂粒飞溅会形成粉尘，以颗粒物计。</w:t>
            </w:r>
            <w:r>
              <w:rPr>
                <w:color w:val="auto"/>
                <w:sz w:val="24"/>
                <w:szCs w:val="28"/>
              </w:rPr>
              <w:t>项目</w:t>
            </w:r>
            <w:r>
              <w:rPr>
                <w:color w:val="auto"/>
                <w:sz w:val="24"/>
                <w:szCs w:val="24"/>
              </w:rPr>
              <w:t>抛丸</w:t>
            </w:r>
            <w:r>
              <w:rPr>
                <w:rFonts w:hint="eastAsia"/>
                <w:color w:val="auto"/>
                <w:sz w:val="24"/>
                <w:szCs w:val="24"/>
              </w:rPr>
              <w:t>除锈机</w:t>
            </w:r>
            <w:r>
              <w:rPr>
                <w:color w:val="auto"/>
                <w:sz w:val="24"/>
                <w:szCs w:val="28"/>
              </w:rPr>
              <w:t>一台，砂容量为40kg/台，可使用约2h/台，使用过程中，喷出的钢砂人工收集后循环使用，根据建设单位资料，项目</w:t>
            </w:r>
            <w:r>
              <w:rPr>
                <w:rFonts w:hint="eastAsia"/>
                <w:color w:val="auto"/>
                <w:sz w:val="24"/>
                <w:szCs w:val="28"/>
                <w:lang w:eastAsia="zh-CN"/>
              </w:rPr>
              <w:t>抛光打磨</w:t>
            </w:r>
            <w:r>
              <w:rPr>
                <w:color w:val="auto"/>
                <w:sz w:val="24"/>
                <w:szCs w:val="28"/>
              </w:rPr>
              <w:t>工序运行时间约为600h/a，则钢砂循环用量为24t/a。</w:t>
            </w:r>
            <w:r>
              <w:rPr>
                <w:color w:val="auto"/>
                <w:sz w:val="24"/>
                <w:szCs w:val="24"/>
              </w:rPr>
              <w:t>根据</w:t>
            </w:r>
            <w:r>
              <w:rPr>
                <w:rFonts w:hint="eastAsia"/>
                <w:bCs/>
                <w:color w:val="auto"/>
                <w:sz w:val="24"/>
                <w:szCs w:val="24"/>
              </w:rPr>
              <w:t>《排放源统计调查产排污核算方法和系数手册》中</w:t>
            </w:r>
            <w:r>
              <w:rPr>
                <w:bCs/>
                <w:color w:val="auto"/>
                <w:sz w:val="24"/>
                <w:szCs w:val="24"/>
              </w:rPr>
              <w:t>”机械行业系数手册”</w:t>
            </w:r>
            <w:r>
              <w:rPr>
                <w:rFonts w:hint="eastAsia"/>
                <w:bCs/>
                <w:color w:val="auto"/>
                <w:sz w:val="24"/>
                <w:szCs w:val="24"/>
              </w:rPr>
              <w:t>的产排污系数</w:t>
            </w:r>
            <w:r>
              <w:rPr>
                <w:color w:val="auto"/>
                <w:sz w:val="24"/>
                <w:szCs w:val="24"/>
              </w:rPr>
              <w:t>，</w:t>
            </w:r>
            <w:r>
              <w:rPr>
                <w:rFonts w:hint="eastAsia"/>
                <w:color w:val="auto"/>
                <w:sz w:val="24"/>
                <w:szCs w:val="24"/>
              </w:rPr>
              <w:t>抛光</w:t>
            </w:r>
            <w:r>
              <w:rPr>
                <w:color w:val="auto"/>
                <w:sz w:val="24"/>
                <w:szCs w:val="24"/>
              </w:rPr>
              <w:t>打磨工序颗粒物产生系数为2.19kg/吨原料，则项目</w:t>
            </w:r>
            <w:r>
              <w:rPr>
                <w:rFonts w:hint="eastAsia"/>
                <w:color w:val="auto"/>
                <w:sz w:val="24"/>
                <w:szCs w:val="24"/>
                <w:lang w:eastAsia="zh-CN"/>
              </w:rPr>
              <w:t>抛光打磨</w:t>
            </w:r>
            <w:r>
              <w:rPr>
                <w:color w:val="auto"/>
                <w:sz w:val="24"/>
                <w:szCs w:val="24"/>
              </w:rPr>
              <w:t>粉尘产生量为0.053t/a，</w:t>
            </w:r>
            <w:r>
              <w:rPr>
                <w:color w:val="auto"/>
                <w:sz w:val="24"/>
                <w:szCs w:val="28"/>
              </w:rPr>
              <w:t>产生速率为0.088kg/h。</w:t>
            </w:r>
          </w:p>
          <w:p>
            <w:pPr>
              <w:pStyle w:val="20"/>
              <w:adjustRightInd w:val="0"/>
              <w:ind w:firstLine="480" w:firstLineChars="200"/>
              <w:jc w:val="both"/>
              <w:rPr>
                <w:color w:val="auto"/>
                <w:sz w:val="24"/>
                <w:szCs w:val="28"/>
              </w:rPr>
            </w:pPr>
            <w:r>
              <w:rPr>
                <w:rFonts w:hint="eastAsia"/>
                <w:color w:val="auto"/>
                <w:sz w:val="24"/>
                <w:szCs w:val="28"/>
              </w:rPr>
              <w:t>抛光除锈机配备1套</w:t>
            </w:r>
            <w:r>
              <w:rPr>
                <w:color w:val="auto"/>
                <w:sz w:val="24"/>
                <w:szCs w:val="28"/>
              </w:rPr>
              <w:t>布袋收尘器进行</w:t>
            </w:r>
            <w:r>
              <w:rPr>
                <w:rFonts w:hint="eastAsia"/>
                <w:color w:val="auto"/>
                <w:sz w:val="24"/>
                <w:szCs w:val="28"/>
              </w:rPr>
              <w:t>粉尘</w:t>
            </w:r>
            <w:r>
              <w:rPr>
                <w:color w:val="auto"/>
                <w:sz w:val="24"/>
                <w:szCs w:val="28"/>
              </w:rPr>
              <w:t>收集处理，收集效率按80%计，未经布袋除尘收集的烟尘，呈无组织排放，排放量0.011t/a；布袋除尘器处理效率按99%计，</w:t>
            </w:r>
            <w:r>
              <w:rPr>
                <w:rFonts w:hint="eastAsia"/>
                <w:color w:val="auto"/>
                <w:sz w:val="24"/>
                <w:szCs w:val="28"/>
              </w:rPr>
              <w:t>布袋除尘器未处理的</w:t>
            </w:r>
            <w:r>
              <w:rPr>
                <w:color w:val="auto"/>
                <w:sz w:val="24"/>
                <w:szCs w:val="28"/>
              </w:rPr>
              <w:t>1%呈无组织排放，排放量0.00042t/a。</w:t>
            </w:r>
          </w:p>
          <w:p>
            <w:pPr>
              <w:pStyle w:val="20"/>
              <w:adjustRightInd w:val="0"/>
              <w:ind w:firstLine="480" w:firstLineChars="200"/>
              <w:jc w:val="both"/>
              <w:rPr>
                <w:color w:val="auto"/>
                <w:sz w:val="24"/>
                <w:szCs w:val="28"/>
              </w:rPr>
            </w:pPr>
            <w:r>
              <w:rPr>
                <w:color w:val="auto"/>
                <w:sz w:val="24"/>
                <w:szCs w:val="28"/>
              </w:rPr>
              <w:t>综上，打磨烟尘排放量为0.01142t/a，排放速率为0.019kg/h，呈无组织排放。</w:t>
            </w:r>
          </w:p>
          <w:p>
            <w:pPr>
              <w:pStyle w:val="20"/>
              <w:adjustRightInd w:val="0"/>
              <w:ind w:firstLine="482" w:firstLineChars="200"/>
              <w:jc w:val="both"/>
              <w:rPr>
                <w:b/>
                <w:bCs/>
                <w:color w:val="auto"/>
                <w:sz w:val="24"/>
                <w:szCs w:val="28"/>
              </w:rPr>
            </w:pPr>
            <w:r>
              <w:rPr>
                <w:b/>
                <w:bCs/>
                <w:color w:val="auto"/>
                <w:sz w:val="24"/>
                <w:szCs w:val="28"/>
              </w:rPr>
              <w:t>（4）喷漆废气</w:t>
            </w:r>
          </w:p>
          <w:p>
            <w:pPr>
              <w:ind w:firstLine="480" w:firstLineChars="200"/>
              <w:rPr>
                <w:color w:val="auto"/>
                <w:kern w:val="0"/>
              </w:rPr>
            </w:pPr>
            <w:r>
              <w:rPr>
                <w:color w:val="auto"/>
                <w:kern w:val="0"/>
              </w:rPr>
              <w:t>项目喷漆、晾干均在密闭喷漆房内进行，不在敞开环境进行作业。喷漆过程产生的污染物主要为漆雾、挥发性有机化合物。</w:t>
            </w:r>
          </w:p>
          <w:p>
            <w:pPr>
              <w:ind w:firstLine="482" w:firstLineChars="200"/>
              <w:rPr>
                <w:b/>
                <w:bCs/>
                <w:color w:val="auto"/>
                <w:kern w:val="0"/>
              </w:rPr>
            </w:pPr>
            <w:r>
              <w:rPr>
                <w:b/>
                <w:bCs/>
                <w:color w:val="auto"/>
                <w:kern w:val="0"/>
              </w:rPr>
              <w:t>1）污染物产生情况</w:t>
            </w:r>
          </w:p>
          <w:p>
            <w:pPr>
              <w:ind w:firstLine="482" w:firstLineChars="200"/>
              <w:rPr>
                <w:b/>
                <w:bCs/>
                <w:color w:val="auto"/>
                <w:kern w:val="0"/>
              </w:rPr>
            </w:pPr>
            <w:r>
              <w:rPr>
                <w:b/>
                <w:bCs/>
                <w:color w:val="auto"/>
                <w:kern w:val="0"/>
              </w:rPr>
              <w:t>①漆雾（以颗粒物计）</w:t>
            </w:r>
          </w:p>
          <w:p>
            <w:pPr>
              <w:ind w:firstLine="480" w:firstLineChars="200"/>
              <w:rPr>
                <w:color w:val="auto"/>
                <w:kern w:val="0"/>
              </w:rPr>
            </w:pPr>
            <w:r>
              <w:rPr>
                <w:color w:val="auto"/>
                <w:kern w:val="0"/>
              </w:rPr>
              <w:t>根据建设单位提供的《水性丙烯酸防锈底漆检验报告》，本项目使用的水性漆固体分含量为54.8%，本项目年使用水性漆16.0t，工件附着率一般在80%，则漆雾（颗粒物）产生量为1.75t/a，产生速率为1.46kg/h（喷漆时间为1200h/a）。</w:t>
            </w:r>
          </w:p>
          <w:p>
            <w:pPr>
              <w:ind w:firstLine="482" w:firstLineChars="200"/>
              <w:rPr>
                <w:b/>
                <w:bCs/>
                <w:color w:val="auto"/>
                <w:kern w:val="0"/>
              </w:rPr>
            </w:pPr>
            <w:r>
              <w:rPr>
                <w:b/>
                <w:bCs/>
                <w:color w:val="auto"/>
                <w:kern w:val="0"/>
              </w:rPr>
              <w:t>②</w:t>
            </w:r>
            <w:r>
              <w:rPr>
                <w:rFonts w:hint="eastAsia"/>
                <w:b/>
                <w:bCs/>
                <w:color w:val="auto"/>
              </w:rPr>
              <w:t>挥发性有机物</w:t>
            </w:r>
            <w:r>
              <w:rPr>
                <w:b/>
                <w:bCs/>
                <w:color w:val="auto"/>
                <w:kern w:val="0"/>
              </w:rPr>
              <w:t>（以</w:t>
            </w:r>
            <w:r>
              <w:rPr>
                <w:b/>
                <w:bCs/>
                <w:color w:val="auto"/>
              </w:rPr>
              <w:t>非甲烷总烃</w:t>
            </w:r>
            <w:r>
              <w:rPr>
                <w:b/>
                <w:bCs/>
                <w:color w:val="auto"/>
                <w:kern w:val="0"/>
              </w:rPr>
              <w:t>计）</w:t>
            </w:r>
          </w:p>
          <w:p>
            <w:pPr>
              <w:ind w:firstLine="480" w:firstLineChars="200"/>
              <w:rPr>
                <w:color w:val="auto"/>
                <w:kern w:val="0"/>
              </w:rPr>
            </w:pPr>
            <w:r>
              <w:rPr>
                <w:color w:val="auto"/>
                <w:kern w:val="0"/>
              </w:rPr>
              <w:t>根据《水性丙烯酸防锈底漆检验报告》，本项目使用的水性漆挥发性有机化合物含量为73g/L，本项目年使用水性漆16.0t，折合约12.</w:t>
            </w:r>
            <w:r>
              <w:rPr>
                <w:rFonts w:hint="eastAsia"/>
                <w:color w:val="auto"/>
                <w:kern w:val="0"/>
              </w:rPr>
              <w:t>1</w:t>
            </w:r>
            <w:r>
              <w:rPr>
                <w:color w:val="auto"/>
                <w:kern w:val="0"/>
              </w:rPr>
              <w:t>m</w:t>
            </w:r>
            <w:r>
              <w:rPr>
                <w:color w:val="auto"/>
                <w:kern w:val="0"/>
                <w:vertAlign w:val="superscript"/>
              </w:rPr>
              <w:t>3</w:t>
            </w:r>
            <w:r>
              <w:rPr>
                <w:color w:val="auto"/>
                <w:kern w:val="0"/>
              </w:rPr>
              <w:t>（密度为1.3</w:t>
            </w:r>
            <w:r>
              <w:rPr>
                <w:rFonts w:hint="eastAsia"/>
                <w:color w:val="auto"/>
                <w:kern w:val="0"/>
              </w:rPr>
              <w:t>24</w:t>
            </w:r>
            <w:r>
              <w:rPr>
                <w:color w:val="auto"/>
                <w:kern w:val="0"/>
              </w:rPr>
              <w:t>t/m</w:t>
            </w:r>
            <w:r>
              <w:rPr>
                <w:color w:val="auto"/>
                <w:kern w:val="0"/>
                <w:vertAlign w:val="superscript"/>
              </w:rPr>
              <w:t>3</w:t>
            </w:r>
            <w:r>
              <w:rPr>
                <w:color w:val="auto"/>
                <w:kern w:val="0"/>
              </w:rPr>
              <w:t>），则本项目</w:t>
            </w:r>
            <w:r>
              <w:rPr>
                <w:rFonts w:hint="eastAsia"/>
                <w:color w:val="auto"/>
              </w:rPr>
              <w:t>挥发性有机物</w:t>
            </w:r>
            <w:r>
              <w:rPr>
                <w:color w:val="auto"/>
                <w:kern w:val="0"/>
              </w:rPr>
              <w:t>（以</w:t>
            </w:r>
            <w:r>
              <w:rPr>
                <w:color w:val="auto"/>
              </w:rPr>
              <w:t>非甲烷总烃</w:t>
            </w:r>
            <w:r>
              <w:rPr>
                <w:color w:val="auto"/>
                <w:kern w:val="0"/>
              </w:rPr>
              <w:t>计）产生量为0.8</w:t>
            </w:r>
            <w:r>
              <w:rPr>
                <w:rFonts w:hint="eastAsia"/>
                <w:color w:val="auto"/>
                <w:kern w:val="0"/>
              </w:rPr>
              <w:t>82</w:t>
            </w:r>
            <w:r>
              <w:rPr>
                <w:color w:val="auto"/>
                <w:kern w:val="0"/>
              </w:rPr>
              <w:t>t/a，产生速率为0.37kg/h（喷漆、晾干时间为2400h/a）。</w:t>
            </w:r>
          </w:p>
          <w:p>
            <w:pPr>
              <w:ind w:firstLine="482" w:firstLineChars="200"/>
              <w:rPr>
                <w:b/>
                <w:bCs/>
                <w:color w:val="auto"/>
                <w:kern w:val="0"/>
              </w:rPr>
            </w:pPr>
            <w:r>
              <w:rPr>
                <w:b/>
                <w:bCs/>
                <w:color w:val="auto"/>
                <w:kern w:val="0"/>
              </w:rPr>
              <w:t>2）治理措施</w:t>
            </w:r>
          </w:p>
          <w:p>
            <w:pPr>
              <w:ind w:firstLine="480" w:firstLineChars="200"/>
              <w:rPr>
                <w:color w:val="auto"/>
                <w:kern w:val="0"/>
              </w:rPr>
            </w:pPr>
            <w:r>
              <w:rPr>
                <w:color w:val="auto"/>
                <w:kern w:val="0"/>
              </w:rPr>
              <w:t>本项目喷漆房设计为密闭负压状态，风量为</w:t>
            </w:r>
            <w:r>
              <w:rPr>
                <w:rFonts w:hint="eastAsia"/>
                <w:color w:val="auto"/>
                <w:kern w:val="0"/>
              </w:rPr>
              <w:t>1</w:t>
            </w:r>
            <w:r>
              <w:rPr>
                <w:color w:val="auto"/>
                <w:kern w:val="0"/>
              </w:rPr>
              <w:t>5000m</w:t>
            </w:r>
            <w:r>
              <w:rPr>
                <w:color w:val="auto"/>
                <w:kern w:val="0"/>
                <w:vertAlign w:val="superscript"/>
              </w:rPr>
              <w:t>3</w:t>
            </w:r>
            <w:r>
              <w:rPr>
                <w:color w:val="auto"/>
                <w:kern w:val="0"/>
              </w:rPr>
              <w:t>/h，喷漆废气进行负压收集处理，收集效率按90%计。经收集的废气拟设置一套工艺为“</w:t>
            </w:r>
            <w:r>
              <w:rPr>
                <w:rFonts w:hint="eastAsia"/>
                <w:color w:val="auto"/>
                <w:kern w:val="0"/>
                <w:lang w:eastAsia="zh-CN"/>
              </w:rPr>
              <w:t>干式过滤器</w:t>
            </w:r>
            <w:r>
              <w:rPr>
                <w:color w:val="auto"/>
                <w:kern w:val="0"/>
              </w:rPr>
              <w:t>+UV光氧+活性炭”的处理装置进行处理，最终通过15m高的排气筒呈有组织方式排放。未被收集的废气在厂房内呈无组织排放。</w:t>
            </w:r>
          </w:p>
          <w:p>
            <w:pPr>
              <w:ind w:firstLine="482" w:firstLineChars="200"/>
              <w:rPr>
                <w:b/>
                <w:bCs/>
                <w:color w:val="auto"/>
                <w:kern w:val="0"/>
              </w:rPr>
            </w:pPr>
            <w:r>
              <w:rPr>
                <w:b/>
                <w:bCs/>
                <w:color w:val="auto"/>
                <w:kern w:val="0"/>
              </w:rPr>
              <w:t>3）污染物排放情况</w:t>
            </w:r>
          </w:p>
          <w:p>
            <w:pPr>
              <w:ind w:firstLine="482" w:firstLineChars="200"/>
              <w:rPr>
                <w:b/>
                <w:bCs/>
                <w:color w:val="auto"/>
                <w:kern w:val="0"/>
              </w:rPr>
            </w:pPr>
            <w:r>
              <w:rPr>
                <w:b/>
                <w:bCs/>
                <w:color w:val="auto"/>
                <w:kern w:val="0"/>
              </w:rPr>
              <w:t>①有组织排放</w:t>
            </w:r>
          </w:p>
          <w:p>
            <w:pPr>
              <w:ind w:firstLine="480" w:firstLineChars="200"/>
              <w:rPr>
                <w:color w:val="auto"/>
                <w:kern w:val="0"/>
              </w:rPr>
            </w:pPr>
            <w:r>
              <w:rPr>
                <w:color w:val="auto"/>
                <w:kern w:val="0"/>
              </w:rPr>
              <w:t>项目喷漆房负压集气效率按90%计，则项目有组织废气中：</w:t>
            </w:r>
          </w:p>
          <w:p>
            <w:pPr>
              <w:ind w:firstLine="482" w:firstLineChars="200"/>
              <w:rPr>
                <w:color w:val="auto"/>
                <w:kern w:val="0"/>
              </w:rPr>
            </w:pPr>
            <w:r>
              <w:rPr>
                <w:b/>
                <w:bCs/>
                <w:color w:val="auto"/>
                <w:kern w:val="0"/>
              </w:rPr>
              <w:t>颗粒物</w:t>
            </w:r>
            <w:r>
              <w:rPr>
                <w:color w:val="auto"/>
                <w:kern w:val="0"/>
              </w:rPr>
              <w:t>产生量为1.75t/a、产生速率为1.46kg/h、产生浓度为</w:t>
            </w:r>
            <w:r>
              <w:rPr>
                <w:rFonts w:hint="eastAsia"/>
                <w:color w:val="auto"/>
                <w:kern w:val="0"/>
              </w:rPr>
              <w:t>97.42</w:t>
            </w:r>
            <w:r>
              <w:rPr>
                <w:color w:val="auto"/>
                <w:kern w:val="0"/>
              </w:rPr>
              <w:t>mg/m</w:t>
            </w:r>
            <w:r>
              <w:rPr>
                <w:color w:val="auto"/>
                <w:kern w:val="0"/>
                <w:vertAlign w:val="superscript"/>
              </w:rPr>
              <w:t>3</w:t>
            </w:r>
            <w:r>
              <w:rPr>
                <w:color w:val="auto"/>
                <w:kern w:val="0"/>
              </w:rPr>
              <w:t>；</w:t>
            </w:r>
          </w:p>
          <w:p>
            <w:pPr>
              <w:ind w:firstLine="482" w:firstLineChars="200"/>
              <w:rPr>
                <w:color w:val="auto"/>
                <w:kern w:val="0"/>
              </w:rPr>
            </w:pPr>
            <w:r>
              <w:rPr>
                <w:rFonts w:hint="eastAsia"/>
                <w:b/>
                <w:bCs/>
                <w:color w:val="auto"/>
              </w:rPr>
              <w:t>挥发性有机物</w:t>
            </w:r>
            <w:r>
              <w:rPr>
                <w:b/>
                <w:bCs/>
                <w:color w:val="auto"/>
                <w:kern w:val="0"/>
              </w:rPr>
              <w:t>（以</w:t>
            </w:r>
            <w:r>
              <w:rPr>
                <w:b/>
                <w:bCs/>
                <w:color w:val="auto"/>
              </w:rPr>
              <w:t>非甲烷总烃</w:t>
            </w:r>
            <w:r>
              <w:rPr>
                <w:b/>
                <w:bCs/>
                <w:color w:val="auto"/>
                <w:kern w:val="0"/>
              </w:rPr>
              <w:t>计）</w:t>
            </w:r>
            <w:r>
              <w:rPr>
                <w:color w:val="auto"/>
                <w:kern w:val="0"/>
              </w:rPr>
              <w:t>产生量为0.</w:t>
            </w:r>
            <w:r>
              <w:rPr>
                <w:rFonts w:hint="eastAsia"/>
                <w:color w:val="auto"/>
                <w:kern w:val="0"/>
              </w:rPr>
              <w:t>794</w:t>
            </w:r>
            <w:r>
              <w:rPr>
                <w:color w:val="auto"/>
                <w:kern w:val="0"/>
              </w:rPr>
              <w:t>t/a、产生速率为0.33</w:t>
            </w:r>
            <w:r>
              <w:rPr>
                <w:rFonts w:hint="eastAsia"/>
                <w:color w:val="auto"/>
                <w:kern w:val="0"/>
              </w:rPr>
              <w:t>1</w:t>
            </w:r>
            <w:r>
              <w:rPr>
                <w:color w:val="auto"/>
                <w:kern w:val="0"/>
              </w:rPr>
              <w:t>kg/h、产生浓度为</w:t>
            </w:r>
            <w:r>
              <w:rPr>
                <w:rFonts w:hint="eastAsia"/>
                <w:color w:val="auto"/>
                <w:kern w:val="0"/>
              </w:rPr>
              <w:t>22.05</w:t>
            </w:r>
            <w:r>
              <w:rPr>
                <w:color w:val="auto"/>
                <w:kern w:val="0"/>
              </w:rPr>
              <w:t>mg/m</w:t>
            </w:r>
            <w:r>
              <w:rPr>
                <w:color w:val="auto"/>
                <w:kern w:val="0"/>
                <w:vertAlign w:val="superscript"/>
              </w:rPr>
              <w:t>3</w:t>
            </w:r>
            <w:r>
              <w:rPr>
                <w:color w:val="auto"/>
                <w:kern w:val="0"/>
              </w:rPr>
              <w:t>。</w:t>
            </w:r>
          </w:p>
          <w:p>
            <w:pPr>
              <w:ind w:firstLine="480" w:firstLineChars="200"/>
              <w:rPr>
                <w:color w:val="auto"/>
                <w:kern w:val="0"/>
              </w:rPr>
            </w:pPr>
            <w:r>
              <w:rPr>
                <w:color w:val="auto"/>
                <w:kern w:val="0"/>
              </w:rPr>
              <w:t>项目采用的废气处理设施，颗粒物去除效率为90%，</w:t>
            </w:r>
            <w:r>
              <w:rPr>
                <w:rFonts w:hint="eastAsia"/>
                <w:color w:val="auto"/>
              </w:rPr>
              <w:t>挥发性有机物</w:t>
            </w:r>
            <w:r>
              <w:rPr>
                <w:color w:val="auto"/>
                <w:kern w:val="0"/>
              </w:rPr>
              <w:t>（以</w:t>
            </w:r>
            <w:r>
              <w:rPr>
                <w:color w:val="auto"/>
              </w:rPr>
              <w:t>非甲烷总烃</w:t>
            </w:r>
            <w:r>
              <w:rPr>
                <w:color w:val="auto"/>
                <w:kern w:val="0"/>
              </w:rPr>
              <w:t>计）去除效率为70%，则有组织排放的喷漆废气中：</w:t>
            </w:r>
          </w:p>
          <w:p>
            <w:pPr>
              <w:ind w:firstLine="482" w:firstLineChars="200"/>
              <w:rPr>
                <w:color w:val="auto"/>
                <w:kern w:val="0"/>
              </w:rPr>
            </w:pPr>
            <w:r>
              <w:rPr>
                <w:b/>
                <w:bCs/>
                <w:color w:val="auto"/>
                <w:kern w:val="0"/>
              </w:rPr>
              <w:t>颗粒物</w:t>
            </w:r>
            <w:r>
              <w:rPr>
                <w:color w:val="auto"/>
                <w:kern w:val="0"/>
              </w:rPr>
              <w:t>排放量0.175t/a、排放速率0.146kg/h、排放浓度</w:t>
            </w:r>
            <w:r>
              <w:rPr>
                <w:rFonts w:hint="eastAsia"/>
                <w:color w:val="auto"/>
                <w:kern w:val="0"/>
              </w:rPr>
              <w:t>9.74</w:t>
            </w:r>
            <w:r>
              <w:rPr>
                <w:color w:val="auto"/>
                <w:kern w:val="0"/>
              </w:rPr>
              <w:t>mg/m</w:t>
            </w:r>
            <w:r>
              <w:rPr>
                <w:color w:val="auto"/>
                <w:kern w:val="0"/>
                <w:vertAlign w:val="superscript"/>
              </w:rPr>
              <w:t>3</w:t>
            </w:r>
            <w:r>
              <w:rPr>
                <w:color w:val="auto"/>
                <w:kern w:val="0"/>
              </w:rPr>
              <w:t>；</w:t>
            </w:r>
          </w:p>
          <w:p>
            <w:pPr>
              <w:ind w:firstLine="482" w:firstLineChars="200"/>
              <w:rPr>
                <w:color w:val="auto"/>
                <w:kern w:val="0"/>
              </w:rPr>
            </w:pPr>
            <w:r>
              <w:rPr>
                <w:rFonts w:hint="eastAsia"/>
                <w:b/>
                <w:bCs/>
                <w:color w:val="auto"/>
              </w:rPr>
              <w:t>挥发性有机物</w:t>
            </w:r>
            <w:r>
              <w:rPr>
                <w:b/>
                <w:bCs/>
                <w:color w:val="auto"/>
                <w:kern w:val="0"/>
              </w:rPr>
              <w:t>（以</w:t>
            </w:r>
            <w:r>
              <w:rPr>
                <w:b/>
                <w:bCs/>
                <w:color w:val="auto"/>
              </w:rPr>
              <w:t>非甲烷总烃</w:t>
            </w:r>
            <w:r>
              <w:rPr>
                <w:b/>
                <w:bCs/>
                <w:color w:val="auto"/>
                <w:kern w:val="0"/>
              </w:rPr>
              <w:t>计）</w:t>
            </w:r>
            <w:r>
              <w:rPr>
                <w:color w:val="auto"/>
                <w:kern w:val="0"/>
              </w:rPr>
              <w:t>排放量为0.2</w:t>
            </w:r>
            <w:r>
              <w:rPr>
                <w:rFonts w:hint="eastAsia"/>
                <w:color w:val="auto"/>
                <w:kern w:val="0"/>
              </w:rPr>
              <w:t>38</w:t>
            </w:r>
            <w:r>
              <w:rPr>
                <w:color w:val="auto"/>
                <w:kern w:val="0"/>
              </w:rPr>
              <w:t>t/a、排放速率0.</w:t>
            </w:r>
            <w:r>
              <w:rPr>
                <w:rFonts w:hint="eastAsia"/>
                <w:color w:val="auto"/>
                <w:kern w:val="0"/>
              </w:rPr>
              <w:t>099</w:t>
            </w:r>
            <w:r>
              <w:rPr>
                <w:color w:val="auto"/>
                <w:kern w:val="0"/>
              </w:rPr>
              <w:t>kg/h、排放浓度</w:t>
            </w:r>
            <w:r>
              <w:rPr>
                <w:rFonts w:hint="eastAsia"/>
                <w:color w:val="auto"/>
                <w:kern w:val="0"/>
              </w:rPr>
              <w:t>6.62</w:t>
            </w:r>
            <w:r>
              <w:rPr>
                <w:color w:val="auto"/>
                <w:kern w:val="0"/>
              </w:rPr>
              <w:t>mg/m</w:t>
            </w:r>
            <w:r>
              <w:rPr>
                <w:color w:val="auto"/>
                <w:kern w:val="0"/>
                <w:vertAlign w:val="superscript"/>
              </w:rPr>
              <w:t>3</w:t>
            </w:r>
            <w:r>
              <w:rPr>
                <w:color w:val="auto"/>
                <w:kern w:val="0"/>
              </w:rPr>
              <w:t>。</w:t>
            </w:r>
          </w:p>
          <w:p>
            <w:pPr>
              <w:ind w:firstLine="482" w:firstLineChars="200"/>
              <w:rPr>
                <w:b/>
                <w:bCs/>
                <w:color w:val="auto"/>
                <w:kern w:val="0"/>
              </w:rPr>
            </w:pPr>
            <w:r>
              <w:rPr>
                <w:b/>
                <w:bCs/>
                <w:color w:val="auto"/>
                <w:kern w:val="0"/>
              </w:rPr>
              <w:t>③无组织排放</w:t>
            </w:r>
          </w:p>
          <w:p>
            <w:pPr>
              <w:ind w:firstLine="480" w:firstLineChars="200"/>
              <w:rPr>
                <w:color w:val="auto"/>
                <w:kern w:val="0"/>
              </w:rPr>
            </w:pPr>
            <w:r>
              <w:rPr>
                <w:color w:val="auto"/>
                <w:kern w:val="0"/>
              </w:rPr>
              <w:t>喷漆废气中约有10%呈无组织排放，则：</w:t>
            </w:r>
          </w:p>
          <w:p>
            <w:pPr>
              <w:ind w:firstLine="482" w:firstLineChars="200"/>
              <w:rPr>
                <w:color w:val="auto"/>
                <w:kern w:val="0"/>
              </w:rPr>
            </w:pPr>
            <w:r>
              <w:rPr>
                <w:b/>
                <w:bCs/>
                <w:color w:val="auto"/>
                <w:kern w:val="0"/>
              </w:rPr>
              <w:t>颗粒物</w:t>
            </w:r>
            <w:r>
              <w:rPr>
                <w:color w:val="auto"/>
                <w:kern w:val="0"/>
              </w:rPr>
              <w:t>排放量为0.175t/a，排放速率为0.146kg/h；</w:t>
            </w:r>
          </w:p>
          <w:p>
            <w:pPr>
              <w:pStyle w:val="20"/>
              <w:adjustRightInd w:val="0"/>
              <w:ind w:firstLine="482" w:firstLineChars="200"/>
              <w:rPr>
                <w:color w:val="auto"/>
                <w:sz w:val="24"/>
                <w:szCs w:val="24"/>
              </w:rPr>
            </w:pPr>
            <w:r>
              <w:rPr>
                <w:rFonts w:hint="eastAsia"/>
                <w:b/>
                <w:bCs/>
                <w:color w:val="auto"/>
                <w:sz w:val="24"/>
                <w:szCs w:val="24"/>
              </w:rPr>
              <w:t>挥发性有机物</w:t>
            </w:r>
            <w:r>
              <w:rPr>
                <w:b/>
                <w:bCs/>
                <w:color w:val="auto"/>
                <w:sz w:val="24"/>
                <w:szCs w:val="24"/>
              </w:rPr>
              <w:t>（以非甲烷总烃计）</w:t>
            </w:r>
            <w:r>
              <w:rPr>
                <w:color w:val="auto"/>
                <w:sz w:val="24"/>
                <w:szCs w:val="24"/>
              </w:rPr>
              <w:t>排放量为0.0</w:t>
            </w:r>
            <w:r>
              <w:rPr>
                <w:rFonts w:hint="eastAsia"/>
                <w:color w:val="auto"/>
                <w:sz w:val="24"/>
                <w:szCs w:val="24"/>
              </w:rPr>
              <w:t>88</w:t>
            </w:r>
            <w:r>
              <w:rPr>
                <w:color w:val="auto"/>
                <w:sz w:val="24"/>
                <w:szCs w:val="24"/>
              </w:rPr>
              <w:t>t/a，排放速率为0.037kg/h。</w:t>
            </w:r>
          </w:p>
          <w:p>
            <w:pPr>
              <w:pStyle w:val="20"/>
              <w:numPr>
                <w:ilvl w:val="0"/>
                <w:numId w:val="13"/>
              </w:numPr>
              <w:adjustRightInd w:val="0"/>
              <w:ind w:firstLine="482" w:firstLineChars="200"/>
              <w:jc w:val="both"/>
              <w:rPr>
                <w:b/>
                <w:color w:val="auto"/>
                <w:sz w:val="24"/>
                <w:szCs w:val="24"/>
              </w:rPr>
            </w:pPr>
            <w:r>
              <w:rPr>
                <w:b/>
                <w:color w:val="auto"/>
                <w:sz w:val="24"/>
                <w:szCs w:val="24"/>
              </w:rPr>
              <w:t>食堂油烟</w:t>
            </w:r>
          </w:p>
          <w:p>
            <w:pPr>
              <w:ind w:firstLine="480" w:firstLineChars="200"/>
              <w:rPr>
                <w:color w:val="auto"/>
                <w:kern w:val="0"/>
              </w:rPr>
            </w:pPr>
            <w:r>
              <w:rPr>
                <w:color w:val="auto"/>
                <w:kern w:val="0"/>
              </w:rPr>
              <w:t>项目运营期设置食堂，设置</w:t>
            </w:r>
            <w:r>
              <w:rPr>
                <w:rFonts w:hint="eastAsia"/>
                <w:color w:val="auto"/>
                <w:kern w:val="0"/>
              </w:rPr>
              <w:t>1</w:t>
            </w:r>
            <w:r>
              <w:rPr>
                <w:color w:val="auto"/>
                <w:kern w:val="0"/>
              </w:rPr>
              <w:t>个灶头，食堂使用电能，为清洁能源，平均每天约有50名员工在项目内用餐。人均用油量以30g/d计，则日耗油量为1.5kg，年耗油量为450kg。油的平均挥发量为总耗油量的2%~3%，本次环评取2.83%，则日产生油烟量0.04kg/d，年产生量为0.01t。烹饪时间按5小时/日计，则项目油烟产生速率为0.006kg/h，产生浓度为1.5mg/m</w:t>
            </w:r>
            <w:r>
              <w:rPr>
                <w:color w:val="auto"/>
                <w:kern w:val="0"/>
                <w:vertAlign w:val="superscript"/>
              </w:rPr>
              <w:t>3</w:t>
            </w:r>
            <w:r>
              <w:rPr>
                <w:color w:val="auto"/>
                <w:kern w:val="0"/>
              </w:rPr>
              <w:t>。</w:t>
            </w:r>
          </w:p>
          <w:p>
            <w:pPr>
              <w:pStyle w:val="20"/>
              <w:adjustRightInd w:val="0"/>
              <w:ind w:firstLine="480" w:firstLineChars="200"/>
              <w:jc w:val="both"/>
              <w:rPr>
                <w:b/>
                <w:color w:val="auto"/>
                <w:sz w:val="24"/>
                <w:szCs w:val="24"/>
              </w:rPr>
            </w:pPr>
            <w:r>
              <w:rPr>
                <w:color w:val="auto"/>
                <w:sz w:val="24"/>
                <w:szCs w:val="24"/>
              </w:rPr>
              <w:t>由于本项目食堂油烟产生量较少，环评要求采用一台净化效率为60%的油烟净化器处理食堂油烟，风量为4000m</w:t>
            </w:r>
            <w:r>
              <w:rPr>
                <w:color w:val="auto"/>
                <w:sz w:val="24"/>
                <w:szCs w:val="24"/>
                <w:vertAlign w:val="superscript"/>
              </w:rPr>
              <w:t>3</w:t>
            </w:r>
            <w:r>
              <w:rPr>
                <w:color w:val="auto"/>
                <w:sz w:val="24"/>
                <w:szCs w:val="24"/>
              </w:rPr>
              <w:t>/h，则油烟排放浓度为0.6mg/m</w:t>
            </w:r>
            <w:r>
              <w:rPr>
                <w:color w:val="auto"/>
                <w:sz w:val="24"/>
                <w:szCs w:val="24"/>
                <w:vertAlign w:val="superscript"/>
              </w:rPr>
              <w:t>3</w:t>
            </w:r>
            <w:r>
              <w:rPr>
                <w:color w:val="auto"/>
                <w:sz w:val="24"/>
                <w:szCs w:val="24"/>
              </w:rPr>
              <w:t>，排放速率为0.0024kg/h，排放量为0.004t/a。能够达到《饮食业油烟排放标准》（GB18483-2001）中的小型规模标准要求。</w:t>
            </w:r>
          </w:p>
          <w:p>
            <w:pPr>
              <w:pStyle w:val="20"/>
              <w:adjustRightInd w:val="0"/>
              <w:ind w:firstLine="482" w:firstLineChars="200"/>
              <w:jc w:val="both"/>
              <w:rPr>
                <w:bCs/>
                <w:color w:val="auto"/>
                <w:sz w:val="24"/>
                <w:szCs w:val="24"/>
              </w:rPr>
            </w:pPr>
            <w:r>
              <w:rPr>
                <w:b/>
                <w:color w:val="auto"/>
                <w:sz w:val="24"/>
                <w:szCs w:val="24"/>
              </w:rPr>
              <w:t>2、达标分析</w:t>
            </w:r>
          </w:p>
          <w:p>
            <w:pPr>
              <w:ind w:firstLine="482" w:firstLineChars="200"/>
              <w:rPr>
                <w:b/>
                <w:bCs/>
                <w:color w:val="auto"/>
                <w:kern w:val="0"/>
              </w:rPr>
            </w:pPr>
            <w:r>
              <w:rPr>
                <w:b/>
                <w:bCs/>
                <w:color w:val="auto"/>
                <w:kern w:val="0"/>
              </w:rPr>
              <w:t>（1）治理措施可行性分析</w:t>
            </w:r>
          </w:p>
          <w:p>
            <w:pPr>
              <w:ind w:firstLine="480" w:firstLineChars="200"/>
              <w:rPr>
                <w:color w:val="auto"/>
                <w:kern w:val="0"/>
              </w:rPr>
            </w:pPr>
            <w:r>
              <w:rPr>
                <w:color w:val="auto"/>
                <w:kern w:val="0"/>
              </w:rPr>
              <w:t>由于项目所属钢结构制品制造行业无《排污许可申请与核发技术规范》，项目涉及的下料、焊接、喷涂等污染工序在“铁路、船舶、航天航空和其他运输设施制造业”中均有相同工序，因此，项目废气治理措施可行性分析参照《排污许可申请与核发技术规范  铁路、船舶、航天航空和其他运输设施制造业》分析。</w:t>
            </w:r>
          </w:p>
          <w:p>
            <w:pPr>
              <w:ind w:firstLine="480" w:firstLineChars="200"/>
              <w:rPr>
                <w:color w:val="auto"/>
                <w:kern w:val="0"/>
              </w:rPr>
            </w:pPr>
            <w:r>
              <w:rPr>
                <w:color w:val="auto"/>
                <w:kern w:val="0"/>
              </w:rPr>
              <w:t>根据《排污许可申请与核发技术规范  铁路、船舶、航天航空和其他运输设施制造业》，下料、焊接等工序产生的颗粒物污染防治可行技术主要有袋式除尘、静电除尘，项目采用的为移动式袋式除尘器，为推荐可行技术之一；喷漆工序颗粒物（漆雾）污染防治可行技术主要有文丘里/水旋/水帘、石灰粉吸附、纸盒过滤、化学纤维过滤，项目采用</w:t>
            </w:r>
            <w:r>
              <w:rPr>
                <w:rFonts w:hint="eastAsia"/>
                <w:color w:val="auto"/>
                <w:kern w:val="0"/>
                <w:lang w:eastAsia="zh-CN"/>
              </w:rPr>
              <w:t>干式过滤器</w:t>
            </w:r>
            <w:r>
              <w:rPr>
                <w:color w:val="auto"/>
                <w:kern w:val="0"/>
              </w:rPr>
              <w:t>进行处理，属于化学纤维过滤，属于可行技术之一；喷漆工序挥发性有机化合物污染防治可行技术有活性炭吸附、吸附/浓缩+热力燃烧/催化氧化，本项目采用UV光氧+活性炭吸附，属于可行技术之一。</w:t>
            </w:r>
          </w:p>
          <w:p>
            <w:pPr>
              <w:ind w:firstLine="480" w:firstLineChars="200"/>
              <w:rPr>
                <w:color w:val="auto"/>
                <w:kern w:val="0"/>
              </w:rPr>
            </w:pPr>
            <w:r>
              <w:rPr>
                <w:color w:val="auto"/>
                <w:kern w:val="0"/>
              </w:rPr>
              <w:t>综上，本项目废气治理措施均为推荐技术，是可行的。</w:t>
            </w:r>
          </w:p>
          <w:p>
            <w:pPr>
              <w:ind w:firstLine="482" w:firstLineChars="200"/>
              <w:rPr>
                <w:color w:val="auto"/>
                <w:kern w:val="0"/>
              </w:rPr>
            </w:pPr>
            <w:r>
              <w:rPr>
                <w:b/>
                <w:bCs/>
                <w:color w:val="auto"/>
                <w:kern w:val="0"/>
              </w:rPr>
              <w:t>（2）排放废气达标分析</w:t>
            </w:r>
          </w:p>
          <w:p>
            <w:pPr>
              <w:pStyle w:val="20"/>
              <w:adjustRightInd w:val="0"/>
              <w:ind w:firstLine="480" w:firstLineChars="200"/>
              <w:jc w:val="both"/>
              <w:rPr>
                <w:color w:val="auto"/>
                <w:sz w:val="24"/>
              </w:rPr>
            </w:pPr>
            <w:r>
              <w:rPr>
                <w:bCs/>
                <w:color w:val="auto"/>
                <w:sz w:val="24"/>
                <w:szCs w:val="24"/>
              </w:rPr>
              <w:t>项目有组织废气为喷漆废气，排放执行</w:t>
            </w:r>
            <w:r>
              <w:rPr>
                <w:color w:val="auto"/>
                <w:sz w:val="24"/>
                <w:szCs w:val="24"/>
              </w:rPr>
              <w:t>《大气污染物综合排放标准》（GB16297-1996）</w:t>
            </w:r>
            <w:r>
              <w:rPr>
                <w:color w:val="auto"/>
                <w:sz w:val="24"/>
              </w:rPr>
              <w:t>表2中有组织排放标准限值要求。</w:t>
            </w:r>
          </w:p>
          <w:p>
            <w:pPr>
              <w:pStyle w:val="20"/>
              <w:adjustRightInd w:val="0"/>
              <w:ind w:firstLine="480" w:firstLineChars="200"/>
              <w:jc w:val="both"/>
              <w:rPr>
                <w:color w:val="auto"/>
                <w:sz w:val="24"/>
                <w:szCs w:val="24"/>
              </w:rPr>
            </w:pPr>
            <w:r>
              <w:rPr>
                <w:color w:val="auto"/>
                <w:sz w:val="24"/>
                <w:szCs w:val="24"/>
              </w:rPr>
              <w:t>项目位于晋宁工业园区内，本项目周围200米内的存在其他企业，建筑物高约30米（7-9层）。</w:t>
            </w:r>
            <w:r>
              <w:rPr>
                <w:bCs/>
                <w:color w:val="auto"/>
                <w:sz w:val="24"/>
                <w:szCs w:val="24"/>
              </w:rPr>
              <w:t>根据</w:t>
            </w:r>
            <w:r>
              <w:rPr>
                <w:color w:val="auto"/>
                <w:sz w:val="24"/>
                <w:szCs w:val="24"/>
              </w:rPr>
              <w:t>《大气污染物综合排放标准》（GB16297-1996）第7.1~7.4章节：“新污染源的排气筒一般不应低于15m，应高于周围200m半径范围内的建筑5m以上，不能达到该要求的排气筒，应按其高度对应的表列排放速率标准值严格50%执行（节选）。”</w:t>
            </w:r>
          </w:p>
          <w:p>
            <w:pPr>
              <w:pStyle w:val="20"/>
              <w:adjustRightInd w:val="0"/>
              <w:ind w:firstLine="480" w:firstLineChars="200"/>
              <w:jc w:val="both"/>
              <w:rPr>
                <w:b/>
                <w:color w:val="auto"/>
              </w:rPr>
            </w:pPr>
            <w:r>
              <w:rPr>
                <w:color w:val="auto"/>
                <w:sz w:val="24"/>
                <w:szCs w:val="24"/>
              </w:rPr>
              <w:t>综上，</w:t>
            </w:r>
            <w:r>
              <w:rPr>
                <w:color w:val="auto"/>
                <w:sz w:val="24"/>
              </w:rPr>
              <w:t>项目在采取上述措施情况下，有组织废气排放可满足标准要求，具体情况如下。</w:t>
            </w:r>
          </w:p>
          <w:p>
            <w:pPr>
              <w:spacing w:line="240" w:lineRule="auto"/>
              <w:jc w:val="center"/>
              <w:rPr>
                <w:b/>
                <w:color w:val="auto"/>
                <w:kern w:val="0"/>
              </w:rPr>
            </w:pPr>
            <w:r>
              <w:rPr>
                <w:b/>
                <w:color w:val="auto"/>
                <w:kern w:val="0"/>
              </w:rPr>
              <w:t xml:space="preserve">表4-2   喷漆废气达标分析表 </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26"/>
              <w:gridCol w:w="1185"/>
              <w:gridCol w:w="1118"/>
              <w:gridCol w:w="650"/>
              <w:gridCol w:w="1412"/>
              <w:gridCol w:w="990"/>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306" w:type="pct"/>
                  <w:vAlign w:val="center"/>
                </w:tcPr>
                <w:p>
                  <w:pPr>
                    <w:spacing w:line="240" w:lineRule="auto"/>
                    <w:jc w:val="center"/>
                    <w:rPr>
                      <w:rFonts w:hint="eastAsia"/>
                      <w:b/>
                      <w:bCs/>
                      <w:color w:val="auto"/>
                      <w:kern w:val="0"/>
                      <w:sz w:val="21"/>
                      <w:szCs w:val="21"/>
                    </w:rPr>
                  </w:pPr>
                  <w:r>
                    <w:rPr>
                      <w:rFonts w:hint="eastAsia"/>
                      <w:b/>
                      <w:bCs/>
                      <w:color w:val="auto"/>
                      <w:kern w:val="0"/>
                      <w:sz w:val="21"/>
                      <w:szCs w:val="21"/>
                    </w:rPr>
                    <w:t>工序</w:t>
                  </w:r>
                </w:p>
              </w:tc>
              <w:tc>
                <w:tcPr>
                  <w:tcW w:w="898" w:type="pct"/>
                  <w:vAlign w:val="center"/>
                </w:tcPr>
                <w:p>
                  <w:pPr>
                    <w:spacing w:line="240" w:lineRule="auto"/>
                    <w:jc w:val="center"/>
                    <w:rPr>
                      <w:b/>
                      <w:bCs/>
                      <w:color w:val="auto"/>
                      <w:kern w:val="0"/>
                      <w:sz w:val="21"/>
                      <w:szCs w:val="21"/>
                    </w:rPr>
                  </w:pPr>
                  <w:r>
                    <w:rPr>
                      <w:b/>
                      <w:bCs/>
                      <w:color w:val="auto"/>
                      <w:kern w:val="0"/>
                      <w:sz w:val="21"/>
                      <w:szCs w:val="21"/>
                    </w:rPr>
                    <w:t>污染因子</w:t>
                  </w:r>
                </w:p>
              </w:tc>
              <w:tc>
                <w:tcPr>
                  <w:tcW w:w="747" w:type="pct"/>
                  <w:vAlign w:val="center"/>
                </w:tcPr>
                <w:p>
                  <w:pPr>
                    <w:spacing w:line="240" w:lineRule="auto"/>
                    <w:jc w:val="center"/>
                    <w:rPr>
                      <w:b/>
                      <w:bCs/>
                      <w:color w:val="auto"/>
                      <w:kern w:val="0"/>
                      <w:sz w:val="21"/>
                      <w:szCs w:val="21"/>
                    </w:rPr>
                  </w:pPr>
                  <w:r>
                    <w:rPr>
                      <w:b/>
                      <w:bCs/>
                      <w:color w:val="auto"/>
                      <w:kern w:val="0"/>
                      <w:sz w:val="21"/>
                      <w:szCs w:val="21"/>
                    </w:rPr>
                    <w:t>最高允许排放浓度（mg/m</w:t>
                  </w:r>
                  <w:r>
                    <w:rPr>
                      <w:b/>
                      <w:bCs/>
                      <w:color w:val="auto"/>
                      <w:kern w:val="0"/>
                      <w:sz w:val="21"/>
                      <w:szCs w:val="21"/>
                      <w:vertAlign w:val="superscript"/>
                    </w:rPr>
                    <w:t>3</w:t>
                  </w:r>
                  <w:r>
                    <w:rPr>
                      <w:b/>
                      <w:bCs/>
                      <w:color w:val="auto"/>
                      <w:kern w:val="0"/>
                      <w:sz w:val="21"/>
                      <w:szCs w:val="21"/>
                    </w:rPr>
                    <w:t>）</w:t>
                  </w:r>
                </w:p>
              </w:tc>
              <w:tc>
                <w:tcPr>
                  <w:tcW w:w="705" w:type="pct"/>
                  <w:vAlign w:val="center"/>
                </w:tcPr>
                <w:p>
                  <w:pPr>
                    <w:spacing w:line="240" w:lineRule="auto"/>
                    <w:jc w:val="center"/>
                    <w:rPr>
                      <w:b/>
                      <w:bCs/>
                      <w:color w:val="auto"/>
                      <w:kern w:val="0"/>
                      <w:sz w:val="21"/>
                      <w:szCs w:val="21"/>
                    </w:rPr>
                  </w:pPr>
                  <w:r>
                    <w:rPr>
                      <w:b/>
                      <w:bCs/>
                      <w:color w:val="auto"/>
                      <w:kern w:val="0"/>
                      <w:sz w:val="21"/>
                      <w:szCs w:val="21"/>
                    </w:rPr>
                    <w:t>本项目排放浓度（mg/m</w:t>
                  </w:r>
                  <w:r>
                    <w:rPr>
                      <w:b/>
                      <w:bCs/>
                      <w:color w:val="auto"/>
                      <w:kern w:val="0"/>
                      <w:sz w:val="21"/>
                      <w:szCs w:val="21"/>
                      <w:vertAlign w:val="superscript"/>
                    </w:rPr>
                    <w:t>3</w:t>
                  </w:r>
                  <w:r>
                    <w:rPr>
                      <w:b/>
                      <w:bCs/>
                      <w:color w:val="auto"/>
                      <w:kern w:val="0"/>
                      <w:sz w:val="21"/>
                      <w:szCs w:val="21"/>
                    </w:rPr>
                    <w:t>）</w:t>
                  </w:r>
                </w:p>
              </w:tc>
              <w:tc>
                <w:tcPr>
                  <w:tcW w:w="410" w:type="pct"/>
                  <w:vAlign w:val="center"/>
                </w:tcPr>
                <w:p>
                  <w:pPr>
                    <w:spacing w:line="240" w:lineRule="auto"/>
                    <w:jc w:val="center"/>
                    <w:rPr>
                      <w:b/>
                      <w:bCs/>
                      <w:color w:val="auto"/>
                      <w:kern w:val="0"/>
                      <w:sz w:val="21"/>
                      <w:szCs w:val="21"/>
                    </w:rPr>
                  </w:pPr>
                  <w:r>
                    <w:rPr>
                      <w:b/>
                      <w:bCs/>
                      <w:color w:val="auto"/>
                      <w:kern w:val="0"/>
                      <w:sz w:val="21"/>
                      <w:szCs w:val="21"/>
                    </w:rPr>
                    <w:t>达标情况</w:t>
                  </w:r>
                </w:p>
              </w:tc>
              <w:tc>
                <w:tcPr>
                  <w:tcW w:w="889" w:type="pct"/>
                  <w:vAlign w:val="center"/>
                </w:tcPr>
                <w:p>
                  <w:pPr>
                    <w:spacing w:line="240" w:lineRule="auto"/>
                    <w:jc w:val="center"/>
                    <w:rPr>
                      <w:b/>
                      <w:bCs/>
                      <w:color w:val="auto"/>
                      <w:kern w:val="0"/>
                      <w:sz w:val="21"/>
                      <w:szCs w:val="21"/>
                    </w:rPr>
                  </w:pPr>
                  <w:r>
                    <w:rPr>
                      <w:b/>
                      <w:bCs/>
                      <w:color w:val="auto"/>
                      <w:kern w:val="0"/>
                      <w:sz w:val="21"/>
                      <w:szCs w:val="21"/>
                    </w:rPr>
                    <w:t>最高允许排放速率（kg/h）</w:t>
                  </w:r>
                  <w:r>
                    <w:rPr>
                      <w:b/>
                      <w:bCs/>
                      <w:color w:val="auto"/>
                      <w:spacing w:val="-2"/>
                      <w:sz w:val="21"/>
                      <w:szCs w:val="21"/>
                    </w:rPr>
                    <w:t>（严格50%执行）</w:t>
                  </w:r>
                </w:p>
              </w:tc>
              <w:tc>
                <w:tcPr>
                  <w:tcW w:w="624" w:type="pct"/>
                  <w:vAlign w:val="center"/>
                </w:tcPr>
                <w:p>
                  <w:pPr>
                    <w:spacing w:line="240" w:lineRule="auto"/>
                    <w:jc w:val="center"/>
                    <w:rPr>
                      <w:b/>
                      <w:bCs/>
                      <w:color w:val="auto"/>
                      <w:kern w:val="0"/>
                      <w:sz w:val="21"/>
                      <w:szCs w:val="21"/>
                    </w:rPr>
                  </w:pPr>
                  <w:r>
                    <w:rPr>
                      <w:b/>
                      <w:bCs/>
                      <w:color w:val="auto"/>
                      <w:kern w:val="0"/>
                      <w:sz w:val="21"/>
                      <w:szCs w:val="21"/>
                    </w:rPr>
                    <w:t>本项目排放速率（kg/h）</w:t>
                  </w:r>
                </w:p>
              </w:tc>
              <w:tc>
                <w:tcPr>
                  <w:tcW w:w="418" w:type="pct"/>
                  <w:vAlign w:val="center"/>
                </w:tcPr>
                <w:p>
                  <w:pPr>
                    <w:spacing w:line="240" w:lineRule="auto"/>
                    <w:jc w:val="center"/>
                    <w:rPr>
                      <w:b/>
                      <w:bCs/>
                      <w:color w:val="auto"/>
                      <w:kern w:val="0"/>
                      <w:sz w:val="21"/>
                      <w:szCs w:val="21"/>
                    </w:rPr>
                  </w:pPr>
                  <w:r>
                    <w:rPr>
                      <w:b/>
                      <w:bCs/>
                      <w:color w:val="auto"/>
                      <w:kern w:val="0"/>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6" w:type="pct"/>
                  <w:vMerge w:val="restart"/>
                  <w:vAlign w:val="center"/>
                </w:tcPr>
                <w:p>
                  <w:pPr>
                    <w:spacing w:line="240" w:lineRule="auto"/>
                    <w:jc w:val="center"/>
                    <w:rPr>
                      <w:rFonts w:hint="eastAsia"/>
                      <w:color w:val="auto"/>
                      <w:kern w:val="0"/>
                      <w:sz w:val="21"/>
                      <w:szCs w:val="21"/>
                    </w:rPr>
                  </w:pPr>
                  <w:r>
                    <w:rPr>
                      <w:rFonts w:hint="eastAsia"/>
                      <w:color w:val="auto"/>
                      <w:kern w:val="0"/>
                      <w:sz w:val="21"/>
                      <w:szCs w:val="21"/>
                    </w:rPr>
                    <w:t>喷漆</w:t>
                  </w:r>
                </w:p>
              </w:tc>
              <w:tc>
                <w:tcPr>
                  <w:tcW w:w="898" w:type="pct"/>
                  <w:vAlign w:val="center"/>
                </w:tcPr>
                <w:p>
                  <w:pPr>
                    <w:spacing w:line="240" w:lineRule="auto"/>
                    <w:jc w:val="center"/>
                    <w:rPr>
                      <w:color w:val="auto"/>
                      <w:kern w:val="0"/>
                      <w:sz w:val="21"/>
                      <w:szCs w:val="21"/>
                    </w:rPr>
                  </w:pPr>
                  <w:r>
                    <w:rPr>
                      <w:color w:val="auto"/>
                      <w:kern w:val="0"/>
                      <w:sz w:val="21"/>
                      <w:szCs w:val="21"/>
                    </w:rPr>
                    <w:t>颗粒物</w:t>
                  </w:r>
                </w:p>
              </w:tc>
              <w:tc>
                <w:tcPr>
                  <w:tcW w:w="747" w:type="pct"/>
                  <w:vAlign w:val="center"/>
                </w:tcPr>
                <w:p>
                  <w:pPr>
                    <w:spacing w:line="240" w:lineRule="auto"/>
                    <w:jc w:val="center"/>
                    <w:rPr>
                      <w:color w:val="auto"/>
                      <w:kern w:val="0"/>
                      <w:sz w:val="21"/>
                      <w:szCs w:val="21"/>
                    </w:rPr>
                  </w:pPr>
                  <w:r>
                    <w:rPr>
                      <w:color w:val="auto"/>
                      <w:kern w:val="0"/>
                      <w:sz w:val="21"/>
                      <w:szCs w:val="21"/>
                    </w:rPr>
                    <w:t>120</w:t>
                  </w:r>
                </w:p>
              </w:tc>
              <w:tc>
                <w:tcPr>
                  <w:tcW w:w="705" w:type="pct"/>
                  <w:vAlign w:val="center"/>
                </w:tcPr>
                <w:p>
                  <w:pPr>
                    <w:spacing w:line="240" w:lineRule="auto"/>
                    <w:jc w:val="center"/>
                    <w:rPr>
                      <w:color w:val="auto"/>
                      <w:kern w:val="0"/>
                      <w:sz w:val="21"/>
                      <w:szCs w:val="21"/>
                    </w:rPr>
                  </w:pPr>
                  <w:r>
                    <w:rPr>
                      <w:rFonts w:hint="eastAsia"/>
                      <w:color w:val="auto"/>
                      <w:kern w:val="0"/>
                      <w:sz w:val="21"/>
                      <w:szCs w:val="21"/>
                    </w:rPr>
                    <w:t>9.74</w:t>
                  </w:r>
                </w:p>
              </w:tc>
              <w:tc>
                <w:tcPr>
                  <w:tcW w:w="410" w:type="pct"/>
                  <w:vAlign w:val="center"/>
                </w:tcPr>
                <w:p>
                  <w:pPr>
                    <w:spacing w:line="240" w:lineRule="auto"/>
                    <w:jc w:val="center"/>
                    <w:rPr>
                      <w:color w:val="auto"/>
                      <w:kern w:val="0"/>
                      <w:sz w:val="21"/>
                      <w:szCs w:val="21"/>
                    </w:rPr>
                  </w:pPr>
                  <w:r>
                    <w:rPr>
                      <w:color w:val="auto"/>
                      <w:kern w:val="0"/>
                      <w:sz w:val="21"/>
                      <w:szCs w:val="21"/>
                    </w:rPr>
                    <w:t>达标</w:t>
                  </w:r>
                </w:p>
              </w:tc>
              <w:tc>
                <w:tcPr>
                  <w:tcW w:w="889" w:type="pct"/>
                  <w:vAlign w:val="center"/>
                </w:tcPr>
                <w:p>
                  <w:pPr>
                    <w:spacing w:line="240" w:lineRule="auto"/>
                    <w:jc w:val="center"/>
                    <w:rPr>
                      <w:color w:val="auto"/>
                      <w:kern w:val="0"/>
                      <w:sz w:val="21"/>
                      <w:szCs w:val="21"/>
                    </w:rPr>
                  </w:pPr>
                  <w:r>
                    <w:rPr>
                      <w:color w:val="auto"/>
                      <w:kern w:val="0"/>
                      <w:sz w:val="21"/>
                      <w:szCs w:val="21"/>
                    </w:rPr>
                    <w:t>1.75</w:t>
                  </w:r>
                </w:p>
              </w:tc>
              <w:tc>
                <w:tcPr>
                  <w:tcW w:w="624" w:type="pct"/>
                  <w:vAlign w:val="center"/>
                </w:tcPr>
                <w:p>
                  <w:pPr>
                    <w:spacing w:line="240" w:lineRule="auto"/>
                    <w:jc w:val="center"/>
                    <w:rPr>
                      <w:color w:val="auto"/>
                      <w:kern w:val="0"/>
                      <w:sz w:val="21"/>
                      <w:szCs w:val="21"/>
                    </w:rPr>
                  </w:pPr>
                  <w:r>
                    <w:rPr>
                      <w:color w:val="auto"/>
                      <w:kern w:val="0"/>
                      <w:sz w:val="21"/>
                      <w:szCs w:val="21"/>
                    </w:rPr>
                    <w:t>0.146</w:t>
                  </w:r>
                </w:p>
              </w:tc>
              <w:tc>
                <w:tcPr>
                  <w:tcW w:w="418" w:type="pct"/>
                  <w:vAlign w:val="center"/>
                </w:tcPr>
                <w:p>
                  <w:pPr>
                    <w:spacing w:line="240" w:lineRule="auto"/>
                    <w:jc w:val="center"/>
                    <w:rPr>
                      <w:color w:val="auto"/>
                      <w:kern w:val="0"/>
                      <w:sz w:val="21"/>
                      <w:szCs w:val="21"/>
                    </w:rPr>
                  </w:pPr>
                  <w:r>
                    <w:rPr>
                      <w:color w:val="auto"/>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6" w:type="pct"/>
                  <w:vMerge w:val="continue"/>
                  <w:vAlign w:val="center"/>
                </w:tcPr>
                <w:p>
                  <w:pPr>
                    <w:spacing w:line="240" w:lineRule="auto"/>
                    <w:jc w:val="center"/>
                    <w:rPr>
                      <w:color w:val="auto"/>
                      <w:kern w:val="0"/>
                      <w:sz w:val="21"/>
                      <w:szCs w:val="21"/>
                    </w:rPr>
                  </w:pPr>
                </w:p>
              </w:tc>
              <w:tc>
                <w:tcPr>
                  <w:tcW w:w="898" w:type="pct"/>
                  <w:vAlign w:val="center"/>
                </w:tcPr>
                <w:p>
                  <w:pPr>
                    <w:spacing w:line="240" w:lineRule="auto"/>
                    <w:jc w:val="center"/>
                    <w:rPr>
                      <w:color w:val="auto"/>
                      <w:sz w:val="21"/>
                      <w:szCs w:val="21"/>
                    </w:rPr>
                  </w:pPr>
                  <w:r>
                    <w:rPr>
                      <w:rFonts w:hint="eastAsia"/>
                      <w:color w:val="auto"/>
                      <w:sz w:val="21"/>
                      <w:szCs w:val="21"/>
                    </w:rPr>
                    <w:t>挥发性有机物</w:t>
                  </w:r>
                  <w:r>
                    <w:rPr>
                      <w:color w:val="auto"/>
                      <w:sz w:val="21"/>
                      <w:szCs w:val="21"/>
                    </w:rPr>
                    <w:t>（以非甲烷总烃计）</w:t>
                  </w:r>
                </w:p>
              </w:tc>
              <w:tc>
                <w:tcPr>
                  <w:tcW w:w="747" w:type="pct"/>
                  <w:vAlign w:val="center"/>
                </w:tcPr>
                <w:p>
                  <w:pPr>
                    <w:spacing w:line="240" w:lineRule="auto"/>
                    <w:jc w:val="center"/>
                    <w:rPr>
                      <w:color w:val="auto"/>
                      <w:kern w:val="0"/>
                      <w:sz w:val="21"/>
                      <w:szCs w:val="21"/>
                    </w:rPr>
                  </w:pPr>
                  <w:r>
                    <w:rPr>
                      <w:color w:val="auto"/>
                      <w:kern w:val="0"/>
                      <w:sz w:val="21"/>
                      <w:szCs w:val="21"/>
                    </w:rPr>
                    <w:t>120</w:t>
                  </w:r>
                </w:p>
              </w:tc>
              <w:tc>
                <w:tcPr>
                  <w:tcW w:w="705" w:type="pct"/>
                  <w:vAlign w:val="center"/>
                </w:tcPr>
                <w:p>
                  <w:pPr>
                    <w:spacing w:line="240" w:lineRule="auto"/>
                    <w:jc w:val="center"/>
                    <w:rPr>
                      <w:color w:val="auto"/>
                      <w:kern w:val="0"/>
                      <w:sz w:val="21"/>
                      <w:szCs w:val="21"/>
                    </w:rPr>
                  </w:pPr>
                  <w:r>
                    <w:rPr>
                      <w:rFonts w:hint="eastAsia"/>
                      <w:color w:val="auto"/>
                      <w:kern w:val="0"/>
                      <w:sz w:val="21"/>
                      <w:szCs w:val="21"/>
                    </w:rPr>
                    <w:t>6.62</w:t>
                  </w:r>
                </w:p>
              </w:tc>
              <w:tc>
                <w:tcPr>
                  <w:tcW w:w="410" w:type="pct"/>
                  <w:vAlign w:val="center"/>
                </w:tcPr>
                <w:p>
                  <w:pPr>
                    <w:spacing w:line="240" w:lineRule="auto"/>
                    <w:jc w:val="center"/>
                    <w:rPr>
                      <w:color w:val="auto"/>
                      <w:kern w:val="0"/>
                      <w:sz w:val="21"/>
                      <w:szCs w:val="21"/>
                    </w:rPr>
                  </w:pPr>
                  <w:r>
                    <w:rPr>
                      <w:color w:val="auto"/>
                      <w:kern w:val="0"/>
                      <w:sz w:val="21"/>
                      <w:szCs w:val="21"/>
                    </w:rPr>
                    <w:t>达标</w:t>
                  </w:r>
                </w:p>
              </w:tc>
              <w:tc>
                <w:tcPr>
                  <w:tcW w:w="889" w:type="pct"/>
                  <w:vAlign w:val="center"/>
                </w:tcPr>
                <w:p>
                  <w:pPr>
                    <w:spacing w:line="240" w:lineRule="auto"/>
                    <w:jc w:val="center"/>
                    <w:rPr>
                      <w:color w:val="auto"/>
                      <w:kern w:val="0"/>
                      <w:sz w:val="21"/>
                      <w:szCs w:val="21"/>
                    </w:rPr>
                  </w:pPr>
                  <w:r>
                    <w:rPr>
                      <w:color w:val="auto"/>
                      <w:kern w:val="0"/>
                      <w:sz w:val="21"/>
                      <w:szCs w:val="21"/>
                    </w:rPr>
                    <w:t>5.0</w:t>
                  </w:r>
                </w:p>
              </w:tc>
              <w:tc>
                <w:tcPr>
                  <w:tcW w:w="624" w:type="pct"/>
                  <w:vAlign w:val="center"/>
                </w:tcPr>
                <w:p>
                  <w:pPr>
                    <w:spacing w:line="240" w:lineRule="auto"/>
                    <w:jc w:val="center"/>
                    <w:rPr>
                      <w:color w:val="auto"/>
                      <w:kern w:val="0"/>
                      <w:sz w:val="21"/>
                      <w:szCs w:val="21"/>
                    </w:rPr>
                  </w:pPr>
                  <w:r>
                    <w:rPr>
                      <w:color w:val="auto"/>
                      <w:kern w:val="0"/>
                      <w:sz w:val="21"/>
                      <w:szCs w:val="21"/>
                    </w:rPr>
                    <w:t>0.</w:t>
                  </w:r>
                  <w:r>
                    <w:rPr>
                      <w:rFonts w:hint="eastAsia"/>
                      <w:color w:val="auto"/>
                      <w:kern w:val="0"/>
                      <w:sz w:val="21"/>
                      <w:szCs w:val="21"/>
                    </w:rPr>
                    <w:t>099</w:t>
                  </w:r>
                </w:p>
              </w:tc>
              <w:tc>
                <w:tcPr>
                  <w:tcW w:w="418" w:type="pct"/>
                  <w:vAlign w:val="center"/>
                </w:tcPr>
                <w:p>
                  <w:pPr>
                    <w:spacing w:line="240" w:lineRule="auto"/>
                    <w:jc w:val="center"/>
                    <w:rPr>
                      <w:color w:val="auto"/>
                      <w:kern w:val="0"/>
                      <w:sz w:val="21"/>
                      <w:szCs w:val="21"/>
                    </w:rPr>
                  </w:pPr>
                  <w:r>
                    <w:rPr>
                      <w:color w:val="auto"/>
                      <w:kern w:val="0"/>
                      <w:sz w:val="21"/>
                      <w:szCs w:val="21"/>
                    </w:rPr>
                    <w:t>达标</w:t>
                  </w:r>
                </w:p>
              </w:tc>
            </w:tr>
          </w:tbl>
          <w:p>
            <w:pPr>
              <w:ind w:firstLine="482" w:firstLineChars="200"/>
              <w:rPr>
                <w:color w:val="auto"/>
                <w:kern w:val="0"/>
              </w:rPr>
            </w:pPr>
            <w:r>
              <w:rPr>
                <w:b/>
                <w:bCs/>
                <w:color w:val="auto"/>
                <w:kern w:val="0"/>
              </w:rPr>
              <w:t>（2）无组织排放废气达标分析</w:t>
            </w:r>
          </w:p>
          <w:p>
            <w:pPr>
              <w:pStyle w:val="20"/>
              <w:adjustRightInd w:val="0"/>
              <w:ind w:firstLine="480" w:firstLineChars="200"/>
              <w:jc w:val="both"/>
              <w:rPr>
                <w:bCs/>
                <w:color w:val="auto"/>
                <w:sz w:val="24"/>
                <w:szCs w:val="24"/>
              </w:rPr>
            </w:pPr>
            <w:r>
              <w:rPr>
                <w:bCs/>
                <w:color w:val="auto"/>
                <w:sz w:val="24"/>
                <w:szCs w:val="24"/>
              </w:rPr>
              <w:t>本项目无组织废气主要为颗粒物和</w:t>
            </w:r>
            <w:r>
              <w:rPr>
                <w:rFonts w:hint="eastAsia"/>
                <w:color w:val="auto"/>
                <w:sz w:val="24"/>
                <w:szCs w:val="24"/>
              </w:rPr>
              <w:t>挥发性有机物</w:t>
            </w:r>
            <w:r>
              <w:rPr>
                <w:color w:val="auto"/>
                <w:sz w:val="24"/>
                <w:szCs w:val="24"/>
              </w:rPr>
              <w:t>（以非甲烷总烃计）</w:t>
            </w:r>
            <w:r>
              <w:rPr>
                <w:bCs/>
                <w:color w:val="auto"/>
                <w:sz w:val="24"/>
                <w:szCs w:val="24"/>
              </w:rPr>
              <w:t>，排放执行</w:t>
            </w:r>
            <w:r>
              <w:rPr>
                <w:color w:val="auto"/>
                <w:sz w:val="24"/>
                <w:szCs w:val="24"/>
              </w:rPr>
              <w:t>《大气污染物综合排放标准》（GB16297-1996）</w:t>
            </w:r>
            <w:r>
              <w:rPr>
                <w:color w:val="auto"/>
                <w:sz w:val="24"/>
              </w:rPr>
              <w:t>表2中无组织排放标准限值要求和《挥发性有机物无组织排放控制标准》（GB37822-2019）中相关要求。</w:t>
            </w:r>
          </w:p>
          <w:p>
            <w:pPr>
              <w:pStyle w:val="20"/>
              <w:adjustRightInd w:val="0"/>
              <w:ind w:firstLine="480" w:firstLineChars="200"/>
              <w:jc w:val="both"/>
              <w:rPr>
                <w:bCs/>
                <w:color w:val="auto"/>
                <w:sz w:val="24"/>
                <w:szCs w:val="24"/>
              </w:rPr>
            </w:pPr>
            <w:r>
              <w:rPr>
                <w:bCs/>
                <w:color w:val="auto"/>
                <w:sz w:val="24"/>
                <w:szCs w:val="24"/>
              </w:rPr>
              <w:t>项目使用水性漆，物料使用密闭容积储存，喷漆过程在密闭负压环境中进行，产生的废气设置了末端治理设施，符合</w:t>
            </w:r>
            <w:r>
              <w:rPr>
                <w:color w:val="auto"/>
                <w:sz w:val="24"/>
              </w:rPr>
              <w:t>《挥发性有机物无组织排放控制标准》（GB37822-2019）中对VOCs物料“储存、使用”的要求。</w:t>
            </w:r>
          </w:p>
          <w:p>
            <w:pPr>
              <w:pStyle w:val="20"/>
              <w:adjustRightInd w:val="0"/>
              <w:ind w:firstLine="480" w:firstLineChars="200"/>
              <w:jc w:val="both"/>
              <w:rPr>
                <w:color w:val="auto"/>
                <w:sz w:val="24"/>
                <w:highlight w:val="green"/>
              </w:rPr>
            </w:pPr>
            <w:r>
              <w:rPr>
                <w:bCs/>
                <w:color w:val="auto"/>
                <w:sz w:val="24"/>
                <w:szCs w:val="24"/>
              </w:rPr>
              <w:t>根据以上核算结果，项目无组织颗粒物最大排放速率为</w:t>
            </w:r>
            <w:r>
              <w:rPr>
                <w:rFonts w:hint="eastAsia"/>
                <w:bCs/>
                <w:color w:val="auto"/>
                <w:sz w:val="24"/>
                <w:szCs w:val="24"/>
              </w:rPr>
              <w:t>0.4748</w:t>
            </w:r>
            <w:r>
              <w:rPr>
                <w:bCs/>
                <w:color w:val="auto"/>
                <w:sz w:val="24"/>
                <w:szCs w:val="24"/>
              </w:rPr>
              <w:t>kg/h，无组织</w:t>
            </w:r>
            <w:r>
              <w:rPr>
                <w:rFonts w:hint="eastAsia"/>
                <w:color w:val="auto"/>
                <w:sz w:val="24"/>
                <w:szCs w:val="24"/>
              </w:rPr>
              <w:t>挥发性有机物</w:t>
            </w:r>
            <w:r>
              <w:rPr>
                <w:color w:val="auto"/>
                <w:sz w:val="24"/>
                <w:szCs w:val="24"/>
              </w:rPr>
              <w:t>（以非甲烷总烃计）</w:t>
            </w:r>
            <w:r>
              <w:rPr>
                <w:bCs/>
                <w:color w:val="auto"/>
                <w:sz w:val="24"/>
                <w:szCs w:val="24"/>
              </w:rPr>
              <w:t>排放速率为0.037kg/h，在车间内经空气稀释扩散后外排，车间进出口日常均保持敞开，车间内空气是保持流动的，污染物扩散后不会一直聚集。</w:t>
            </w:r>
          </w:p>
          <w:p>
            <w:pPr>
              <w:spacing w:line="240" w:lineRule="auto"/>
              <w:jc w:val="center"/>
              <w:rPr>
                <w:b/>
                <w:color w:val="auto"/>
                <w:kern w:val="0"/>
              </w:rPr>
            </w:pPr>
            <w:r>
              <w:rPr>
                <w:b/>
                <w:color w:val="auto"/>
                <w:kern w:val="0"/>
              </w:rPr>
              <w:t>表4-3  估算模型参数表</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3459"/>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b/>
                      <w:color w:val="auto"/>
                      <w:kern w:val="0"/>
                      <w:sz w:val="21"/>
                      <w:szCs w:val="21"/>
                    </w:rPr>
                  </w:pPr>
                  <w:r>
                    <w:rPr>
                      <w:b/>
                      <w:color w:val="auto"/>
                      <w:kern w:val="0"/>
                      <w:sz w:val="21"/>
                      <w:szCs w:val="21"/>
                    </w:rPr>
                    <w:t>参数</w:t>
                  </w:r>
                </w:p>
              </w:tc>
              <w:tc>
                <w:tcPr>
                  <w:tcW w:w="173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b/>
                      <w:color w:val="auto"/>
                      <w:kern w:val="0"/>
                      <w:sz w:val="21"/>
                      <w:szCs w:val="21"/>
                    </w:rPr>
                  </w:pPr>
                  <w:r>
                    <w:rPr>
                      <w:b/>
                      <w:color w:val="auto"/>
                      <w:kern w:val="0"/>
                      <w:sz w:val="21"/>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083"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城市/农村选项</w:t>
                  </w:r>
                </w:p>
              </w:tc>
              <w:tc>
                <w:tcPr>
                  <w:tcW w:w="21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城市/农村</w:t>
                  </w:r>
                </w:p>
              </w:tc>
              <w:tc>
                <w:tcPr>
                  <w:tcW w:w="173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bCs/>
                      <w:color w:val="auto"/>
                      <w:kern w:val="0"/>
                      <w:sz w:val="21"/>
                      <w:szCs w:val="21"/>
                    </w:rPr>
                  </w:pPr>
                </w:p>
              </w:tc>
              <w:tc>
                <w:tcPr>
                  <w:tcW w:w="21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人口数（城市选项时）</w:t>
                  </w:r>
                </w:p>
              </w:tc>
              <w:tc>
                <w:tcPr>
                  <w:tcW w:w="173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最高环境温度（℃）</w:t>
                  </w:r>
                </w:p>
              </w:tc>
              <w:tc>
                <w:tcPr>
                  <w:tcW w:w="173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最低环境温度（℃）</w:t>
                  </w:r>
                </w:p>
              </w:tc>
              <w:tc>
                <w:tcPr>
                  <w:tcW w:w="173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土地利用类型</w:t>
                  </w:r>
                </w:p>
              </w:tc>
              <w:tc>
                <w:tcPr>
                  <w:tcW w:w="173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区域湿度条件</w:t>
                  </w:r>
                </w:p>
              </w:tc>
              <w:tc>
                <w:tcPr>
                  <w:tcW w:w="173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潮湿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是否考虑地形</w:t>
                  </w:r>
                </w:p>
              </w:tc>
              <w:tc>
                <w:tcPr>
                  <w:tcW w:w="21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考虑地形</w:t>
                  </w:r>
                </w:p>
              </w:tc>
              <w:tc>
                <w:tcPr>
                  <w:tcW w:w="173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color w:val="auto"/>
                      <w:kern w:val="0"/>
                      <w:sz w:val="21"/>
                      <w:szCs w:val="21"/>
                    </w:rPr>
                    <w:sym w:font="Wingdings 2" w:char="00A3"/>
                  </w:r>
                  <w:r>
                    <w:rPr>
                      <w:color w:val="auto"/>
                      <w:kern w:val="0"/>
                      <w:sz w:val="21"/>
                      <w:szCs w:val="21"/>
                    </w:rPr>
                    <w:t xml:space="preserve">是   </w:t>
                  </w:r>
                  <w:r>
                    <w:rPr>
                      <w:color w:val="auto"/>
                      <w:kern w:val="0"/>
                      <w:sz w:val="21"/>
                      <w:szCs w:val="21"/>
                    </w:rPr>
                    <w:sym w:font="Wingdings 2" w:char="0052"/>
                  </w:r>
                  <w:r>
                    <w:rPr>
                      <w:color w:val="auto"/>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bCs/>
                      <w:color w:val="auto"/>
                      <w:kern w:val="0"/>
                      <w:sz w:val="21"/>
                      <w:szCs w:val="21"/>
                    </w:rPr>
                  </w:pPr>
                </w:p>
              </w:tc>
              <w:tc>
                <w:tcPr>
                  <w:tcW w:w="21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地形数据分辨率/m</w:t>
                  </w:r>
                </w:p>
              </w:tc>
              <w:tc>
                <w:tcPr>
                  <w:tcW w:w="173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auto"/>
                      <w:kern w:val="0"/>
                      <w:sz w:val="21"/>
                      <w:szCs w:val="21"/>
                    </w:rPr>
                  </w:pPr>
                  <w:r>
                    <w:rPr>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是否考虑岸线熏烟</w:t>
                  </w:r>
                </w:p>
              </w:tc>
              <w:tc>
                <w:tcPr>
                  <w:tcW w:w="21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考虑岸线熏烟</w:t>
                  </w:r>
                </w:p>
              </w:tc>
              <w:tc>
                <w:tcPr>
                  <w:tcW w:w="173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auto"/>
                      <w:kern w:val="0"/>
                      <w:sz w:val="21"/>
                      <w:szCs w:val="21"/>
                    </w:rPr>
                  </w:pPr>
                  <w:r>
                    <w:rPr>
                      <w:color w:val="auto"/>
                      <w:kern w:val="0"/>
                      <w:sz w:val="21"/>
                      <w:szCs w:val="21"/>
                    </w:rPr>
                    <w:sym w:font="Wingdings 2" w:char="00A3"/>
                  </w:r>
                  <w:r>
                    <w:rPr>
                      <w:color w:val="auto"/>
                      <w:kern w:val="0"/>
                      <w:sz w:val="21"/>
                      <w:szCs w:val="21"/>
                    </w:rPr>
                    <w:t xml:space="preserve">是   </w:t>
                  </w:r>
                  <w:r>
                    <w:rPr>
                      <w:color w:val="auto"/>
                      <w:kern w:val="0"/>
                      <w:sz w:val="21"/>
                      <w:szCs w:val="21"/>
                    </w:rPr>
                    <w:sym w:font="Wingdings 2" w:char="0052"/>
                  </w:r>
                  <w:r>
                    <w:rPr>
                      <w:color w:val="auto"/>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bCs/>
                      <w:color w:val="auto"/>
                      <w:kern w:val="0"/>
                      <w:sz w:val="21"/>
                      <w:szCs w:val="21"/>
                    </w:rPr>
                  </w:pPr>
                </w:p>
              </w:tc>
              <w:tc>
                <w:tcPr>
                  <w:tcW w:w="21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岸线距离（m）</w:t>
                  </w:r>
                </w:p>
              </w:tc>
              <w:tc>
                <w:tcPr>
                  <w:tcW w:w="173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auto"/>
                      <w:kern w:val="0"/>
                      <w:sz w:val="21"/>
                      <w:szCs w:val="21"/>
                    </w:rPr>
                  </w:pPr>
                  <w:r>
                    <w:rPr>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bCs/>
                      <w:color w:val="auto"/>
                      <w:kern w:val="0"/>
                      <w:sz w:val="21"/>
                      <w:szCs w:val="21"/>
                    </w:rPr>
                  </w:pPr>
                </w:p>
              </w:tc>
              <w:tc>
                <w:tcPr>
                  <w:tcW w:w="21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color w:val="auto"/>
                      <w:kern w:val="0"/>
                      <w:sz w:val="21"/>
                      <w:szCs w:val="21"/>
                    </w:rPr>
                  </w:pPr>
                  <w:r>
                    <w:rPr>
                      <w:bCs/>
                      <w:color w:val="auto"/>
                      <w:kern w:val="0"/>
                      <w:sz w:val="21"/>
                      <w:szCs w:val="21"/>
                    </w:rPr>
                    <w:t>岸线方向/°</w:t>
                  </w:r>
                </w:p>
              </w:tc>
              <w:tc>
                <w:tcPr>
                  <w:tcW w:w="173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auto"/>
                      <w:kern w:val="0"/>
                      <w:sz w:val="21"/>
                      <w:szCs w:val="21"/>
                    </w:rPr>
                  </w:pPr>
                  <w:r>
                    <w:rPr>
                      <w:color w:val="auto"/>
                      <w:kern w:val="0"/>
                      <w:sz w:val="21"/>
                      <w:szCs w:val="21"/>
                    </w:rPr>
                    <w:t>--</w:t>
                  </w:r>
                </w:p>
              </w:tc>
            </w:tr>
          </w:tbl>
          <w:p>
            <w:pPr>
              <w:spacing w:line="240" w:lineRule="auto"/>
              <w:jc w:val="center"/>
              <w:rPr>
                <w:b/>
                <w:color w:val="auto"/>
                <w:kern w:val="0"/>
              </w:rPr>
            </w:pPr>
            <w:r>
              <w:rPr>
                <w:b/>
                <w:color w:val="auto"/>
                <w:kern w:val="0"/>
              </w:rPr>
              <w:t>表4-4  主要废气污染源参数一览表（矩形面源）</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090"/>
              <w:gridCol w:w="1139"/>
              <w:gridCol w:w="1501"/>
              <w:gridCol w:w="1458"/>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90" w:type="pct"/>
                  <w:vMerge w:val="restart"/>
                  <w:vAlign w:val="center"/>
                </w:tcPr>
                <w:p>
                  <w:pPr>
                    <w:pStyle w:val="60"/>
                    <w:rPr>
                      <w:b/>
                      <w:bCs/>
                      <w:color w:val="auto"/>
                    </w:rPr>
                  </w:pPr>
                  <w:r>
                    <w:rPr>
                      <w:b/>
                      <w:bCs/>
                      <w:color w:val="auto"/>
                    </w:rPr>
                    <w:t>污染源名称</w:t>
                  </w:r>
                </w:p>
              </w:tc>
              <w:tc>
                <w:tcPr>
                  <w:tcW w:w="2350" w:type="pct"/>
                  <w:gridSpan w:val="3"/>
                  <w:vAlign w:val="center"/>
                </w:tcPr>
                <w:p>
                  <w:pPr>
                    <w:pStyle w:val="60"/>
                    <w:rPr>
                      <w:b/>
                      <w:bCs/>
                      <w:color w:val="auto"/>
                    </w:rPr>
                  </w:pPr>
                  <w:r>
                    <w:rPr>
                      <w:b/>
                      <w:bCs/>
                      <w:color w:val="auto"/>
                    </w:rPr>
                    <w:t>矩形面源</w:t>
                  </w:r>
                </w:p>
              </w:tc>
              <w:tc>
                <w:tcPr>
                  <w:tcW w:w="918" w:type="pct"/>
                  <w:vMerge w:val="restart"/>
                  <w:vAlign w:val="center"/>
                </w:tcPr>
                <w:p>
                  <w:pPr>
                    <w:pStyle w:val="60"/>
                    <w:rPr>
                      <w:b/>
                      <w:bCs/>
                      <w:color w:val="auto"/>
                    </w:rPr>
                  </w:pPr>
                  <w:r>
                    <w:rPr>
                      <w:b/>
                      <w:bCs/>
                      <w:color w:val="auto"/>
                    </w:rPr>
                    <w:t>污染物</w:t>
                  </w:r>
                </w:p>
              </w:tc>
              <w:tc>
                <w:tcPr>
                  <w:tcW w:w="939" w:type="pct"/>
                  <w:vMerge w:val="restart"/>
                  <w:vAlign w:val="center"/>
                </w:tcPr>
                <w:p>
                  <w:pPr>
                    <w:pStyle w:val="60"/>
                    <w:rPr>
                      <w:b/>
                      <w:bCs/>
                      <w:color w:val="auto"/>
                    </w:rPr>
                  </w:pPr>
                  <w:r>
                    <w:rPr>
                      <w:b/>
                      <w:bCs/>
                      <w:color w:val="auto"/>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90" w:type="pct"/>
                  <w:vMerge w:val="continue"/>
                  <w:vAlign w:val="center"/>
                </w:tcPr>
                <w:p>
                  <w:pPr>
                    <w:pStyle w:val="60"/>
                    <w:rPr>
                      <w:color w:val="auto"/>
                    </w:rPr>
                  </w:pPr>
                </w:p>
              </w:tc>
              <w:tc>
                <w:tcPr>
                  <w:tcW w:w="687" w:type="pct"/>
                  <w:vAlign w:val="center"/>
                </w:tcPr>
                <w:p>
                  <w:pPr>
                    <w:pStyle w:val="60"/>
                    <w:rPr>
                      <w:b/>
                      <w:bCs/>
                      <w:color w:val="auto"/>
                    </w:rPr>
                  </w:pPr>
                  <w:r>
                    <w:rPr>
                      <w:b/>
                      <w:bCs/>
                      <w:color w:val="auto"/>
                    </w:rPr>
                    <w:t>长度（m）</w:t>
                  </w:r>
                </w:p>
              </w:tc>
              <w:tc>
                <w:tcPr>
                  <w:tcW w:w="718" w:type="pct"/>
                  <w:vAlign w:val="center"/>
                </w:tcPr>
                <w:p>
                  <w:pPr>
                    <w:pStyle w:val="60"/>
                    <w:rPr>
                      <w:b/>
                      <w:bCs/>
                      <w:color w:val="auto"/>
                    </w:rPr>
                  </w:pPr>
                  <w:r>
                    <w:rPr>
                      <w:b/>
                      <w:bCs/>
                      <w:color w:val="auto"/>
                    </w:rPr>
                    <w:t>宽度（m）</w:t>
                  </w:r>
                </w:p>
              </w:tc>
              <w:tc>
                <w:tcPr>
                  <w:tcW w:w="945" w:type="pct"/>
                  <w:vAlign w:val="center"/>
                </w:tcPr>
                <w:p>
                  <w:pPr>
                    <w:pStyle w:val="60"/>
                    <w:rPr>
                      <w:b/>
                      <w:bCs/>
                      <w:color w:val="auto"/>
                    </w:rPr>
                  </w:pPr>
                  <w:r>
                    <w:rPr>
                      <w:b/>
                      <w:bCs/>
                      <w:color w:val="auto"/>
                    </w:rPr>
                    <w:t>有效高度（m）</w:t>
                  </w:r>
                </w:p>
              </w:tc>
              <w:tc>
                <w:tcPr>
                  <w:tcW w:w="918" w:type="pct"/>
                  <w:vMerge w:val="continue"/>
                  <w:vAlign w:val="center"/>
                </w:tcPr>
                <w:p>
                  <w:pPr>
                    <w:pStyle w:val="60"/>
                    <w:rPr>
                      <w:color w:val="auto"/>
                    </w:rPr>
                  </w:pPr>
                </w:p>
              </w:tc>
              <w:tc>
                <w:tcPr>
                  <w:tcW w:w="939" w:type="pct"/>
                  <w:vMerge w:val="continue"/>
                  <w:vAlign w:val="center"/>
                </w:tcPr>
                <w:p>
                  <w:pPr>
                    <w:pStyle w:val="6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90" w:type="pct"/>
                  <w:vMerge w:val="restart"/>
                  <w:vAlign w:val="center"/>
                </w:tcPr>
                <w:p>
                  <w:pPr>
                    <w:pStyle w:val="60"/>
                    <w:rPr>
                      <w:color w:val="auto"/>
                    </w:rPr>
                  </w:pPr>
                  <w:r>
                    <w:rPr>
                      <w:color w:val="auto"/>
                    </w:rPr>
                    <w:t>厂房</w:t>
                  </w:r>
                </w:p>
              </w:tc>
              <w:tc>
                <w:tcPr>
                  <w:tcW w:w="687" w:type="pct"/>
                  <w:vMerge w:val="restart"/>
                  <w:vAlign w:val="center"/>
                </w:tcPr>
                <w:p>
                  <w:pPr>
                    <w:pStyle w:val="60"/>
                    <w:rPr>
                      <w:color w:val="auto"/>
                    </w:rPr>
                  </w:pPr>
                  <w:r>
                    <w:rPr>
                      <w:color w:val="auto"/>
                    </w:rPr>
                    <w:t>105</w:t>
                  </w:r>
                </w:p>
              </w:tc>
              <w:tc>
                <w:tcPr>
                  <w:tcW w:w="718" w:type="pct"/>
                  <w:vMerge w:val="restart"/>
                  <w:vAlign w:val="center"/>
                </w:tcPr>
                <w:p>
                  <w:pPr>
                    <w:pStyle w:val="60"/>
                    <w:rPr>
                      <w:color w:val="auto"/>
                    </w:rPr>
                  </w:pPr>
                  <w:r>
                    <w:rPr>
                      <w:color w:val="auto"/>
                    </w:rPr>
                    <w:t>46</w:t>
                  </w:r>
                </w:p>
              </w:tc>
              <w:tc>
                <w:tcPr>
                  <w:tcW w:w="945" w:type="pct"/>
                  <w:vMerge w:val="restart"/>
                  <w:vAlign w:val="center"/>
                </w:tcPr>
                <w:p>
                  <w:pPr>
                    <w:pStyle w:val="60"/>
                    <w:rPr>
                      <w:color w:val="auto"/>
                    </w:rPr>
                  </w:pPr>
                  <w:r>
                    <w:rPr>
                      <w:color w:val="auto"/>
                    </w:rPr>
                    <w:t>12.0</w:t>
                  </w:r>
                </w:p>
              </w:tc>
              <w:tc>
                <w:tcPr>
                  <w:tcW w:w="918" w:type="pct"/>
                  <w:vAlign w:val="center"/>
                </w:tcPr>
                <w:p>
                  <w:pPr>
                    <w:pStyle w:val="60"/>
                    <w:rPr>
                      <w:color w:val="auto"/>
                    </w:rPr>
                  </w:pPr>
                  <w:r>
                    <w:rPr>
                      <w:color w:val="auto"/>
                    </w:rPr>
                    <w:t>TSP</w:t>
                  </w:r>
                </w:p>
              </w:tc>
              <w:tc>
                <w:tcPr>
                  <w:tcW w:w="939" w:type="pct"/>
                  <w:vAlign w:val="center"/>
                </w:tcPr>
                <w:p>
                  <w:pPr>
                    <w:pStyle w:val="60"/>
                    <w:rPr>
                      <w:color w:val="auto"/>
                    </w:rPr>
                  </w:pPr>
                  <w:r>
                    <w:rPr>
                      <w:rFonts w:hint="eastAsia"/>
                      <w:color w:val="auto"/>
                    </w:rPr>
                    <w:t>0.4748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0" w:type="pct"/>
                  <w:vMerge w:val="continue"/>
                  <w:vAlign w:val="center"/>
                </w:tcPr>
                <w:p>
                  <w:pPr>
                    <w:pStyle w:val="60"/>
                    <w:rPr>
                      <w:color w:val="auto"/>
                    </w:rPr>
                  </w:pPr>
                </w:p>
              </w:tc>
              <w:tc>
                <w:tcPr>
                  <w:tcW w:w="687" w:type="pct"/>
                  <w:vMerge w:val="continue"/>
                  <w:vAlign w:val="center"/>
                </w:tcPr>
                <w:p>
                  <w:pPr>
                    <w:pStyle w:val="60"/>
                    <w:rPr>
                      <w:color w:val="auto"/>
                    </w:rPr>
                  </w:pPr>
                </w:p>
              </w:tc>
              <w:tc>
                <w:tcPr>
                  <w:tcW w:w="718" w:type="pct"/>
                  <w:vMerge w:val="continue"/>
                  <w:vAlign w:val="center"/>
                </w:tcPr>
                <w:p>
                  <w:pPr>
                    <w:pStyle w:val="60"/>
                    <w:rPr>
                      <w:color w:val="auto"/>
                    </w:rPr>
                  </w:pPr>
                </w:p>
              </w:tc>
              <w:tc>
                <w:tcPr>
                  <w:tcW w:w="945" w:type="pct"/>
                  <w:vMerge w:val="continue"/>
                  <w:vAlign w:val="center"/>
                </w:tcPr>
                <w:p>
                  <w:pPr>
                    <w:pStyle w:val="60"/>
                    <w:rPr>
                      <w:color w:val="auto"/>
                    </w:rPr>
                  </w:pPr>
                </w:p>
              </w:tc>
              <w:tc>
                <w:tcPr>
                  <w:tcW w:w="918" w:type="pct"/>
                  <w:vAlign w:val="center"/>
                </w:tcPr>
                <w:p>
                  <w:pPr>
                    <w:pStyle w:val="60"/>
                    <w:rPr>
                      <w:color w:val="auto"/>
                    </w:rPr>
                  </w:pPr>
                  <w:r>
                    <w:rPr>
                      <w:rFonts w:hint="eastAsia"/>
                      <w:color w:val="auto"/>
                    </w:rPr>
                    <w:t>挥发性有机物</w:t>
                  </w:r>
                  <w:r>
                    <w:rPr>
                      <w:color w:val="auto"/>
                    </w:rPr>
                    <w:t>（以非甲烷总烃计）</w:t>
                  </w:r>
                </w:p>
              </w:tc>
              <w:tc>
                <w:tcPr>
                  <w:tcW w:w="939" w:type="pct"/>
                  <w:vAlign w:val="center"/>
                </w:tcPr>
                <w:p>
                  <w:pPr>
                    <w:pStyle w:val="60"/>
                    <w:rPr>
                      <w:color w:val="auto"/>
                    </w:rPr>
                  </w:pPr>
                  <w:r>
                    <w:rPr>
                      <w:color w:val="auto"/>
                    </w:rPr>
                    <w:t>0.037</w:t>
                  </w:r>
                </w:p>
              </w:tc>
            </w:tr>
          </w:tbl>
          <w:p>
            <w:pPr>
              <w:spacing w:line="240" w:lineRule="auto"/>
              <w:jc w:val="center"/>
              <w:rPr>
                <w:b/>
                <w:color w:val="auto"/>
                <w:kern w:val="0"/>
              </w:rPr>
            </w:pPr>
            <w:r>
              <w:rPr>
                <w:b/>
                <w:color w:val="auto"/>
                <w:kern w:val="0"/>
              </w:rPr>
              <w:t>表4-5  项目无组织废气排放预测结果一览表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544"/>
              <w:gridCol w:w="1545"/>
              <w:gridCol w:w="1544"/>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1104" w:type="pct"/>
                  <w:vMerge w:val="restart"/>
                  <w:vAlign w:val="center"/>
                </w:tcPr>
                <w:p>
                  <w:pPr>
                    <w:pStyle w:val="60"/>
                    <w:rPr>
                      <w:b/>
                      <w:bCs/>
                      <w:color w:val="auto"/>
                    </w:rPr>
                  </w:pPr>
                  <w:r>
                    <w:rPr>
                      <w:b/>
                      <w:bCs/>
                      <w:color w:val="auto"/>
                    </w:rPr>
                    <w:t>下风向距离</w:t>
                  </w:r>
                </w:p>
                <w:p>
                  <w:pPr>
                    <w:pStyle w:val="60"/>
                    <w:rPr>
                      <w:b/>
                      <w:bCs/>
                      <w:color w:val="auto"/>
                    </w:rPr>
                  </w:pPr>
                  <w:r>
                    <w:rPr>
                      <w:b/>
                      <w:bCs/>
                      <w:color w:val="auto"/>
                    </w:rPr>
                    <w:t>（m）</w:t>
                  </w:r>
                </w:p>
              </w:tc>
              <w:tc>
                <w:tcPr>
                  <w:tcW w:w="3895" w:type="pct"/>
                  <w:gridSpan w:val="4"/>
                  <w:vAlign w:val="center"/>
                </w:tcPr>
                <w:p>
                  <w:pPr>
                    <w:pStyle w:val="60"/>
                    <w:rPr>
                      <w:b/>
                      <w:bCs/>
                      <w:color w:val="auto"/>
                    </w:rPr>
                  </w:pPr>
                  <w:r>
                    <w:rPr>
                      <w:b/>
                      <w:bCs/>
                      <w:color w:val="auto"/>
                    </w:rPr>
                    <w:t>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04" w:type="pct"/>
                  <w:vMerge w:val="continue"/>
                  <w:vAlign w:val="center"/>
                </w:tcPr>
                <w:p>
                  <w:pPr>
                    <w:pStyle w:val="60"/>
                    <w:rPr>
                      <w:b/>
                      <w:bCs/>
                      <w:color w:val="auto"/>
                    </w:rPr>
                  </w:pPr>
                </w:p>
              </w:tc>
              <w:tc>
                <w:tcPr>
                  <w:tcW w:w="1947" w:type="pct"/>
                  <w:gridSpan w:val="2"/>
                  <w:vAlign w:val="center"/>
                </w:tcPr>
                <w:p>
                  <w:pPr>
                    <w:pStyle w:val="60"/>
                    <w:rPr>
                      <w:b/>
                      <w:bCs/>
                      <w:color w:val="auto"/>
                    </w:rPr>
                  </w:pPr>
                  <w:r>
                    <w:rPr>
                      <w:b/>
                      <w:bCs/>
                      <w:color w:val="auto"/>
                    </w:rPr>
                    <w:t>TSP</w:t>
                  </w:r>
                </w:p>
              </w:tc>
              <w:tc>
                <w:tcPr>
                  <w:tcW w:w="1948" w:type="pct"/>
                  <w:gridSpan w:val="2"/>
                  <w:vAlign w:val="center"/>
                </w:tcPr>
                <w:p>
                  <w:pPr>
                    <w:pStyle w:val="60"/>
                    <w:rPr>
                      <w:b/>
                      <w:bCs/>
                      <w:color w:val="auto"/>
                    </w:rPr>
                  </w:pPr>
                  <w:r>
                    <w:rPr>
                      <w:rFonts w:hint="eastAsia"/>
                      <w:color w:val="auto"/>
                    </w:rPr>
                    <w:t>挥发性有机物</w:t>
                  </w:r>
                  <w:r>
                    <w:rPr>
                      <w:color w:val="auto"/>
                    </w:rPr>
                    <w:t>（以非甲烷总烃计）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104" w:type="pct"/>
                  <w:vMerge w:val="continue"/>
                  <w:vAlign w:val="center"/>
                </w:tcPr>
                <w:p>
                  <w:pPr>
                    <w:pStyle w:val="60"/>
                    <w:rPr>
                      <w:b/>
                      <w:bCs/>
                      <w:color w:val="auto"/>
                    </w:rPr>
                  </w:pPr>
                </w:p>
              </w:tc>
              <w:tc>
                <w:tcPr>
                  <w:tcW w:w="973" w:type="pct"/>
                  <w:vAlign w:val="center"/>
                </w:tcPr>
                <w:p>
                  <w:pPr>
                    <w:pStyle w:val="60"/>
                    <w:rPr>
                      <w:b/>
                      <w:bCs/>
                      <w:color w:val="auto"/>
                    </w:rPr>
                  </w:pPr>
                  <w:r>
                    <w:rPr>
                      <w:b/>
                      <w:bCs/>
                      <w:color w:val="auto"/>
                    </w:rPr>
                    <w:t>最大落地浓度ug/m</w:t>
                  </w:r>
                  <w:r>
                    <w:rPr>
                      <w:b/>
                      <w:bCs/>
                      <w:color w:val="auto"/>
                      <w:vertAlign w:val="superscript"/>
                    </w:rPr>
                    <w:t>3</w:t>
                  </w:r>
                </w:p>
              </w:tc>
              <w:tc>
                <w:tcPr>
                  <w:tcW w:w="974" w:type="pct"/>
                  <w:vAlign w:val="center"/>
                </w:tcPr>
                <w:p>
                  <w:pPr>
                    <w:pStyle w:val="60"/>
                    <w:rPr>
                      <w:b/>
                      <w:bCs/>
                      <w:color w:val="auto"/>
                    </w:rPr>
                  </w:pPr>
                  <w:r>
                    <w:rPr>
                      <w:b/>
                      <w:bCs/>
                      <w:color w:val="auto"/>
                    </w:rPr>
                    <w:t>占标率（%）</w:t>
                  </w:r>
                </w:p>
              </w:tc>
              <w:tc>
                <w:tcPr>
                  <w:tcW w:w="973" w:type="pct"/>
                  <w:vAlign w:val="center"/>
                </w:tcPr>
                <w:p>
                  <w:pPr>
                    <w:pStyle w:val="60"/>
                    <w:rPr>
                      <w:b/>
                      <w:bCs/>
                      <w:color w:val="auto"/>
                    </w:rPr>
                  </w:pPr>
                  <w:r>
                    <w:rPr>
                      <w:b/>
                      <w:bCs/>
                      <w:color w:val="auto"/>
                    </w:rPr>
                    <w:t>最大落地浓度ug/m</w:t>
                  </w:r>
                  <w:r>
                    <w:rPr>
                      <w:b/>
                      <w:bCs/>
                      <w:color w:val="auto"/>
                      <w:vertAlign w:val="superscript"/>
                    </w:rPr>
                    <w:t>3</w:t>
                  </w:r>
                </w:p>
              </w:tc>
              <w:tc>
                <w:tcPr>
                  <w:tcW w:w="975" w:type="pct"/>
                  <w:vAlign w:val="center"/>
                </w:tcPr>
                <w:p>
                  <w:pPr>
                    <w:pStyle w:val="60"/>
                    <w:rPr>
                      <w:b/>
                      <w:bCs/>
                      <w:color w:val="auto"/>
                    </w:rPr>
                  </w:pPr>
                  <w:r>
                    <w:rPr>
                      <w:b/>
                      <w:bCs/>
                      <w:color w:val="auto"/>
                    </w:rP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04" w:type="pct"/>
                  <w:vAlign w:val="center"/>
                </w:tcPr>
                <w:p>
                  <w:pPr>
                    <w:pStyle w:val="60"/>
                    <w:rPr>
                      <w:b/>
                      <w:bCs/>
                      <w:color w:val="auto"/>
                    </w:rPr>
                  </w:pPr>
                  <w:r>
                    <w:rPr>
                      <w:b/>
                      <w:bCs/>
                      <w:color w:val="auto"/>
                    </w:rPr>
                    <w:t>下风向最大浓度</w:t>
                  </w:r>
                </w:p>
              </w:tc>
              <w:tc>
                <w:tcPr>
                  <w:tcW w:w="973" w:type="pct"/>
                  <w:vAlign w:val="center"/>
                </w:tcPr>
                <w:p>
                  <w:pPr>
                    <w:pStyle w:val="60"/>
                    <w:rPr>
                      <w:b/>
                      <w:bCs/>
                      <w:color w:val="auto"/>
                    </w:rPr>
                  </w:pPr>
                  <w:r>
                    <w:rPr>
                      <w:rFonts w:hint="eastAsia"/>
                      <w:b/>
                      <w:bCs/>
                      <w:color w:val="auto"/>
                    </w:rPr>
                    <w:t>684.03</w:t>
                  </w:r>
                </w:p>
              </w:tc>
              <w:tc>
                <w:tcPr>
                  <w:tcW w:w="974" w:type="pct"/>
                  <w:vAlign w:val="center"/>
                </w:tcPr>
                <w:p>
                  <w:pPr>
                    <w:pStyle w:val="60"/>
                    <w:rPr>
                      <w:b/>
                      <w:bCs/>
                      <w:color w:val="auto"/>
                    </w:rPr>
                  </w:pPr>
                  <w:r>
                    <w:rPr>
                      <w:rFonts w:hint="eastAsia"/>
                      <w:b/>
                      <w:bCs/>
                      <w:color w:val="auto"/>
                    </w:rPr>
                    <w:t>76.0</w:t>
                  </w:r>
                </w:p>
              </w:tc>
              <w:tc>
                <w:tcPr>
                  <w:tcW w:w="973" w:type="pct"/>
                  <w:vAlign w:val="center"/>
                </w:tcPr>
                <w:p>
                  <w:pPr>
                    <w:pStyle w:val="60"/>
                    <w:rPr>
                      <w:b/>
                      <w:bCs/>
                      <w:color w:val="auto"/>
                    </w:rPr>
                  </w:pPr>
                  <w:r>
                    <w:rPr>
                      <w:rFonts w:hint="eastAsia"/>
                      <w:b/>
                      <w:bCs/>
                      <w:color w:val="auto"/>
                    </w:rPr>
                    <w:t>53.3</w:t>
                  </w:r>
                </w:p>
              </w:tc>
              <w:tc>
                <w:tcPr>
                  <w:tcW w:w="975" w:type="pct"/>
                  <w:vAlign w:val="center"/>
                </w:tcPr>
                <w:p>
                  <w:pPr>
                    <w:pStyle w:val="60"/>
                    <w:rPr>
                      <w:b/>
                      <w:bCs/>
                      <w:color w:val="auto"/>
                    </w:rPr>
                  </w:pPr>
                  <w:r>
                    <w:rPr>
                      <w:rFonts w:hint="eastAsia"/>
                      <w:b/>
                      <w:bCs/>
                      <w:color w:val="auto"/>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04" w:type="pct"/>
                  <w:vAlign w:val="center"/>
                </w:tcPr>
                <w:p>
                  <w:pPr>
                    <w:pStyle w:val="60"/>
                    <w:rPr>
                      <w:b/>
                      <w:bCs/>
                      <w:color w:val="auto"/>
                    </w:rPr>
                  </w:pPr>
                  <w:r>
                    <w:rPr>
                      <w:b/>
                      <w:bCs/>
                      <w:color w:val="auto"/>
                    </w:rPr>
                    <w:t>下风向最大浓度出现距离</w:t>
                  </w:r>
                </w:p>
              </w:tc>
              <w:tc>
                <w:tcPr>
                  <w:tcW w:w="973" w:type="pct"/>
                  <w:vAlign w:val="center"/>
                </w:tcPr>
                <w:p>
                  <w:pPr>
                    <w:pStyle w:val="60"/>
                    <w:rPr>
                      <w:b/>
                      <w:bCs/>
                      <w:color w:val="auto"/>
                    </w:rPr>
                  </w:pPr>
                  <w:r>
                    <w:rPr>
                      <w:b/>
                      <w:bCs/>
                      <w:color w:val="auto"/>
                    </w:rPr>
                    <w:t>54.0</w:t>
                  </w:r>
                </w:p>
              </w:tc>
              <w:tc>
                <w:tcPr>
                  <w:tcW w:w="974" w:type="pct"/>
                  <w:vAlign w:val="center"/>
                </w:tcPr>
                <w:p>
                  <w:pPr>
                    <w:pStyle w:val="60"/>
                    <w:rPr>
                      <w:b/>
                      <w:bCs/>
                      <w:color w:val="auto"/>
                    </w:rPr>
                  </w:pPr>
                  <w:r>
                    <w:rPr>
                      <w:b/>
                      <w:bCs/>
                      <w:color w:val="auto"/>
                    </w:rPr>
                    <w:t>54.0</w:t>
                  </w:r>
                </w:p>
              </w:tc>
              <w:tc>
                <w:tcPr>
                  <w:tcW w:w="973" w:type="pct"/>
                  <w:vAlign w:val="center"/>
                </w:tcPr>
                <w:p>
                  <w:pPr>
                    <w:pStyle w:val="60"/>
                    <w:rPr>
                      <w:b/>
                      <w:bCs/>
                      <w:color w:val="auto"/>
                    </w:rPr>
                  </w:pPr>
                  <w:r>
                    <w:rPr>
                      <w:b/>
                      <w:bCs/>
                      <w:color w:val="auto"/>
                    </w:rPr>
                    <w:t>54.0</w:t>
                  </w:r>
                </w:p>
              </w:tc>
              <w:tc>
                <w:tcPr>
                  <w:tcW w:w="975" w:type="pct"/>
                  <w:vAlign w:val="center"/>
                </w:tcPr>
                <w:p>
                  <w:pPr>
                    <w:pStyle w:val="60"/>
                    <w:rPr>
                      <w:b/>
                      <w:bCs/>
                      <w:color w:val="auto"/>
                    </w:rPr>
                  </w:pPr>
                  <w:r>
                    <w:rPr>
                      <w:b/>
                      <w:bCs/>
                      <w:color w:val="auto"/>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04" w:type="pct"/>
                  <w:vAlign w:val="center"/>
                </w:tcPr>
                <w:p>
                  <w:pPr>
                    <w:pStyle w:val="60"/>
                    <w:rPr>
                      <w:color w:val="auto"/>
                    </w:rPr>
                  </w:pPr>
                  <w:r>
                    <w:rPr>
                      <w:color w:val="auto"/>
                    </w:rPr>
                    <w:t>D10%最远距离</w:t>
                  </w:r>
                </w:p>
              </w:tc>
              <w:tc>
                <w:tcPr>
                  <w:tcW w:w="973" w:type="pct"/>
                  <w:vAlign w:val="center"/>
                </w:tcPr>
                <w:p>
                  <w:pPr>
                    <w:pStyle w:val="60"/>
                    <w:rPr>
                      <w:color w:val="auto"/>
                    </w:rPr>
                  </w:pPr>
                  <w:r>
                    <w:rPr>
                      <w:color w:val="auto"/>
                    </w:rPr>
                    <w:t>/</w:t>
                  </w:r>
                </w:p>
              </w:tc>
              <w:tc>
                <w:tcPr>
                  <w:tcW w:w="974" w:type="pct"/>
                  <w:vAlign w:val="center"/>
                </w:tcPr>
                <w:p>
                  <w:pPr>
                    <w:pStyle w:val="60"/>
                    <w:rPr>
                      <w:color w:val="auto"/>
                    </w:rPr>
                  </w:pPr>
                  <w:r>
                    <w:rPr>
                      <w:color w:val="auto"/>
                    </w:rPr>
                    <w:t>/</w:t>
                  </w:r>
                </w:p>
              </w:tc>
              <w:tc>
                <w:tcPr>
                  <w:tcW w:w="973" w:type="pct"/>
                  <w:vAlign w:val="center"/>
                </w:tcPr>
                <w:p>
                  <w:pPr>
                    <w:pStyle w:val="60"/>
                    <w:rPr>
                      <w:color w:val="auto"/>
                    </w:rPr>
                  </w:pPr>
                  <w:r>
                    <w:rPr>
                      <w:color w:val="auto"/>
                    </w:rPr>
                    <w:t>/</w:t>
                  </w:r>
                </w:p>
              </w:tc>
              <w:tc>
                <w:tcPr>
                  <w:tcW w:w="975" w:type="pct"/>
                  <w:vAlign w:val="center"/>
                </w:tcPr>
                <w:p>
                  <w:pPr>
                    <w:pStyle w:val="60"/>
                    <w:rPr>
                      <w:color w:val="auto"/>
                    </w:rPr>
                  </w:pPr>
                  <w:r>
                    <w:rPr>
                      <w:color w:val="auto"/>
                    </w:rPr>
                    <w:t>/</w:t>
                  </w:r>
                </w:p>
              </w:tc>
            </w:tr>
          </w:tbl>
          <w:p>
            <w:pPr>
              <w:pStyle w:val="20"/>
              <w:adjustRightInd w:val="0"/>
              <w:ind w:firstLine="480" w:firstLineChars="200"/>
              <w:jc w:val="both"/>
              <w:rPr>
                <w:color w:val="auto"/>
                <w:sz w:val="24"/>
                <w:highlight w:val="green"/>
              </w:rPr>
            </w:pPr>
            <w:r>
              <w:rPr>
                <w:bCs/>
                <w:color w:val="auto"/>
                <w:sz w:val="24"/>
                <w:szCs w:val="24"/>
              </w:rPr>
              <w:t>项目无组织颗粒物最大落地浓度为</w:t>
            </w:r>
            <w:r>
              <w:rPr>
                <w:rFonts w:hint="eastAsia"/>
                <w:bCs/>
                <w:color w:val="auto"/>
                <w:sz w:val="24"/>
                <w:szCs w:val="24"/>
              </w:rPr>
              <w:t>684.03</w:t>
            </w:r>
            <w:r>
              <w:rPr>
                <w:color w:val="auto"/>
                <w:sz w:val="24"/>
                <w:szCs w:val="24"/>
              </w:rPr>
              <w:t>μ</w:t>
            </w:r>
            <w:r>
              <w:rPr>
                <w:bCs/>
                <w:color w:val="auto"/>
                <w:sz w:val="24"/>
                <w:szCs w:val="24"/>
              </w:rPr>
              <w:t>g/m</w:t>
            </w:r>
            <w:r>
              <w:rPr>
                <w:bCs/>
                <w:color w:val="auto"/>
                <w:sz w:val="24"/>
                <w:szCs w:val="24"/>
                <w:vertAlign w:val="superscript"/>
              </w:rPr>
              <w:t>3</w:t>
            </w:r>
            <w:r>
              <w:rPr>
                <w:bCs/>
                <w:color w:val="auto"/>
                <w:sz w:val="24"/>
                <w:szCs w:val="24"/>
              </w:rPr>
              <w:t>，满足</w:t>
            </w:r>
            <w:r>
              <w:rPr>
                <w:color w:val="auto"/>
                <w:sz w:val="24"/>
                <w:szCs w:val="24"/>
              </w:rPr>
              <w:t>《大气污染物综合排放标准》（GB16297-1996）</w:t>
            </w:r>
            <w:r>
              <w:rPr>
                <w:color w:val="auto"/>
                <w:sz w:val="24"/>
              </w:rPr>
              <w:t>表2中1.0mg/m</w:t>
            </w:r>
            <w:r>
              <w:rPr>
                <w:color w:val="auto"/>
                <w:sz w:val="24"/>
                <w:vertAlign w:val="superscript"/>
              </w:rPr>
              <w:t>3</w:t>
            </w:r>
            <w:r>
              <w:rPr>
                <w:color w:val="auto"/>
                <w:sz w:val="24"/>
              </w:rPr>
              <w:t>的要求</w:t>
            </w:r>
            <w:r>
              <w:rPr>
                <w:color w:val="auto"/>
                <w:sz w:val="24"/>
                <w:szCs w:val="24"/>
              </w:rPr>
              <w:t>，从而反映出项目厂界</w:t>
            </w:r>
            <w:r>
              <w:rPr>
                <w:bCs/>
                <w:color w:val="auto"/>
                <w:sz w:val="24"/>
                <w:szCs w:val="24"/>
              </w:rPr>
              <w:t>颗粒物满足</w:t>
            </w:r>
            <w:r>
              <w:rPr>
                <w:color w:val="auto"/>
                <w:sz w:val="24"/>
                <w:szCs w:val="24"/>
              </w:rPr>
              <w:t>《大气污染物综合排放标准》（GB16297-1996）表2中1.0mg/m</w:t>
            </w:r>
            <w:r>
              <w:rPr>
                <w:color w:val="auto"/>
                <w:sz w:val="24"/>
                <w:szCs w:val="24"/>
                <w:vertAlign w:val="superscript"/>
              </w:rPr>
              <w:t>3</w:t>
            </w:r>
            <w:r>
              <w:rPr>
                <w:color w:val="auto"/>
                <w:sz w:val="24"/>
                <w:szCs w:val="24"/>
              </w:rPr>
              <w:t>的要求；</w:t>
            </w:r>
          </w:p>
          <w:p>
            <w:pPr>
              <w:pStyle w:val="20"/>
              <w:adjustRightInd w:val="0"/>
              <w:ind w:firstLine="480" w:firstLineChars="200"/>
              <w:jc w:val="both"/>
              <w:rPr>
                <w:color w:val="auto"/>
                <w:sz w:val="24"/>
                <w:szCs w:val="24"/>
              </w:rPr>
            </w:pPr>
            <w:r>
              <w:rPr>
                <w:bCs/>
                <w:color w:val="auto"/>
                <w:sz w:val="24"/>
                <w:szCs w:val="24"/>
              </w:rPr>
              <w:t>项目无组织</w:t>
            </w:r>
            <w:r>
              <w:rPr>
                <w:rFonts w:hint="eastAsia"/>
                <w:color w:val="auto"/>
                <w:sz w:val="24"/>
                <w:szCs w:val="24"/>
              </w:rPr>
              <w:t>挥发性有机物</w:t>
            </w:r>
            <w:r>
              <w:rPr>
                <w:color w:val="auto"/>
                <w:sz w:val="24"/>
                <w:szCs w:val="24"/>
              </w:rPr>
              <w:t>（以非甲烷总烃计）最大落地浓度为</w:t>
            </w:r>
            <w:r>
              <w:rPr>
                <w:rFonts w:hint="eastAsia"/>
                <w:color w:val="auto"/>
                <w:sz w:val="24"/>
                <w:szCs w:val="24"/>
              </w:rPr>
              <w:t>53.3</w:t>
            </w:r>
            <w:r>
              <w:rPr>
                <w:color w:val="auto"/>
                <w:sz w:val="24"/>
                <w:szCs w:val="24"/>
              </w:rPr>
              <w:t>μg/m</w:t>
            </w:r>
            <w:r>
              <w:rPr>
                <w:color w:val="auto"/>
                <w:sz w:val="24"/>
                <w:szCs w:val="24"/>
                <w:vertAlign w:val="superscript"/>
              </w:rPr>
              <w:t>3</w:t>
            </w:r>
            <w:r>
              <w:rPr>
                <w:color w:val="auto"/>
                <w:sz w:val="24"/>
                <w:szCs w:val="24"/>
              </w:rPr>
              <w:t>，满足《大气污染物综合排放标准》（GB16297-1996）表2中4.0mg/m</w:t>
            </w:r>
            <w:r>
              <w:rPr>
                <w:color w:val="auto"/>
                <w:sz w:val="24"/>
                <w:szCs w:val="24"/>
                <w:vertAlign w:val="superscript"/>
              </w:rPr>
              <w:t>3</w:t>
            </w:r>
            <w:r>
              <w:rPr>
                <w:color w:val="auto"/>
                <w:sz w:val="24"/>
                <w:szCs w:val="24"/>
              </w:rPr>
              <w:t>的要求，从而反映出项目厂界</w:t>
            </w:r>
            <w:r>
              <w:rPr>
                <w:bCs/>
                <w:color w:val="auto"/>
                <w:sz w:val="24"/>
                <w:szCs w:val="24"/>
              </w:rPr>
              <w:t>颗粒物满足</w:t>
            </w:r>
            <w:r>
              <w:rPr>
                <w:color w:val="auto"/>
                <w:sz w:val="24"/>
                <w:szCs w:val="24"/>
              </w:rPr>
              <w:t>《大气污染物综合排放标准》（GB16297-1996）表2中1.0mg/m</w:t>
            </w:r>
            <w:r>
              <w:rPr>
                <w:color w:val="auto"/>
                <w:sz w:val="24"/>
                <w:szCs w:val="24"/>
                <w:vertAlign w:val="superscript"/>
              </w:rPr>
              <w:t>3</w:t>
            </w:r>
            <w:r>
              <w:rPr>
                <w:color w:val="auto"/>
                <w:sz w:val="24"/>
                <w:szCs w:val="24"/>
              </w:rPr>
              <w:t>的要求，同样满足《挥发性有机物无组织排放控制标准》（GB37822-2019）中相关要求。</w:t>
            </w:r>
          </w:p>
          <w:p>
            <w:pPr>
              <w:pStyle w:val="20"/>
              <w:adjustRightInd w:val="0"/>
              <w:ind w:firstLine="482" w:firstLineChars="200"/>
              <w:jc w:val="both"/>
              <w:rPr>
                <w:b/>
                <w:color w:val="auto"/>
                <w:sz w:val="24"/>
                <w:szCs w:val="24"/>
              </w:rPr>
            </w:pPr>
            <w:r>
              <w:rPr>
                <w:b/>
                <w:color w:val="auto"/>
                <w:sz w:val="24"/>
                <w:szCs w:val="24"/>
              </w:rPr>
              <w:t>3、非正常工况分析</w:t>
            </w:r>
          </w:p>
          <w:p>
            <w:pPr>
              <w:ind w:firstLine="480" w:firstLineChars="200"/>
              <w:rPr>
                <w:color w:val="auto"/>
                <w:kern w:val="0"/>
              </w:rPr>
            </w:pPr>
            <w:r>
              <w:rPr>
                <w:bCs/>
                <w:color w:val="auto"/>
                <w:kern w:val="0"/>
              </w:rPr>
              <w:t>本项目非正常工况主要为喷漆废气处理设施故障或检修，</w:t>
            </w:r>
            <w:r>
              <w:rPr>
                <w:color w:val="auto"/>
                <w:kern w:val="0"/>
              </w:rPr>
              <w:t>失去处理能力，按效率为0计，则项目非正常情况下喷漆颗粒物排放浓度为292.27mg/m</w:t>
            </w:r>
            <w:r>
              <w:rPr>
                <w:color w:val="auto"/>
                <w:kern w:val="0"/>
                <w:vertAlign w:val="superscript"/>
              </w:rPr>
              <w:t>3</w:t>
            </w:r>
            <w:r>
              <w:rPr>
                <w:color w:val="auto"/>
                <w:kern w:val="0"/>
              </w:rPr>
              <w:t>，排放速率为1.461kg/h，</w:t>
            </w:r>
            <w:r>
              <w:rPr>
                <w:rFonts w:hint="eastAsia"/>
                <w:color w:val="auto"/>
              </w:rPr>
              <w:t>挥发性有机物</w:t>
            </w:r>
            <w:r>
              <w:rPr>
                <w:color w:val="auto"/>
              </w:rPr>
              <w:t>（以非甲烷总烃计）</w:t>
            </w:r>
            <w:r>
              <w:rPr>
                <w:color w:val="auto"/>
                <w:kern w:val="0"/>
              </w:rPr>
              <w:t>排放浓度为67.38mg/m</w:t>
            </w:r>
            <w:r>
              <w:rPr>
                <w:color w:val="auto"/>
                <w:kern w:val="0"/>
                <w:vertAlign w:val="superscript"/>
              </w:rPr>
              <w:t>3</w:t>
            </w:r>
            <w:r>
              <w:rPr>
                <w:color w:val="auto"/>
                <w:kern w:val="0"/>
              </w:rPr>
              <w:t>，排放速率为0.337kg/h。</w:t>
            </w:r>
          </w:p>
          <w:p>
            <w:pPr>
              <w:ind w:firstLine="480" w:firstLineChars="200"/>
              <w:rPr>
                <w:b/>
                <w:color w:val="auto"/>
                <w:kern w:val="0"/>
              </w:rPr>
            </w:pPr>
            <w:r>
              <w:rPr>
                <w:color w:val="auto"/>
                <w:kern w:val="0"/>
              </w:rPr>
              <w:t>有组织废气非正常排放，喷漆颗粒物排放浓度不能满足《大气污染物综合排放标准》(GB16297-1996)中二级标准要求，会加大对周围环境的影响，项目应杜绝非正常排放，定期排查故障，如遇设施损坏，则立即停产检修。</w:t>
            </w:r>
          </w:p>
          <w:p>
            <w:pPr>
              <w:spacing w:line="240" w:lineRule="auto"/>
              <w:jc w:val="center"/>
              <w:rPr>
                <w:b/>
                <w:color w:val="auto"/>
                <w:kern w:val="0"/>
              </w:rPr>
            </w:pPr>
            <w:r>
              <w:rPr>
                <w:b/>
                <w:color w:val="auto"/>
                <w:kern w:val="0"/>
              </w:rPr>
              <w:t>表4-6  项目非正常排放情况表</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005"/>
              <w:gridCol w:w="1302"/>
              <w:gridCol w:w="1006"/>
              <w:gridCol w:w="839"/>
              <w:gridCol w:w="825"/>
              <w:gridCol w:w="928"/>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84"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
                      <w:color w:val="auto"/>
                      <w:kern w:val="0"/>
                      <w:sz w:val="18"/>
                      <w:szCs w:val="18"/>
                    </w:rPr>
                  </w:pPr>
                  <w:r>
                    <w:rPr>
                      <w:b/>
                      <w:color w:val="auto"/>
                      <w:kern w:val="0"/>
                      <w:sz w:val="18"/>
                      <w:szCs w:val="18"/>
                    </w:rPr>
                    <w:t>非正常排放源</w:t>
                  </w:r>
                </w:p>
              </w:tc>
              <w:tc>
                <w:tcPr>
                  <w:tcW w:w="633"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
                      <w:color w:val="auto"/>
                      <w:kern w:val="0"/>
                      <w:sz w:val="18"/>
                      <w:szCs w:val="18"/>
                    </w:rPr>
                  </w:pPr>
                  <w:r>
                    <w:rPr>
                      <w:b/>
                      <w:color w:val="auto"/>
                      <w:kern w:val="0"/>
                      <w:sz w:val="18"/>
                      <w:szCs w:val="18"/>
                    </w:rPr>
                    <w:t>非正常排放原因</w:t>
                  </w:r>
                </w:p>
              </w:tc>
              <w:tc>
                <w:tcPr>
                  <w:tcW w:w="820"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
                      <w:color w:val="auto"/>
                      <w:kern w:val="0"/>
                      <w:sz w:val="18"/>
                      <w:szCs w:val="18"/>
                    </w:rPr>
                  </w:pPr>
                  <w:r>
                    <w:rPr>
                      <w:b/>
                      <w:color w:val="auto"/>
                      <w:kern w:val="0"/>
                      <w:sz w:val="18"/>
                      <w:szCs w:val="18"/>
                    </w:rPr>
                    <w:t>污染物</w:t>
                  </w:r>
                </w:p>
              </w:tc>
              <w:tc>
                <w:tcPr>
                  <w:tcW w:w="634"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
                      <w:color w:val="auto"/>
                      <w:kern w:val="0"/>
                      <w:sz w:val="18"/>
                      <w:szCs w:val="18"/>
                    </w:rPr>
                  </w:pPr>
                  <w:r>
                    <w:rPr>
                      <w:b/>
                      <w:color w:val="auto"/>
                      <w:kern w:val="0"/>
                      <w:sz w:val="18"/>
                      <w:szCs w:val="18"/>
                    </w:rPr>
                    <w:t>排放浓度（mg/m</w:t>
                  </w:r>
                  <w:r>
                    <w:rPr>
                      <w:b/>
                      <w:color w:val="auto"/>
                      <w:kern w:val="0"/>
                      <w:sz w:val="18"/>
                      <w:szCs w:val="18"/>
                      <w:vertAlign w:val="superscript"/>
                    </w:rPr>
                    <w:t>3</w:t>
                  </w:r>
                  <w:r>
                    <w:rPr>
                      <w:b/>
                      <w:color w:val="auto"/>
                      <w:kern w:val="0"/>
                      <w:sz w:val="18"/>
                      <w:szCs w:val="18"/>
                    </w:rPr>
                    <w:t>）</w:t>
                  </w:r>
                </w:p>
              </w:tc>
              <w:tc>
                <w:tcPr>
                  <w:tcW w:w="529"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
                      <w:color w:val="auto"/>
                      <w:kern w:val="0"/>
                      <w:sz w:val="18"/>
                      <w:szCs w:val="18"/>
                    </w:rPr>
                  </w:pPr>
                  <w:r>
                    <w:rPr>
                      <w:b/>
                      <w:color w:val="auto"/>
                      <w:kern w:val="0"/>
                      <w:sz w:val="18"/>
                      <w:szCs w:val="18"/>
                    </w:rPr>
                    <w:t>单次持续时间</w:t>
                  </w:r>
                </w:p>
              </w:tc>
              <w:tc>
                <w:tcPr>
                  <w:tcW w:w="520"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
                      <w:bCs/>
                      <w:color w:val="auto"/>
                      <w:kern w:val="0"/>
                      <w:sz w:val="18"/>
                      <w:szCs w:val="18"/>
                    </w:rPr>
                  </w:pPr>
                  <w:r>
                    <w:rPr>
                      <w:b/>
                      <w:bCs/>
                      <w:color w:val="auto"/>
                      <w:kern w:val="0"/>
                      <w:sz w:val="18"/>
                      <w:szCs w:val="18"/>
                    </w:rPr>
                    <w:t>排放量（t）</w:t>
                  </w:r>
                </w:p>
              </w:tc>
              <w:tc>
                <w:tcPr>
                  <w:tcW w:w="585"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
                      <w:bCs/>
                      <w:color w:val="auto"/>
                      <w:kern w:val="0"/>
                      <w:sz w:val="18"/>
                      <w:szCs w:val="18"/>
                    </w:rPr>
                  </w:pPr>
                  <w:r>
                    <w:rPr>
                      <w:b/>
                      <w:bCs/>
                      <w:color w:val="auto"/>
                      <w:kern w:val="0"/>
                      <w:sz w:val="18"/>
                      <w:szCs w:val="18"/>
                    </w:rPr>
                    <w:t>发生频次</w:t>
                  </w:r>
                </w:p>
              </w:tc>
              <w:tc>
                <w:tcPr>
                  <w:tcW w:w="592"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
                      <w:bCs/>
                      <w:color w:val="auto"/>
                      <w:kern w:val="0"/>
                      <w:sz w:val="18"/>
                      <w:szCs w:val="18"/>
                    </w:rPr>
                  </w:pPr>
                  <w:r>
                    <w:rPr>
                      <w:b/>
                      <w:bCs/>
                      <w:color w:val="auto"/>
                      <w:kern w:val="0"/>
                      <w:sz w:val="18"/>
                      <w:szCs w:val="18"/>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84" w:type="pct"/>
                  <w:vMerge w:val="restart"/>
                  <w:vAlign w:val="center"/>
                </w:tcPr>
                <w:p>
                  <w:pPr>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18"/>
                      <w:szCs w:val="18"/>
                    </w:rPr>
                  </w:pPr>
                  <w:r>
                    <w:rPr>
                      <w:bCs/>
                      <w:color w:val="auto"/>
                      <w:kern w:val="0"/>
                      <w:sz w:val="18"/>
                      <w:szCs w:val="18"/>
                    </w:rPr>
                    <w:t>喷漆废气处理设施排气筒（DA001）</w:t>
                  </w:r>
                </w:p>
              </w:tc>
              <w:tc>
                <w:tcPr>
                  <w:tcW w:w="633" w:type="pct"/>
                  <w:vMerge w:val="restart"/>
                  <w:vAlign w:val="center"/>
                </w:tcPr>
                <w:p>
                  <w:pPr>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18"/>
                      <w:szCs w:val="18"/>
                    </w:rPr>
                  </w:pPr>
                  <w:r>
                    <w:rPr>
                      <w:bCs/>
                      <w:color w:val="auto"/>
                      <w:kern w:val="0"/>
                      <w:sz w:val="18"/>
                      <w:szCs w:val="18"/>
                    </w:rPr>
                    <w:t>设施故障、检修等</w:t>
                  </w:r>
                </w:p>
              </w:tc>
              <w:tc>
                <w:tcPr>
                  <w:tcW w:w="820"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18"/>
                      <w:szCs w:val="18"/>
                    </w:rPr>
                  </w:pPr>
                  <w:r>
                    <w:rPr>
                      <w:bCs/>
                      <w:color w:val="auto"/>
                      <w:kern w:val="0"/>
                      <w:sz w:val="18"/>
                      <w:szCs w:val="18"/>
                    </w:rPr>
                    <w:t>颗粒物</w:t>
                  </w:r>
                </w:p>
              </w:tc>
              <w:tc>
                <w:tcPr>
                  <w:tcW w:w="634"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18"/>
                      <w:szCs w:val="18"/>
                    </w:rPr>
                  </w:pPr>
                  <w:r>
                    <w:rPr>
                      <w:bCs/>
                      <w:color w:val="auto"/>
                      <w:kern w:val="0"/>
                      <w:sz w:val="18"/>
                      <w:szCs w:val="18"/>
                    </w:rPr>
                    <w:t>292.27</w:t>
                  </w:r>
                </w:p>
              </w:tc>
              <w:tc>
                <w:tcPr>
                  <w:tcW w:w="529"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18"/>
                      <w:szCs w:val="18"/>
                    </w:rPr>
                  </w:pPr>
                  <w:r>
                    <w:rPr>
                      <w:bCs/>
                      <w:color w:val="auto"/>
                      <w:kern w:val="0"/>
                      <w:sz w:val="18"/>
                      <w:szCs w:val="18"/>
                    </w:rPr>
                    <w:t>1h</w:t>
                  </w:r>
                </w:p>
              </w:tc>
              <w:tc>
                <w:tcPr>
                  <w:tcW w:w="520"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18"/>
                      <w:szCs w:val="18"/>
                    </w:rPr>
                  </w:pPr>
                  <w:r>
                    <w:rPr>
                      <w:bCs/>
                      <w:color w:val="auto"/>
                      <w:kern w:val="0"/>
                      <w:sz w:val="18"/>
                      <w:szCs w:val="18"/>
                    </w:rPr>
                    <w:t>0.0014</w:t>
                  </w:r>
                </w:p>
              </w:tc>
              <w:tc>
                <w:tcPr>
                  <w:tcW w:w="585"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18"/>
                      <w:szCs w:val="18"/>
                    </w:rPr>
                  </w:pPr>
                  <w:r>
                    <w:rPr>
                      <w:bCs/>
                      <w:color w:val="auto"/>
                      <w:kern w:val="0"/>
                      <w:sz w:val="18"/>
                      <w:szCs w:val="18"/>
                    </w:rPr>
                    <w:t>1~2次/年</w:t>
                  </w:r>
                </w:p>
              </w:tc>
              <w:tc>
                <w:tcPr>
                  <w:tcW w:w="592"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18"/>
                      <w:szCs w:val="18"/>
                    </w:rPr>
                  </w:pPr>
                  <w:r>
                    <w:rPr>
                      <w:bCs/>
                      <w:color w:val="auto"/>
                      <w:kern w:val="0"/>
                      <w:sz w:val="18"/>
                      <w:szCs w:val="18"/>
                    </w:rPr>
                    <w:t>停产检修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84" w:type="pct"/>
                  <w:vMerge w:val="continue"/>
                  <w:vAlign w:val="center"/>
                </w:tcPr>
                <w:p>
                  <w:pPr>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18"/>
                      <w:szCs w:val="18"/>
                    </w:rPr>
                  </w:pPr>
                </w:p>
              </w:tc>
              <w:tc>
                <w:tcPr>
                  <w:tcW w:w="633" w:type="pct"/>
                  <w:vMerge w:val="continue"/>
                  <w:vAlign w:val="center"/>
                </w:tcPr>
                <w:p>
                  <w:pPr>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18"/>
                      <w:szCs w:val="18"/>
                    </w:rPr>
                  </w:pPr>
                </w:p>
              </w:tc>
              <w:tc>
                <w:tcPr>
                  <w:tcW w:w="820"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18"/>
                      <w:szCs w:val="18"/>
                    </w:rPr>
                  </w:pPr>
                  <w:r>
                    <w:rPr>
                      <w:rFonts w:hint="eastAsia"/>
                      <w:bCs/>
                      <w:color w:val="auto"/>
                      <w:kern w:val="0"/>
                      <w:sz w:val="18"/>
                      <w:szCs w:val="18"/>
                    </w:rPr>
                    <w:t>挥发性有机物</w:t>
                  </w:r>
                  <w:r>
                    <w:rPr>
                      <w:bCs/>
                      <w:color w:val="auto"/>
                      <w:kern w:val="0"/>
                      <w:sz w:val="18"/>
                      <w:szCs w:val="18"/>
                    </w:rPr>
                    <w:t>（以非甲烷总烃计）</w:t>
                  </w:r>
                </w:p>
              </w:tc>
              <w:tc>
                <w:tcPr>
                  <w:tcW w:w="634"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18"/>
                      <w:szCs w:val="18"/>
                    </w:rPr>
                  </w:pPr>
                  <w:r>
                    <w:rPr>
                      <w:bCs/>
                      <w:color w:val="auto"/>
                      <w:kern w:val="0"/>
                      <w:sz w:val="18"/>
                      <w:szCs w:val="18"/>
                    </w:rPr>
                    <w:t>67.38</w:t>
                  </w:r>
                </w:p>
              </w:tc>
              <w:tc>
                <w:tcPr>
                  <w:tcW w:w="529"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18"/>
                      <w:szCs w:val="18"/>
                    </w:rPr>
                  </w:pPr>
                  <w:r>
                    <w:rPr>
                      <w:bCs/>
                      <w:color w:val="auto"/>
                      <w:kern w:val="0"/>
                      <w:sz w:val="18"/>
                      <w:szCs w:val="18"/>
                    </w:rPr>
                    <w:t>1h</w:t>
                  </w:r>
                </w:p>
              </w:tc>
              <w:tc>
                <w:tcPr>
                  <w:tcW w:w="520"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18"/>
                      <w:szCs w:val="18"/>
                    </w:rPr>
                  </w:pPr>
                  <w:r>
                    <w:rPr>
                      <w:bCs/>
                      <w:color w:val="auto"/>
                      <w:kern w:val="0"/>
                      <w:sz w:val="18"/>
                      <w:szCs w:val="18"/>
                    </w:rPr>
                    <w:t>0.0004</w:t>
                  </w:r>
                </w:p>
              </w:tc>
              <w:tc>
                <w:tcPr>
                  <w:tcW w:w="585"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18"/>
                      <w:szCs w:val="18"/>
                    </w:rPr>
                  </w:pPr>
                  <w:r>
                    <w:rPr>
                      <w:bCs/>
                      <w:color w:val="auto"/>
                      <w:kern w:val="0"/>
                      <w:sz w:val="18"/>
                      <w:szCs w:val="18"/>
                    </w:rPr>
                    <w:t>1~2次/年</w:t>
                  </w:r>
                </w:p>
              </w:tc>
              <w:tc>
                <w:tcPr>
                  <w:tcW w:w="592" w:type="pct"/>
                  <w:vAlign w:val="center"/>
                </w:tcPr>
                <w:p>
                  <w:pPr>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18"/>
                      <w:szCs w:val="18"/>
                    </w:rPr>
                  </w:pPr>
                  <w:r>
                    <w:rPr>
                      <w:bCs/>
                      <w:color w:val="auto"/>
                      <w:kern w:val="0"/>
                      <w:sz w:val="18"/>
                      <w:szCs w:val="18"/>
                    </w:rPr>
                    <w:t>停产检修</w:t>
                  </w:r>
                </w:p>
              </w:tc>
            </w:tr>
          </w:tbl>
          <w:p>
            <w:pPr>
              <w:pStyle w:val="20"/>
              <w:adjustRightInd w:val="0"/>
              <w:ind w:firstLine="482" w:firstLineChars="200"/>
              <w:jc w:val="both"/>
              <w:rPr>
                <w:b/>
                <w:color w:val="auto"/>
                <w:sz w:val="24"/>
                <w:szCs w:val="24"/>
              </w:rPr>
            </w:pPr>
            <w:r>
              <w:rPr>
                <w:b/>
                <w:color w:val="auto"/>
                <w:sz w:val="24"/>
                <w:szCs w:val="24"/>
              </w:rPr>
              <w:t>4、废气环境影响分析</w:t>
            </w:r>
          </w:p>
          <w:p>
            <w:pPr>
              <w:pStyle w:val="20"/>
              <w:adjustRightInd w:val="0"/>
              <w:ind w:firstLine="480" w:firstLineChars="200"/>
              <w:jc w:val="both"/>
              <w:rPr>
                <w:bCs/>
                <w:color w:val="auto"/>
                <w:sz w:val="24"/>
                <w:szCs w:val="24"/>
              </w:rPr>
            </w:pPr>
            <w:r>
              <w:rPr>
                <w:bCs/>
                <w:color w:val="auto"/>
                <w:sz w:val="24"/>
                <w:szCs w:val="24"/>
              </w:rPr>
              <w:t>项目周边500m范围内，无环境敏感村庄，项目大气污染物在采取环评提出的环保措施后，均可达标排放，并且排放强度远小于标准限值，项目区空气扩散条件也较好，污染物不会形成聚集污染。此外，项目挥发性有机物的排放还会伴随异味的影响，但本项目使用的涂料为水性涂料，挥发性有机物含量少，并且在密闭负压的环境中使用，最终设置了末端治理设施进行处理，无组织排放量极少，在经空气稀释扩散后对周围环境影响小。</w:t>
            </w:r>
          </w:p>
          <w:p>
            <w:pPr>
              <w:pStyle w:val="20"/>
              <w:adjustRightInd w:val="0"/>
              <w:rPr>
                <w:b/>
                <w:color w:val="auto"/>
                <w:sz w:val="24"/>
                <w:szCs w:val="24"/>
              </w:rPr>
            </w:pPr>
            <w:r>
              <w:rPr>
                <w:b/>
                <w:color w:val="auto"/>
                <w:sz w:val="24"/>
                <w:szCs w:val="24"/>
              </w:rPr>
              <w:t>二、废水</w:t>
            </w:r>
          </w:p>
          <w:p>
            <w:pPr>
              <w:pStyle w:val="20"/>
              <w:numPr>
                <w:ilvl w:val="0"/>
                <w:numId w:val="14"/>
              </w:numPr>
              <w:adjustRightInd w:val="0"/>
              <w:ind w:firstLine="482" w:firstLineChars="200"/>
              <w:jc w:val="both"/>
              <w:rPr>
                <w:b/>
                <w:color w:val="auto"/>
                <w:sz w:val="24"/>
                <w:szCs w:val="24"/>
              </w:rPr>
            </w:pPr>
            <w:r>
              <w:rPr>
                <w:b/>
                <w:color w:val="auto"/>
                <w:sz w:val="24"/>
                <w:szCs w:val="24"/>
              </w:rPr>
              <w:t>废水产排情况核算</w:t>
            </w:r>
          </w:p>
          <w:p>
            <w:pPr>
              <w:pStyle w:val="20"/>
              <w:adjustRightInd w:val="0"/>
              <w:ind w:firstLine="480" w:firstLineChars="200"/>
              <w:jc w:val="both"/>
              <w:rPr>
                <w:bCs/>
                <w:color w:val="auto"/>
                <w:sz w:val="24"/>
                <w:szCs w:val="24"/>
              </w:rPr>
            </w:pPr>
            <w:r>
              <w:rPr>
                <w:bCs/>
                <w:color w:val="auto"/>
                <w:sz w:val="24"/>
                <w:szCs w:val="24"/>
              </w:rPr>
              <w:t>本项目用水仅员工生活用水，产生的废水仅员工生活废水，生产环节均不用水，无生产废水产生。</w:t>
            </w:r>
          </w:p>
          <w:p>
            <w:pPr>
              <w:tabs>
                <w:tab w:val="left" w:pos="540"/>
                <w:tab w:val="left" w:pos="851"/>
                <w:tab w:val="left" w:pos="994"/>
                <w:tab w:val="left" w:pos="1260"/>
                <w:tab w:val="left" w:pos="3108"/>
                <w:tab w:val="left" w:pos="3150"/>
              </w:tabs>
              <w:ind w:firstLine="480" w:firstLineChars="200"/>
              <w:rPr>
                <w:color w:val="auto"/>
                <w:kern w:val="0"/>
              </w:rPr>
            </w:pPr>
            <w:r>
              <w:rPr>
                <w:bCs/>
                <w:color w:val="auto"/>
                <w:kern w:val="0"/>
              </w:rPr>
              <w:t>项目共有员工50名，其中20人在项目内食宿，30人只用餐，不住宿。</w:t>
            </w:r>
            <w:r>
              <w:rPr>
                <w:color w:val="auto"/>
                <w:kern w:val="0"/>
              </w:rPr>
              <w:t>参考《云南省地方标准  用水定额》（DB53/T168-2019），食宿人员用水定额取100L/人·d，不住宿人员用水定额取50L/人·d，则项目生活用水量约为3.5m</w:t>
            </w:r>
            <w:r>
              <w:rPr>
                <w:color w:val="auto"/>
                <w:kern w:val="0"/>
                <w:vertAlign w:val="superscript"/>
              </w:rPr>
              <w:t>3</w:t>
            </w:r>
            <w:r>
              <w:rPr>
                <w:color w:val="auto"/>
                <w:kern w:val="0"/>
              </w:rPr>
              <w:t>/d，1050.0m</w:t>
            </w:r>
            <w:r>
              <w:rPr>
                <w:color w:val="auto"/>
                <w:kern w:val="0"/>
                <w:vertAlign w:val="superscript"/>
              </w:rPr>
              <w:t>3</w:t>
            </w:r>
            <w:r>
              <w:rPr>
                <w:color w:val="auto"/>
                <w:kern w:val="0"/>
              </w:rPr>
              <w:t>/a，废水产生系数按0.8计，则项目废水量约为2.8m</w:t>
            </w:r>
            <w:r>
              <w:rPr>
                <w:color w:val="auto"/>
                <w:kern w:val="0"/>
                <w:vertAlign w:val="superscript"/>
              </w:rPr>
              <w:t>3</w:t>
            </w:r>
            <w:r>
              <w:rPr>
                <w:color w:val="auto"/>
                <w:kern w:val="0"/>
              </w:rPr>
              <w:t>/d，840.0m</w:t>
            </w:r>
            <w:r>
              <w:rPr>
                <w:color w:val="auto"/>
                <w:kern w:val="0"/>
                <w:vertAlign w:val="superscript"/>
              </w:rPr>
              <w:t>3</w:t>
            </w:r>
            <w:r>
              <w:rPr>
                <w:color w:val="auto"/>
                <w:kern w:val="0"/>
              </w:rPr>
              <w:t>/a。</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其中食堂用水量按20L/d·人计，则食堂用水量为1.0m</w:t>
            </w:r>
            <w:r>
              <w:rPr>
                <w:color w:val="auto"/>
                <w:kern w:val="0"/>
                <w:vertAlign w:val="superscript"/>
              </w:rPr>
              <w:t>3</w:t>
            </w:r>
            <w:r>
              <w:rPr>
                <w:color w:val="auto"/>
                <w:kern w:val="0"/>
              </w:rPr>
              <w:t>/d，300.0m</w:t>
            </w:r>
            <w:r>
              <w:rPr>
                <w:color w:val="auto"/>
                <w:kern w:val="0"/>
                <w:vertAlign w:val="superscript"/>
              </w:rPr>
              <w:t>3</w:t>
            </w:r>
            <w:r>
              <w:rPr>
                <w:color w:val="auto"/>
                <w:kern w:val="0"/>
              </w:rPr>
              <w:t>/a，废水量约为0.8m</w:t>
            </w:r>
            <w:r>
              <w:rPr>
                <w:color w:val="auto"/>
                <w:kern w:val="0"/>
                <w:vertAlign w:val="superscript"/>
              </w:rPr>
              <w:t>3</w:t>
            </w:r>
            <w:r>
              <w:rPr>
                <w:color w:val="auto"/>
                <w:kern w:val="0"/>
              </w:rPr>
              <w:t>/d，240.0m</w:t>
            </w:r>
            <w:r>
              <w:rPr>
                <w:color w:val="auto"/>
                <w:kern w:val="0"/>
                <w:vertAlign w:val="superscript"/>
              </w:rPr>
              <w:t>3</w:t>
            </w:r>
            <w:r>
              <w:rPr>
                <w:color w:val="auto"/>
                <w:kern w:val="0"/>
              </w:rPr>
              <w:t>/a；冲厕废水按7L/次·人计，评</w:t>
            </w:r>
            <w:r>
              <w:rPr>
                <w:rFonts w:hint="eastAsia"/>
                <w:color w:val="auto"/>
                <w:kern w:val="0"/>
              </w:rPr>
              <w:t>均</w:t>
            </w:r>
            <w:r>
              <w:rPr>
                <w:color w:val="auto"/>
                <w:kern w:val="0"/>
              </w:rPr>
              <w:t>每人每天4次，则冲厕用水量为，1.4m</w:t>
            </w:r>
            <w:r>
              <w:rPr>
                <w:color w:val="auto"/>
                <w:kern w:val="0"/>
                <w:vertAlign w:val="superscript"/>
              </w:rPr>
              <w:t>3</w:t>
            </w:r>
            <w:r>
              <w:rPr>
                <w:color w:val="auto"/>
                <w:kern w:val="0"/>
              </w:rPr>
              <w:t>/d，420m</w:t>
            </w:r>
            <w:r>
              <w:rPr>
                <w:color w:val="auto"/>
                <w:kern w:val="0"/>
                <w:vertAlign w:val="superscript"/>
              </w:rPr>
              <w:t>3</w:t>
            </w:r>
            <w:r>
              <w:rPr>
                <w:color w:val="auto"/>
                <w:kern w:val="0"/>
              </w:rPr>
              <w:t>/a，废水量约为1.12m</w:t>
            </w:r>
            <w:r>
              <w:rPr>
                <w:color w:val="auto"/>
                <w:kern w:val="0"/>
                <w:vertAlign w:val="superscript"/>
              </w:rPr>
              <w:t>3</w:t>
            </w:r>
            <w:r>
              <w:rPr>
                <w:color w:val="auto"/>
                <w:kern w:val="0"/>
              </w:rPr>
              <w:t>/d，336.0m</w:t>
            </w:r>
            <w:r>
              <w:rPr>
                <w:color w:val="auto"/>
                <w:kern w:val="0"/>
                <w:vertAlign w:val="superscript"/>
              </w:rPr>
              <w:t>3</w:t>
            </w:r>
            <w:r>
              <w:rPr>
                <w:color w:val="auto"/>
                <w:kern w:val="0"/>
              </w:rPr>
              <w:t>/a。</w:t>
            </w:r>
          </w:p>
          <w:p>
            <w:pPr>
              <w:pStyle w:val="20"/>
              <w:adjustRightInd w:val="0"/>
              <w:ind w:firstLine="480" w:firstLineChars="200"/>
              <w:jc w:val="both"/>
              <w:rPr>
                <w:bCs/>
                <w:color w:val="auto"/>
                <w:sz w:val="24"/>
                <w:szCs w:val="24"/>
              </w:rPr>
            </w:pPr>
            <w:r>
              <w:rPr>
                <w:rFonts w:hint="eastAsia"/>
                <w:bCs/>
                <w:color w:val="auto"/>
                <w:sz w:val="24"/>
                <w:szCs w:val="24"/>
              </w:rPr>
              <w:t>食堂废水经隔油池处理后，与生活废水一同排入化粪池，经</w:t>
            </w:r>
            <w:r>
              <w:rPr>
                <w:bCs/>
                <w:color w:val="auto"/>
                <w:sz w:val="24"/>
                <w:szCs w:val="24"/>
              </w:rPr>
              <w:t>园区污水管网，最终进入二街工业片区生活污水处理厂</w:t>
            </w:r>
            <w:r>
              <w:rPr>
                <w:rFonts w:hint="eastAsia"/>
                <w:bCs/>
                <w:color w:val="auto"/>
                <w:sz w:val="24"/>
                <w:szCs w:val="24"/>
              </w:rPr>
              <w:t>。</w:t>
            </w:r>
          </w:p>
          <w:p>
            <w:pPr>
              <w:pStyle w:val="20"/>
              <w:numPr>
                <w:ilvl w:val="0"/>
                <w:numId w:val="14"/>
              </w:numPr>
              <w:adjustRightInd w:val="0"/>
              <w:ind w:firstLine="482" w:firstLineChars="200"/>
              <w:jc w:val="both"/>
              <w:rPr>
                <w:b/>
                <w:color w:val="auto"/>
                <w:sz w:val="24"/>
                <w:szCs w:val="24"/>
              </w:rPr>
            </w:pPr>
            <w:r>
              <w:rPr>
                <w:b/>
                <w:color w:val="auto"/>
                <w:sz w:val="24"/>
                <w:szCs w:val="24"/>
              </w:rPr>
              <w:t>废水污染物产排情况及达标分析</w:t>
            </w:r>
          </w:p>
          <w:p>
            <w:pPr>
              <w:pStyle w:val="20"/>
              <w:adjustRightInd w:val="0"/>
              <w:ind w:firstLine="480" w:firstLineChars="200"/>
              <w:jc w:val="both"/>
              <w:rPr>
                <w:bCs/>
                <w:color w:val="auto"/>
                <w:sz w:val="24"/>
                <w:szCs w:val="24"/>
              </w:rPr>
            </w:pPr>
            <w:r>
              <w:rPr>
                <w:bCs/>
                <w:color w:val="auto"/>
                <w:sz w:val="24"/>
                <w:szCs w:val="24"/>
              </w:rPr>
              <w:t>本项目位于云南省昆明市晋宁工业园区，本项目产生的废水仅生活废水，使用化粪池进行处理，经处理后可满足</w:t>
            </w:r>
            <w:r>
              <w:rPr>
                <w:color w:val="auto"/>
                <w:sz w:val="24"/>
              </w:rPr>
              <w:t>《污水排入城镇下水道水质标准》（GB/T31962-2015）表1中A级标准</w:t>
            </w:r>
            <w:r>
              <w:rPr>
                <w:bCs/>
                <w:color w:val="auto"/>
                <w:sz w:val="24"/>
                <w:szCs w:val="24"/>
              </w:rPr>
              <w:t>。</w:t>
            </w:r>
          </w:p>
          <w:p>
            <w:pPr>
              <w:pStyle w:val="20"/>
              <w:adjustRightInd w:val="0"/>
              <w:ind w:firstLine="480" w:firstLineChars="200"/>
              <w:jc w:val="both"/>
              <w:rPr>
                <w:bCs/>
                <w:color w:val="auto"/>
                <w:sz w:val="24"/>
                <w:szCs w:val="24"/>
              </w:rPr>
            </w:pPr>
            <w:r>
              <w:rPr>
                <w:bCs/>
                <w:color w:val="auto"/>
                <w:sz w:val="24"/>
                <w:szCs w:val="24"/>
              </w:rPr>
              <w:t>根据《全国第二次污染源普查生活源产排污系数手册》（2019年4月）中的：第一分册 城镇生活源水污染物产污校核系数，昆明为六区较发达城市，根据六区城镇生活源水污染产污校核系数表，本项目废水产生、处理、排放达标情况见表4-7。</w:t>
            </w:r>
          </w:p>
          <w:p>
            <w:pPr>
              <w:spacing w:line="240" w:lineRule="auto"/>
              <w:jc w:val="center"/>
              <w:rPr>
                <w:b/>
                <w:color w:val="auto"/>
                <w:kern w:val="0"/>
              </w:rPr>
            </w:pPr>
            <w:bookmarkStart w:id="23" w:name="OLE_LINK7"/>
            <w:r>
              <w:rPr>
                <w:b/>
                <w:color w:val="auto"/>
                <w:kern w:val="0"/>
              </w:rPr>
              <w:t>表4-7   项目生活废水产生、处理及达标情况一览表</w:t>
            </w:r>
          </w:p>
          <w:tbl>
            <w:tblPr>
              <w:tblStyle w:val="26"/>
              <w:tblW w:w="7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065"/>
              <w:gridCol w:w="899"/>
              <w:gridCol w:w="893"/>
              <w:gridCol w:w="893"/>
              <w:gridCol w:w="893"/>
              <w:gridCol w:w="893"/>
              <w:gridCol w:w="893"/>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934" w:type="pct"/>
                  <w:gridSpan w:val="2"/>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
                      <w:color w:val="auto"/>
                      <w:kern w:val="0"/>
                      <w:sz w:val="21"/>
                      <w:szCs w:val="21"/>
                    </w:rPr>
                  </w:pPr>
                  <w:r>
                    <w:rPr>
                      <w:b/>
                      <w:color w:val="auto"/>
                      <w:kern w:val="0"/>
                      <w:sz w:val="21"/>
                      <w:szCs w:val="21"/>
                    </w:rPr>
                    <w:t>项目</w:t>
                  </w:r>
                </w:p>
              </w:tc>
              <w:tc>
                <w:tcPr>
                  <w:tcW w:w="564"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
                      <w:color w:val="auto"/>
                      <w:kern w:val="0"/>
                      <w:sz w:val="21"/>
                      <w:szCs w:val="21"/>
                    </w:rPr>
                  </w:pPr>
                  <w:r>
                    <w:rPr>
                      <w:b/>
                      <w:color w:val="auto"/>
                      <w:kern w:val="0"/>
                      <w:sz w:val="21"/>
                      <w:szCs w:val="21"/>
                    </w:rPr>
                    <w:t>废水</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
                      <w:color w:val="auto"/>
                      <w:kern w:val="0"/>
                      <w:sz w:val="21"/>
                      <w:szCs w:val="21"/>
                    </w:rPr>
                  </w:pPr>
                  <w:r>
                    <w:rPr>
                      <w:b/>
                      <w:color w:val="auto"/>
                      <w:kern w:val="0"/>
                      <w:sz w:val="21"/>
                      <w:szCs w:val="21"/>
                    </w:rPr>
                    <w:t>CODcr</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
                      <w:color w:val="auto"/>
                      <w:kern w:val="0"/>
                      <w:sz w:val="21"/>
                      <w:szCs w:val="21"/>
                    </w:rPr>
                  </w:pPr>
                  <w:r>
                    <w:rPr>
                      <w:b/>
                      <w:color w:val="auto"/>
                      <w:kern w:val="0"/>
                      <w:sz w:val="21"/>
                      <w:szCs w:val="21"/>
                    </w:rPr>
                    <w:t>BOD</w:t>
                  </w:r>
                  <w:r>
                    <w:rPr>
                      <w:b/>
                      <w:color w:val="auto"/>
                      <w:kern w:val="0"/>
                      <w:sz w:val="21"/>
                      <w:szCs w:val="21"/>
                      <w:vertAlign w:val="subscript"/>
                    </w:rPr>
                    <w:t>5</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
                      <w:color w:val="auto"/>
                      <w:kern w:val="0"/>
                      <w:sz w:val="21"/>
                      <w:szCs w:val="21"/>
                    </w:rPr>
                  </w:pPr>
                  <w:r>
                    <w:rPr>
                      <w:b/>
                      <w:color w:val="auto"/>
                      <w:kern w:val="0"/>
                      <w:sz w:val="21"/>
                      <w:szCs w:val="21"/>
                    </w:rPr>
                    <w:t>NH</w:t>
                  </w:r>
                  <w:r>
                    <w:rPr>
                      <w:b/>
                      <w:color w:val="auto"/>
                      <w:kern w:val="0"/>
                      <w:sz w:val="21"/>
                      <w:szCs w:val="21"/>
                      <w:vertAlign w:val="subscript"/>
                    </w:rPr>
                    <w:t>3</w:t>
                  </w:r>
                  <w:r>
                    <w:rPr>
                      <w:b/>
                      <w:color w:val="auto"/>
                      <w:kern w:val="0"/>
                      <w:sz w:val="21"/>
                      <w:szCs w:val="21"/>
                    </w:rPr>
                    <w:t>-N</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
                      <w:color w:val="auto"/>
                      <w:kern w:val="0"/>
                      <w:sz w:val="21"/>
                      <w:szCs w:val="21"/>
                    </w:rPr>
                  </w:pPr>
                  <w:r>
                    <w:rPr>
                      <w:b/>
                      <w:color w:val="auto"/>
                      <w:kern w:val="0"/>
                      <w:sz w:val="21"/>
                      <w:szCs w:val="21"/>
                    </w:rPr>
                    <w:t>TN</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
                      <w:color w:val="auto"/>
                      <w:kern w:val="0"/>
                      <w:sz w:val="21"/>
                      <w:szCs w:val="21"/>
                    </w:rPr>
                  </w:pPr>
                  <w:r>
                    <w:rPr>
                      <w:b/>
                      <w:color w:val="auto"/>
                      <w:kern w:val="0"/>
                      <w:sz w:val="21"/>
                      <w:szCs w:val="21"/>
                    </w:rPr>
                    <w:t>TP</w:t>
                  </w:r>
                </w:p>
              </w:tc>
              <w:tc>
                <w:tcPr>
                  <w:tcW w:w="693"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
                      <w:color w:val="auto"/>
                      <w:kern w:val="0"/>
                      <w:sz w:val="21"/>
                      <w:szCs w:val="21"/>
                    </w:rPr>
                  </w:pPr>
                  <w:r>
                    <w:rPr>
                      <w:b/>
                      <w:color w:val="auto"/>
                      <w:kern w:val="0"/>
                      <w:sz w:val="21"/>
                      <w:szCs w:val="21"/>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6" w:type="pct"/>
                  <w:vMerge w:val="restar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生活废水</w:t>
                  </w:r>
                </w:p>
              </w:tc>
              <w:tc>
                <w:tcPr>
                  <w:tcW w:w="667"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产生浓度（mg/L）</w:t>
                  </w:r>
                </w:p>
              </w:tc>
              <w:tc>
                <w:tcPr>
                  <w:tcW w:w="564"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504</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220</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66.9</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50.7</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6.96</w:t>
                  </w:r>
                </w:p>
              </w:tc>
              <w:tc>
                <w:tcPr>
                  <w:tcW w:w="693"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6" w:type="pct"/>
                  <w:vMerge w:val="continue"/>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p>
              </w:tc>
              <w:tc>
                <w:tcPr>
                  <w:tcW w:w="667"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产生量（m</w:t>
                  </w:r>
                  <w:r>
                    <w:rPr>
                      <w:bCs/>
                      <w:color w:val="auto"/>
                      <w:kern w:val="0"/>
                      <w:sz w:val="21"/>
                      <w:szCs w:val="21"/>
                      <w:vertAlign w:val="superscript"/>
                    </w:rPr>
                    <w:t>3</w:t>
                  </w:r>
                  <w:r>
                    <w:rPr>
                      <w:bCs/>
                      <w:color w:val="auto"/>
                      <w:kern w:val="0"/>
                      <w:sz w:val="21"/>
                      <w:szCs w:val="21"/>
                    </w:rPr>
                    <w:t>/a）</w:t>
                  </w:r>
                </w:p>
              </w:tc>
              <w:tc>
                <w:tcPr>
                  <w:tcW w:w="564"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840.0</w:t>
                  </w:r>
                </w:p>
              </w:tc>
              <w:tc>
                <w:tcPr>
                  <w:tcW w:w="894" w:type="dxa"/>
                  <w:vAlign w:val="center"/>
                </w:tcPr>
                <w:p>
                  <w:pPr>
                    <w:widowControl/>
                    <w:spacing w:line="240" w:lineRule="auto"/>
                    <w:jc w:val="center"/>
                    <w:textAlignment w:val="center"/>
                    <w:rPr>
                      <w:bCs/>
                      <w:color w:val="auto"/>
                      <w:kern w:val="0"/>
                      <w:sz w:val="21"/>
                      <w:szCs w:val="21"/>
                    </w:rPr>
                  </w:pPr>
                  <w:r>
                    <w:rPr>
                      <w:color w:val="auto"/>
                      <w:kern w:val="0"/>
                      <w:sz w:val="21"/>
                      <w:szCs w:val="21"/>
                    </w:rPr>
                    <w:t xml:space="preserve">0.423 </w:t>
                  </w:r>
                </w:p>
              </w:tc>
              <w:tc>
                <w:tcPr>
                  <w:tcW w:w="894" w:type="dxa"/>
                  <w:vAlign w:val="center"/>
                </w:tcPr>
                <w:p>
                  <w:pPr>
                    <w:widowControl/>
                    <w:spacing w:line="240" w:lineRule="auto"/>
                    <w:jc w:val="center"/>
                    <w:textAlignment w:val="center"/>
                    <w:rPr>
                      <w:bCs/>
                      <w:color w:val="auto"/>
                      <w:kern w:val="0"/>
                      <w:sz w:val="21"/>
                      <w:szCs w:val="21"/>
                    </w:rPr>
                  </w:pPr>
                  <w:r>
                    <w:rPr>
                      <w:color w:val="auto"/>
                      <w:kern w:val="0"/>
                      <w:sz w:val="21"/>
                      <w:szCs w:val="21"/>
                    </w:rPr>
                    <w:t xml:space="preserve">0.185 </w:t>
                  </w:r>
                </w:p>
              </w:tc>
              <w:tc>
                <w:tcPr>
                  <w:tcW w:w="894" w:type="dxa"/>
                  <w:vAlign w:val="center"/>
                </w:tcPr>
                <w:p>
                  <w:pPr>
                    <w:widowControl/>
                    <w:spacing w:line="240" w:lineRule="auto"/>
                    <w:jc w:val="center"/>
                    <w:textAlignment w:val="center"/>
                    <w:rPr>
                      <w:bCs/>
                      <w:color w:val="auto"/>
                      <w:kern w:val="0"/>
                      <w:sz w:val="21"/>
                      <w:szCs w:val="21"/>
                    </w:rPr>
                  </w:pPr>
                  <w:r>
                    <w:rPr>
                      <w:color w:val="auto"/>
                      <w:kern w:val="0"/>
                      <w:sz w:val="21"/>
                      <w:szCs w:val="21"/>
                    </w:rPr>
                    <w:t xml:space="preserve">0.056 </w:t>
                  </w:r>
                </w:p>
              </w:tc>
              <w:tc>
                <w:tcPr>
                  <w:tcW w:w="894" w:type="dxa"/>
                  <w:vAlign w:val="center"/>
                </w:tcPr>
                <w:p>
                  <w:pPr>
                    <w:widowControl/>
                    <w:spacing w:line="240" w:lineRule="auto"/>
                    <w:jc w:val="center"/>
                    <w:textAlignment w:val="center"/>
                    <w:rPr>
                      <w:bCs/>
                      <w:color w:val="auto"/>
                      <w:kern w:val="0"/>
                      <w:sz w:val="21"/>
                      <w:szCs w:val="21"/>
                    </w:rPr>
                  </w:pPr>
                  <w:r>
                    <w:rPr>
                      <w:color w:val="auto"/>
                      <w:kern w:val="0"/>
                      <w:sz w:val="21"/>
                      <w:szCs w:val="21"/>
                    </w:rPr>
                    <w:t xml:space="preserve">0.043 </w:t>
                  </w:r>
                </w:p>
              </w:tc>
              <w:tc>
                <w:tcPr>
                  <w:tcW w:w="894" w:type="dxa"/>
                  <w:vAlign w:val="center"/>
                </w:tcPr>
                <w:p>
                  <w:pPr>
                    <w:widowControl/>
                    <w:spacing w:line="240" w:lineRule="auto"/>
                    <w:jc w:val="center"/>
                    <w:textAlignment w:val="center"/>
                    <w:rPr>
                      <w:bCs/>
                      <w:color w:val="auto"/>
                      <w:kern w:val="0"/>
                      <w:sz w:val="21"/>
                      <w:szCs w:val="21"/>
                    </w:rPr>
                  </w:pPr>
                  <w:r>
                    <w:rPr>
                      <w:color w:val="auto"/>
                      <w:kern w:val="0"/>
                      <w:sz w:val="21"/>
                      <w:szCs w:val="21"/>
                    </w:rPr>
                    <w:t xml:space="preserve">0.006 </w:t>
                  </w:r>
                </w:p>
              </w:tc>
              <w:tc>
                <w:tcPr>
                  <w:tcW w:w="1105" w:type="dxa"/>
                  <w:vAlign w:val="center"/>
                </w:tcPr>
                <w:p>
                  <w:pPr>
                    <w:widowControl/>
                    <w:spacing w:line="240" w:lineRule="auto"/>
                    <w:jc w:val="center"/>
                    <w:textAlignment w:val="center"/>
                    <w:rPr>
                      <w:bCs/>
                      <w:color w:val="auto"/>
                      <w:kern w:val="0"/>
                      <w:sz w:val="21"/>
                      <w:szCs w:val="21"/>
                    </w:rPr>
                  </w:pPr>
                  <w:r>
                    <w:rPr>
                      <w:color w:val="auto"/>
                      <w:kern w:val="0"/>
                      <w:sz w:val="21"/>
                      <w:szCs w:val="21"/>
                    </w:rPr>
                    <w:t xml:space="preserve">0.009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6" w:type="pct"/>
                  <w:vMerge w:val="continue"/>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p>
              </w:tc>
              <w:tc>
                <w:tcPr>
                  <w:tcW w:w="667"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处理设施</w:t>
                  </w:r>
                </w:p>
              </w:tc>
              <w:tc>
                <w:tcPr>
                  <w:tcW w:w="4065" w:type="pct"/>
                  <w:gridSpan w:val="7"/>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隔油池、化粪池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6" w:type="pct"/>
                  <w:vMerge w:val="continue"/>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p>
              </w:tc>
              <w:tc>
                <w:tcPr>
                  <w:tcW w:w="667"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处理效率（%）</w:t>
                  </w:r>
                </w:p>
              </w:tc>
              <w:tc>
                <w:tcPr>
                  <w:tcW w:w="564"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16.81</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15.45</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34.82</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10.15</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10.67</w:t>
                  </w:r>
                </w:p>
              </w:tc>
              <w:tc>
                <w:tcPr>
                  <w:tcW w:w="693"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15.29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6" w:type="pct"/>
                  <w:vMerge w:val="continue"/>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p>
              </w:tc>
              <w:tc>
                <w:tcPr>
                  <w:tcW w:w="667"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排放浓度（mg/L）</w:t>
                  </w:r>
                </w:p>
              </w:tc>
              <w:tc>
                <w:tcPr>
                  <w:tcW w:w="564"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 xml:space="preserve">419.28 </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 xml:space="preserve">186.01 </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 xml:space="preserve">43.61 </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 xml:space="preserve">45.55 </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 xml:space="preserve">6.22 </w:t>
                  </w:r>
                </w:p>
              </w:tc>
              <w:tc>
                <w:tcPr>
                  <w:tcW w:w="693"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 xml:space="preserve">9.06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6" w:type="pct"/>
                  <w:vMerge w:val="continue"/>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p>
              </w:tc>
              <w:tc>
                <w:tcPr>
                  <w:tcW w:w="667"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排放量（m</w:t>
                  </w:r>
                  <w:r>
                    <w:rPr>
                      <w:bCs/>
                      <w:color w:val="auto"/>
                      <w:kern w:val="0"/>
                      <w:sz w:val="21"/>
                      <w:szCs w:val="21"/>
                      <w:vertAlign w:val="superscript"/>
                    </w:rPr>
                    <w:t>3</w:t>
                  </w:r>
                  <w:r>
                    <w:rPr>
                      <w:bCs/>
                      <w:color w:val="auto"/>
                      <w:kern w:val="0"/>
                      <w:sz w:val="21"/>
                      <w:szCs w:val="21"/>
                    </w:rPr>
                    <w:t>/a）</w:t>
                  </w:r>
                </w:p>
              </w:tc>
              <w:tc>
                <w:tcPr>
                  <w:tcW w:w="564"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840.0</w:t>
                  </w:r>
                </w:p>
              </w:tc>
              <w:tc>
                <w:tcPr>
                  <w:tcW w:w="894" w:type="dxa"/>
                  <w:vAlign w:val="center"/>
                </w:tcPr>
                <w:p>
                  <w:pPr>
                    <w:widowControl/>
                    <w:spacing w:line="240" w:lineRule="auto"/>
                    <w:jc w:val="center"/>
                    <w:textAlignment w:val="center"/>
                    <w:rPr>
                      <w:color w:val="auto"/>
                      <w:kern w:val="0"/>
                      <w:sz w:val="21"/>
                      <w:szCs w:val="21"/>
                    </w:rPr>
                  </w:pPr>
                  <w:r>
                    <w:rPr>
                      <w:color w:val="auto"/>
                      <w:kern w:val="0"/>
                      <w:sz w:val="21"/>
                      <w:szCs w:val="21"/>
                    </w:rPr>
                    <w:t xml:space="preserve">0.352 </w:t>
                  </w:r>
                </w:p>
              </w:tc>
              <w:tc>
                <w:tcPr>
                  <w:tcW w:w="894" w:type="dxa"/>
                  <w:vAlign w:val="center"/>
                </w:tcPr>
                <w:p>
                  <w:pPr>
                    <w:widowControl/>
                    <w:spacing w:line="240" w:lineRule="auto"/>
                    <w:jc w:val="center"/>
                    <w:textAlignment w:val="center"/>
                    <w:rPr>
                      <w:color w:val="auto"/>
                      <w:kern w:val="0"/>
                      <w:sz w:val="21"/>
                      <w:szCs w:val="21"/>
                    </w:rPr>
                  </w:pPr>
                  <w:r>
                    <w:rPr>
                      <w:color w:val="auto"/>
                      <w:kern w:val="0"/>
                      <w:sz w:val="21"/>
                      <w:szCs w:val="21"/>
                    </w:rPr>
                    <w:t xml:space="preserve">0.156 </w:t>
                  </w:r>
                </w:p>
              </w:tc>
              <w:tc>
                <w:tcPr>
                  <w:tcW w:w="894" w:type="dxa"/>
                  <w:vAlign w:val="center"/>
                </w:tcPr>
                <w:p>
                  <w:pPr>
                    <w:widowControl/>
                    <w:spacing w:line="240" w:lineRule="auto"/>
                    <w:jc w:val="center"/>
                    <w:textAlignment w:val="center"/>
                    <w:rPr>
                      <w:color w:val="auto"/>
                      <w:kern w:val="0"/>
                      <w:sz w:val="21"/>
                      <w:szCs w:val="21"/>
                    </w:rPr>
                  </w:pPr>
                  <w:r>
                    <w:rPr>
                      <w:color w:val="auto"/>
                      <w:kern w:val="0"/>
                      <w:sz w:val="21"/>
                      <w:szCs w:val="21"/>
                    </w:rPr>
                    <w:t xml:space="preserve">0.037 </w:t>
                  </w:r>
                </w:p>
              </w:tc>
              <w:tc>
                <w:tcPr>
                  <w:tcW w:w="894" w:type="dxa"/>
                  <w:vAlign w:val="center"/>
                </w:tcPr>
                <w:p>
                  <w:pPr>
                    <w:widowControl/>
                    <w:spacing w:line="240" w:lineRule="auto"/>
                    <w:jc w:val="center"/>
                    <w:textAlignment w:val="center"/>
                    <w:rPr>
                      <w:color w:val="auto"/>
                      <w:kern w:val="0"/>
                      <w:sz w:val="21"/>
                      <w:szCs w:val="21"/>
                    </w:rPr>
                  </w:pPr>
                  <w:r>
                    <w:rPr>
                      <w:color w:val="auto"/>
                      <w:kern w:val="0"/>
                      <w:sz w:val="21"/>
                      <w:szCs w:val="21"/>
                    </w:rPr>
                    <w:t xml:space="preserve">0.038 </w:t>
                  </w:r>
                </w:p>
              </w:tc>
              <w:tc>
                <w:tcPr>
                  <w:tcW w:w="894" w:type="dxa"/>
                  <w:vAlign w:val="center"/>
                </w:tcPr>
                <w:p>
                  <w:pPr>
                    <w:widowControl/>
                    <w:spacing w:line="240" w:lineRule="auto"/>
                    <w:jc w:val="center"/>
                    <w:textAlignment w:val="center"/>
                    <w:rPr>
                      <w:color w:val="auto"/>
                      <w:kern w:val="0"/>
                      <w:sz w:val="21"/>
                      <w:szCs w:val="21"/>
                    </w:rPr>
                  </w:pPr>
                  <w:r>
                    <w:rPr>
                      <w:color w:val="auto"/>
                      <w:kern w:val="0"/>
                      <w:sz w:val="21"/>
                      <w:szCs w:val="21"/>
                    </w:rPr>
                    <w:t xml:space="preserve">0.005 </w:t>
                  </w:r>
                </w:p>
              </w:tc>
              <w:tc>
                <w:tcPr>
                  <w:tcW w:w="1105" w:type="dxa"/>
                  <w:vAlign w:val="center"/>
                </w:tcPr>
                <w:p>
                  <w:pPr>
                    <w:widowControl/>
                    <w:spacing w:line="240" w:lineRule="auto"/>
                    <w:jc w:val="center"/>
                    <w:textAlignment w:val="center"/>
                    <w:rPr>
                      <w:color w:val="auto"/>
                      <w:kern w:val="0"/>
                      <w:sz w:val="21"/>
                      <w:szCs w:val="21"/>
                    </w:rPr>
                  </w:pPr>
                  <w:r>
                    <w:rPr>
                      <w:color w:val="auto"/>
                      <w:kern w:val="0"/>
                      <w:sz w:val="21"/>
                      <w:szCs w:val="21"/>
                    </w:rPr>
                    <w:t xml:space="preserve">0.008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4" w:type="pct"/>
                  <w:gridSpan w:val="2"/>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标准限值</w:t>
                  </w:r>
                </w:p>
              </w:tc>
              <w:tc>
                <w:tcPr>
                  <w:tcW w:w="564"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500</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350</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45</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70</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8</w:t>
                  </w:r>
                </w:p>
              </w:tc>
              <w:tc>
                <w:tcPr>
                  <w:tcW w:w="693"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4" w:type="pct"/>
                  <w:gridSpan w:val="2"/>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达标情况</w:t>
                  </w:r>
                </w:p>
              </w:tc>
              <w:tc>
                <w:tcPr>
                  <w:tcW w:w="564"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达标</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达标</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达标</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达标</w:t>
                  </w:r>
                </w:p>
              </w:tc>
              <w:tc>
                <w:tcPr>
                  <w:tcW w:w="561"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达标</w:t>
                  </w:r>
                </w:p>
              </w:tc>
              <w:tc>
                <w:tcPr>
                  <w:tcW w:w="693" w:type="pct"/>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达标</w:t>
                  </w:r>
                </w:p>
              </w:tc>
            </w:tr>
            <w:bookmarkEnd w:id="23"/>
          </w:tbl>
          <w:p>
            <w:pPr>
              <w:pStyle w:val="20"/>
              <w:numPr>
                <w:ilvl w:val="0"/>
                <w:numId w:val="14"/>
              </w:numPr>
              <w:adjustRightInd w:val="0"/>
              <w:ind w:firstLine="482" w:firstLineChars="200"/>
              <w:jc w:val="both"/>
              <w:rPr>
                <w:b/>
                <w:color w:val="auto"/>
                <w:sz w:val="24"/>
                <w:szCs w:val="24"/>
              </w:rPr>
            </w:pPr>
            <w:r>
              <w:rPr>
                <w:b/>
                <w:color w:val="auto"/>
                <w:sz w:val="24"/>
                <w:szCs w:val="24"/>
              </w:rPr>
              <w:t>项目废水产排情况统计表</w:t>
            </w:r>
          </w:p>
          <w:p>
            <w:pPr>
              <w:pStyle w:val="20"/>
              <w:adjustRightInd w:val="0"/>
              <w:ind w:firstLine="480" w:firstLineChars="200"/>
              <w:rPr>
                <w:b/>
                <w:color w:val="auto"/>
              </w:rPr>
            </w:pPr>
            <w:r>
              <w:rPr>
                <w:bCs/>
                <w:color w:val="auto"/>
                <w:sz w:val="24"/>
                <w:szCs w:val="24"/>
              </w:rPr>
              <w:t>本项目废水产排情况统计详见下表。</w:t>
            </w:r>
          </w:p>
          <w:p>
            <w:pPr>
              <w:spacing w:line="240" w:lineRule="auto"/>
              <w:jc w:val="center"/>
              <w:rPr>
                <w:b/>
                <w:color w:val="auto"/>
                <w:kern w:val="0"/>
              </w:rPr>
            </w:pPr>
            <w:r>
              <w:rPr>
                <w:b/>
                <w:color w:val="auto"/>
                <w:kern w:val="0"/>
              </w:rPr>
              <w:t>表4-8  废水产排请统计表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145"/>
              <w:gridCol w:w="1035"/>
              <w:gridCol w:w="1050"/>
              <w:gridCol w:w="1035"/>
              <w:gridCol w:w="990"/>
              <w:gridCol w:w="921"/>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87" w:type="dxa"/>
                  <w:gridSpan w:val="2"/>
                  <w:vAlign w:val="center"/>
                </w:tcPr>
                <w:p>
                  <w:pPr>
                    <w:pStyle w:val="20"/>
                    <w:adjustRightInd w:val="0"/>
                    <w:spacing w:line="240" w:lineRule="auto"/>
                    <w:jc w:val="center"/>
                    <w:rPr>
                      <w:bCs/>
                      <w:color w:val="auto"/>
                      <w:sz w:val="21"/>
                      <w:szCs w:val="21"/>
                    </w:rPr>
                  </w:pPr>
                  <w:r>
                    <w:rPr>
                      <w:bCs/>
                      <w:color w:val="auto"/>
                      <w:sz w:val="21"/>
                      <w:szCs w:val="21"/>
                    </w:rPr>
                    <w:t>产排污环节</w:t>
                  </w:r>
                </w:p>
              </w:tc>
              <w:tc>
                <w:tcPr>
                  <w:tcW w:w="6049" w:type="dxa"/>
                  <w:gridSpan w:val="6"/>
                  <w:vAlign w:val="center"/>
                </w:tcPr>
                <w:p>
                  <w:pPr>
                    <w:pStyle w:val="20"/>
                    <w:adjustRightInd w:val="0"/>
                    <w:spacing w:line="240" w:lineRule="auto"/>
                    <w:jc w:val="center"/>
                    <w:rPr>
                      <w:bCs/>
                      <w:color w:val="auto"/>
                      <w:sz w:val="21"/>
                      <w:szCs w:val="21"/>
                    </w:rPr>
                  </w:pPr>
                  <w:r>
                    <w:rPr>
                      <w:bCs/>
                      <w:color w:val="auto"/>
                      <w:sz w:val="21"/>
                      <w:szCs w:val="21"/>
                    </w:rPr>
                    <w:t>员工生活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7" w:type="dxa"/>
                  <w:gridSpan w:val="2"/>
                  <w:vAlign w:val="center"/>
                </w:tcPr>
                <w:p>
                  <w:pPr>
                    <w:pStyle w:val="20"/>
                    <w:adjustRightInd w:val="0"/>
                    <w:spacing w:line="240" w:lineRule="auto"/>
                    <w:jc w:val="center"/>
                    <w:rPr>
                      <w:bCs/>
                      <w:color w:val="auto"/>
                      <w:sz w:val="21"/>
                      <w:szCs w:val="21"/>
                    </w:rPr>
                  </w:pPr>
                  <w:r>
                    <w:rPr>
                      <w:bCs/>
                      <w:color w:val="auto"/>
                      <w:sz w:val="21"/>
                      <w:szCs w:val="21"/>
                    </w:rPr>
                    <w:t>类别</w:t>
                  </w:r>
                </w:p>
              </w:tc>
              <w:tc>
                <w:tcPr>
                  <w:tcW w:w="6049" w:type="dxa"/>
                  <w:gridSpan w:val="6"/>
                  <w:vAlign w:val="center"/>
                </w:tcPr>
                <w:p>
                  <w:pPr>
                    <w:pStyle w:val="20"/>
                    <w:adjustRightInd w:val="0"/>
                    <w:spacing w:line="240" w:lineRule="auto"/>
                    <w:jc w:val="center"/>
                    <w:rPr>
                      <w:bCs/>
                      <w:color w:val="auto"/>
                      <w:sz w:val="21"/>
                      <w:szCs w:val="21"/>
                    </w:rPr>
                  </w:pPr>
                  <w:r>
                    <w:rPr>
                      <w:bCs/>
                      <w:color w:val="auto"/>
                      <w:sz w:val="21"/>
                      <w:szCs w:val="21"/>
                    </w:rPr>
                    <w:t>生活污水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7" w:type="dxa"/>
                  <w:gridSpan w:val="2"/>
                  <w:vAlign w:val="center"/>
                </w:tcPr>
                <w:p>
                  <w:pPr>
                    <w:pStyle w:val="20"/>
                    <w:adjustRightInd w:val="0"/>
                    <w:spacing w:line="240" w:lineRule="auto"/>
                    <w:jc w:val="center"/>
                    <w:rPr>
                      <w:bCs/>
                      <w:color w:val="auto"/>
                      <w:sz w:val="21"/>
                      <w:szCs w:val="21"/>
                    </w:rPr>
                  </w:pPr>
                  <w:r>
                    <w:rPr>
                      <w:bCs/>
                      <w:color w:val="auto"/>
                      <w:sz w:val="21"/>
                      <w:szCs w:val="21"/>
                    </w:rPr>
                    <w:t>废水产生量（m</w:t>
                  </w:r>
                  <w:r>
                    <w:rPr>
                      <w:bCs/>
                      <w:color w:val="auto"/>
                      <w:sz w:val="21"/>
                      <w:szCs w:val="21"/>
                      <w:vertAlign w:val="superscript"/>
                    </w:rPr>
                    <w:t>3</w:t>
                  </w:r>
                  <w:r>
                    <w:rPr>
                      <w:bCs/>
                      <w:color w:val="auto"/>
                      <w:sz w:val="21"/>
                      <w:szCs w:val="21"/>
                    </w:rPr>
                    <w:t>/a）</w:t>
                  </w:r>
                </w:p>
              </w:tc>
              <w:tc>
                <w:tcPr>
                  <w:tcW w:w="6049" w:type="dxa"/>
                  <w:gridSpan w:val="6"/>
                  <w:vAlign w:val="center"/>
                </w:tcPr>
                <w:p>
                  <w:pPr>
                    <w:pStyle w:val="20"/>
                    <w:adjustRightInd w:val="0"/>
                    <w:spacing w:line="240" w:lineRule="auto"/>
                    <w:jc w:val="center"/>
                    <w:rPr>
                      <w:bCs/>
                      <w:color w:val="auto"/>
                      <w:sz w:val="21"/>
                      <w:szCs w:val="21"/>
                    </w:rPr>
                  </w:pPr>
                  <w:r>
                    <w:rPr>
                      <w:bCs/>
                      <w:color w:val="auto"/>
                      <w:sz w:val="21"/>
                      <w:szCs w:val="21"/>
                    </w:rPr>
                    <w:t>840.00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7" w:type="dxa"/>
                  <w:gridSpan w:val="2"/>
                  <w:vAlign w:val="center"/>
                </w:tcPr>
                <w:p>
                  <w:pPr>
                    <w:pStyle w:val="20"/>
                    <w:adjustRightInd w:val="0"/>
                    <w:spacing w:line="240" w:lineRule="auto"/>
                    <w:jc w:val="center"/>
                    <w:rPr>
                      <w:bCs/>
                      <w:color w:val="auto"/>
                      <w:sz w:val="21"/>
                      <w:szCs w:val="21"/>
                    </w:rPr>
                  </w:pPr>
                  <w:r>
                    <w:rPr>
                      <w:bCs/>
                      <w:color w:val="auto"/>
                      <w:sz w:val="21"/>
                      <w:szCs w:val="21"/>
                    </w:rPr>
                    <w:t>污染物种类</w:t>
                  </w:r>
                </w:p>
              </w:tc>
              <w:tc>
                <w:tcPr>
                  <w:tcW w:w="1035" w:type="dxa"/>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
                      <w:color w:val="auto"/>
                      <w:kern w:val="0"/>
                      <w:sz w:val="21"/>
                      <w:szCs w:val="21"/>
                    </w:rPr>
                  </w:pPr>
                  <w:r>
                    <w:rPr>
                      <w:b/>
                      <w:color w:val="auto"/>
                      <w:kern w:val="0"/>
                      <w:sz w:val="21"/>
                      <w:szCs w:val="21"/>
                    </w:rPr>
                    <w:t>CODcr</w:t>
                  </w:r>
                </w:p>
              </w:tc>
              <w:tc>
                <w:tcPr>
                  <w:tcW w:w="1050" w:type="dxa"/>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
                      <w:color w:val="auto"/>
                      <w:kern w:val="0"/>
                      <w:sz w:val="21"/>
                      <w:szCs w:val="21"/>
                    </w:rPr>
                  </w:pPr>
                  <w:r>
                    <w:rPr>
                      <w:b/>
                      <w:color w:val="auto"/>
                      <w:kern w:val="0"/>
                      <w:sz w:val="21"/>
                      <w:szCs w:val="21"/>
                    </w:rPr>
                    <w:t>BOD</w:t>
                  </w:r>
                  <w:r>
                    <w:rPr>
                      <w:b/>
                      <w:color w:val="auto"/>
                      <w:kern w:val="0"/>
                      <w:sz w:val="21"/>
                      <w:szCs w:val="21"/>
                      <w:vertAlign w:val="subscript"/>
                    </w:rPr>
                    <w:t>5</w:t>
                  </w:r>
                </w:p>
              </w:tc>
              <w:tc>
                <w:tcPr>
                  <w:tcW w:w="1035" w:type="dxa"/>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
                      <w:color w:val="auto"/>
                      <w:kern w:val="0"/>
                      <w:sz w:val="21"/>
                      <w:szCs w:val="21"/>
                    </w:rPr>
                  </w:pPr>
                  <w:r>
                    <w:rPr>
                      <w:b/>
                      <w:color w:val="auto"/>
                      <w:kern w:val="0"/>
                      <w:sz w:val="21"/>
                      <w:szCs w:val="21"/>
                    </w:rPr>
                    <w:t>NH</w:t>
                  </w:r>
                  <w:r>
                    <w:rPr>
                      <w:b/>
                      <w:color w:val="auto"/>
                      <w:kern w:val="0"/>
                      <w:sz w:val="21"/>
                      <w:szCs w:val="21"/>
                      <w:vertAlign w:val="subscript"/>
                    </w:rPr>
                    <w:t>3</w:t>
                  </w:r>
                  <w:r>
                    <w:rPr>
                      <w:b/>
                      <w:color w:val="auto"/>
                      <w:kern w:val="0"/>
                      <w:sz w:val="21"/>
                      <w:szCs w:val="21"/>
                    </w:rPr>
                    <w:t>-N</w:t>
                  </w:r>
                </w:p>
              </w:tc>
              <w:tc>
                <w:tcPr>
                  <w:tcW w:w="990" w:type="dxa"/>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
                      <w:color w:val="auto"/>
                      <w:kern w:val="0"/>
                      <w:sz w:val="21"/>
                      <w:szCs w:val="21"/>
                    </w:rPr>
                  </w:pPr>
                  <w:r>
                    <w:rPr>
                      <w:b/>
                      <w:color w:val="auto"/>
                      <w:kern w:val="0"/>
                      <w:sz w:val="21"/>
                      <w:szCs w:val="21"/>
                    </w:rPr>
                    <w:t>TN</w:t>
                  </w:r>
                </w:p>
              </w:tc>
              <w:tc>
                <w:tcPr>
                  <w:tcW w:w="921" w:type="dxa"/>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
                      <w:color w:val="auto"/>
                      <w:kern w:val="0"/>
                      <w:sz w:val="21"/>
                      <w:szCs w:val="21"/>
                    </w:rPr>
                  </w:pPr>
                  <w:r>
                    <w:rPr>
                      <w:b/>
                      <w:color w:val="auto"/>
                      <w:kern w:val="0"/>
                      <w:sz w:val="21"/>
                      <w:szCs w:val="21"/>
                    </w:rPr>
                    <w:t>TP</w:t>
                  </w:r>
                </w:p>
              </w:tc>
              <w:tc>
                <w:tcPr>
                  <w:tcW w:w="1018" w:type="dxa"/>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
                      <w:color w:val="auto"/>
                      <w:kern w:val="0"/>
                      <w:sz w:val="21"/>
                      <w:szCs w:val="21"/>
                    </w:rPr>
                  </w:pPr>
                  <w:r>
                    <w:rPr>
                      <w:b/>
                      <w:color w:val="auto"/>
                      <w:kern w:val="0"/>
                      <w:sz w:val="18"/>
                      <w:szCs w:val="18"/>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7" w:type="dxa"/>
                  <w:gridSpan w:val="2"/>
                  <w:vAlign w:val="center"/>
                </w:tcPr>
                <w:p>
                  <w:pPr>
                    <w:pStyle w:val="20"/>
                    <w:adjustRightInd w:val="0"/>
                    <w:spacing w:line="240" w:lineRule="auto"/>
                    <w:jc w:val="center"/>
                    <w:rPr>
                      <w:bCs/>
                      <w:color w:val="auto"/>
                      <w:sz w:val="21"/>
                      <w:szCs w:val="21"/>
                    </w:rPr>
                  </w:pPr>
                  <w:r>
                    <w:rPr>
                      <w:bCs/>
                      <w:color w:val="auto"/>
                      <w:sz w:val="21"/>
                      <w:szCs w:val="21"/>
                    </w:rPr>
                    <w:t>污染物产生浓度（mg/m</w:t>
                  </w:r>
                  <w:r>
                    <w:rPr>
                      <w:bCs/>
                      <w:color w:val="auto"/>
                      <w:sz w:val="21"/>
                      <w:szCs w:val="21"/>
                      <w:vertAlign w:val="superscript"/>
                    </w:rPr>
                    <w:t>3</w:t>
                  </w:r>
                  <w:r>
                    <w:rPr>
                      <w:bCs/>
                      <w:color w:val="auto"/>
                      <w:sz w:val="21"/>
                      <w:szCs w:val="21"/>
                    </w:rPr>
                    <w:t>）</w:t>
                  </w:r>
                </w:p>
              </w:tc>
              <w:tc>
                <w:tcPr>
                  <w:tcW w:w="1035" w:type="dxa"/>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504</w:t>
                  </w:r>
                </w:p>
              </w:tc>
              <w:tc>
                <w:tcPr>
                  <w:tcW w:w="1050" w:type="dxa"/>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220</w:t>
                  </w:r>
                </w:p>
              </w:tc>
              <w:tc>
                <w:tcPr>
                  <w:tcW w:w="1035" w:type="dxa"/>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66.9</w:t>
                  </w:r>
                </w:p>
              </w:tc>
              <w:tc>
                <w:tcPr>
                  <w:tcW w:w="990" w:type="dxa"/>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50.7</w:t>
                  </w:r>
                </w:p>
              </w:tc>
              <w:tc>
                <w:tcPr>
                  <w:tcW w:w="921" w:type="dxa"/>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6.96</w:t>
                  </w:r>
                </w:p>
              </w:tc>
              <w:tc>
                <w:tcPr>
                  <w:tcW w:w="1018" w:type="dxa"/>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7" w:type="dxa"/>
                  <w:gridSpan w:val="2"/>
                  <w:vAlign w:val="center"/>
                </w:tcPr>
                <w:p>
                  <w:pPr>
                    <w:pStyle w:val="20"/>
                    <w:adjustRightInd w:val="0"/>
                    <w:spacing w:line="240" w:lineRule="auto"/>
                    <w:jc w:val="center"/>
                    <w:rPr>
                      <w:bCs/>
                      <w:color w:val="auto"/>
                      <w:sz w:val="21"/>
                      <w:szCs w:val="21"/>
                    </w:rPr>
                  </w:pPr>
                  <w:r>
                    <w:rPr>
                      <w:bCs/>
                      <w:color w:val="auto"/>
                      <w:sz w:val="21"/>
                      <w:szCs w:val="21"/>
                    </w:rPr>
                    <w:t>污染物产生量（t/a）</w:t>
                  </w:r>
                </w:p>
              </w:tc>
              <w:tc>
                <w:tcPr>
                  <w:tcW w:w="1035" w:type="dxa"/>
                  <w:vAlign w:val="center"/>
                </w:tcPr>
                <w:p>
                  <w:pPr>
                    <w:widowControl/>
                    <w:spacing w:line="240" w:lineRule="auto"/>
                    <w:jc w:val="center"/>
                    <w:textAlignment w:val="center"/>
                    <w:rPr>
                      <w:bCs/>
                      <w:color w:val="auto"/>
                      <w:kern w:val="0"/>
                      <w:sz w:val="21"/>
                      <w:szCs w:val="21"/>
                    </w:rPr>
                  </w:pPr>
                  <w:r>
                    <w:rPr>
                      <w:color w:val="auto"/>
                      <w:kern w:val="0"/>
                      <w:sz w:val="21"/>
                      <w:szCs w:val="21"/>
                    </w:rPr>
                    <w:t xml:space="preserve">0.423 </w:t>
                  </w:r>
                </w:p>
              </w:tc>
              <w:tc>
                <w:tcPr>
                  <w:tcW w:w="1050" w:type="dxa"/>
                  <w:vAlign w:val="center"/>
                </w:tcPr>
                <w:p>
                  <w:pPr>
                    <w:widowControl/>
                    <w:spacing w:line="240" w:lineRule="auto"/>
                    <w:jc w:val="center"/>
                    <w:textAlignment w:val="center"/>
                    <w:rPr>
                      <w:bCs/>
                      <w:color w:val="auto"/>
                      <w:kern w:val="0"/>
                      <w:sz w:val="21"/>
                      <w:szCs w:val="21"/>
                    </w:rPr>
                  </w:pPr>
                  <w:r>
                    <w:rPr>
                      <w:color w:val="auto"/>
                      <w:kern w:val="0"/>
                      <w:sz w:val="21"/>
                      <w:szCs w:val="21"/>
                    </w:rPr>
                    <w:t xml:space="preserve">0.185 </w:t>
                  </w:r>
                </w:p>
              </w:tc>
              <w:tc>
                <w:tcPr>
                  <w:tcW w:w="1035" w:type="dxa"/>
                  <w:vAlign w:val="center"/>
                </w:tcPr>
                <w:p>
                  <w:pPr>
                    <w:widowControl/>
                    <w:spacing w:line="240" w:lineRule="auto"/>
                    <w:jc w:val="center"/>
                    <w:textAlignment w:val="center"/>
                    <w:rPr>
                      <w:bCs/>
                      <w:color w:val="auto"/>
                      <w:kern w:val="0"/>
                      <w:sz w:val="21"/>
                      <w:szCs w:val="21"/>
                    </w:rPr>
                  </w:pPr>
                  <w:r>
                    <w:rPr>
                      <w:color w:val="auto"/>
                      <w:kern w:val="0"/>
                      <w:sz w:val="21"/>
                      <w:szCs w:val="21"/>
                    </w:rPr>
                    <w:t xml:space="preserve">0.056 </w:t>
                  </w:r>
                </w:p>
              </w:tc>
              <w:tc>
                <w:tcPr>
                  <w:tcW w:w="990" w:type="dxa"/>
                  <w:vAlign w:val="center"/>
                </w:tcPr>
                <w:p>
                  <w:pPr>
                    <w:widowControl/>
                    <w:spacing w:line="240" w:lineRule="auto"/>
                    <w:jc w:val="center"/>
                    <w:textAlignment w:val="center"/>
                    <w:rPr>
                      <w:bCs/>
                      <w:color w:val="auto"/>
                      <w:kern w:val="0"/>
                      <w:sz w:val="21"/>
                      <w:szCs w:val="21"/>
                    </w:rPr>
                  </w:pPr>
                  <w:r>
                    <w:rPr>
                      <w:color w:val="auto"/>
                      <w:kern w:val="0"/>
                      <w:sz w:val="21"/>
                      <w:szCs w:val="21"/>
                    </w:rPr>
                    <w:t xml:space="preserve">0.043 </w:t>
                  </w:r>
                </w:p>
              </w:tc>
              <w:tc>
                <w:tcPr>
                  <w:tcW w:w="921" w:type="dxa"/>
                  <w:vAlign w:val="center"/>
                </w:tcPr>
                <w:p>
                  <w:pPr>
                    <w:widowControl/>
                    <w:spacing w:line="240" w:lineRule="auto"/>
                    <w:jc w:val="center"/>
                    <w:textAlignment w:val="center"/>
                    <w:rPr>
                      <w:bCs/>
                      <w:color w:val="auto"/>
                      <w:kern w:val="0"/>
                      <w:sz w:val="21"/>
                      <w:szCs w:val="21"/>
                    </w:rPr>
                  </w:pPr>
                  <w:r>
                    <w:rPr>
                      <w:color w:val="auto"/>
                      <w:kern w:val="0"/>
                      <w:sz w:val="21"/>
                      <w:szCs w:val="21"/>
                    </w:rPr>
                    <w:t xml:space="preserve">0.006 </w:t>
                  </w:r>
                </w:p>
              </w:tc>
              <w:tc>
                <w:tcPr>
                  <w:tcW w:w="1018" w:type="dxa"/>
                  <w:vAlign w:val="center"/>
                </w:tcPr>
                <w:p>
                  <w:pPr>
                    <w:widowControl/>
                    <w:spacing w:line="240" w:lineRule="auto"/>
                    <w:jc w:val="center"/>
                    <w:textAlignment w:val="center"/>
                    <w:rPr>
                      <w:bCs/>
                      <w:color w:val="auto"/>
                      <w:kern w:val="0"/>
                      <w:sz w:val="21"/>
                      <w:szCs w:val="21"/>
                    </w:rPr>
                  </w:pPr>
                  <w:r>
                    <w:rPr>
                      <w:color w:val="auto"/>
                      <w:kern w:val="0"/>
                      <w:sz w:val="21"/>
                      <w:szCs w:val="21"/>
                    </w:rPr>
                    <w:t xml:space="preserve">0.009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7" w:type="dxa"/>
                  <w:gridSpan w:val="2"/>
                  <w:vAlign w:val="center"/>
                </w:tcPr>
                <w:p>
                  <w:pPr>
                    <w:pStyle w:val="20"/>
                    <w:adjustRightInd w:val="0"/>
                    <w:spacing w:line="240" w:lineRule="auto"/>
                    <w:jc w:val="center"/>
                    <w:rPr>
                      <w:bCs/>
                      <w:color w:val="auto"/>
                      <w:sz w:val="21"/>
                      <w:szCs w:val="21"/>
                    </w:rPr>
                  </w:pPr>
                  <w:r>
                    <w:rPr>
                      <w:bCs/>
                      <w:color w:val="auto"/>
                      <w:sz w:val="21"/>
                      <w:szCs w:val="21"/>
                    </w:rPr>
                    <w:t>废水排放量（m</w:t>
                  </w:r>
                  <w:r>
                    <w:rPr>
                      <w:bCs/>
                      <w:color w:val="auto"/>
                      <w:sz w:val="21"/>
                      <w:szCs w:val="21"/>
                      <w:vertAlign w:val="superscript"/>
                    </w:rPr>
                    <w:t>3</w:t>
                  </w:r>
                  <w:r>
                    <w:rPr>
                      <w:bCs/>
                      <w:color w:val="auto"/>
                      <w:sz w:val="21"/>
                      <w:szCs w:val="21"/>
                    </w:rPr>
                    <w:t>/a）</w:t>
                  </w:r>
                </w:p>
              </w:tc>
              <w:tc>
                <w:tcPr>
                  <w:tcW w:w="6049" w:type="dxa"/>
                  <w:gridSpan w:val="6"/>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840.00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7" w:type="dxa"/>
                  <w:gridSpan w:val="2"/>
                  <w:vAlign w:val="center"/>
                </w:tcPr>
                <w:p>
                  <w:pPr>
                    <w:pStyle w:val="20"/>
                    <w:adjustRightInd w:val="0"/>
                    <w:spacing w:line="240" w:lineRule="auto"/>
                    <w:jc w:val="center"/>
                    <w:rPr>
                      <w:bCs/>
                      <w:color w:val="auto"/>
                      <w:sz w:val="21"/>
                      <w:szCs w:val="21"/>
                    </w:rPr>
                  </w:pPr>
                  <w:r>
                    <w:rPr>
                      <w:bCs/>
                      <w:color w:val="auto"/>
                      <w:sz w:val="21"/>
                      <w:szCs w:val="21"/>
                    </w:rPr>
                    <w:t>污染物排放浓度（mg/m</w:t>
                  </w:r>
                  <w:r>
                    <w:rPr>
                      <w:bCs/>
                      <w:color w:val="auto"/>
                      <w:sz w:val="21"/>
                      <w:szCs w:val="21"/>
                      <w:vertAlign w:val="superscript"/>
                    </w:rPr>
                    <w:t>3</w:t>
                  </w:r>
                  <w:r>
                    <w:rPr>
                      <w:bCs/>
                      <w:color w:val="auto"/>
                      <w:sz w:val="21"/>
                      <w:szCs w:val="21"/>
                    </w:rPr>
                    <w:t>）</w:t>
                  </w:r>
                </w:p>
              </w:tc>
              <w:tc>
                <w:tcPr>
                  <w:tcW w:w="1035" w:type="dxa"/>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 xml:space="preserve">419.28 </w:t>
                  </w:r>
                </w:p>
              </w:tc>
              <w:tc>
                <w:tcPr>
                  <w:tcW w:w="1050" w:type="dxa"/>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 xml:space="preserve">186.01 </w:t>
                  </w:r>
                </w:p>
              </w:tc>
              <w:tc>
                <w:tcPr>
                  <w:tcW w:w="1035" w:type="dxa"/>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 xml:space="preserve">43.61 </w:t>
                  </w:r>
                </w:p>
              </w:tc>
              <w:tc>
                <w:tcPr>
                  <w:tcW w:w="990" w:type="dxa"/>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 xml:space="preserve">45.55 </w:t>
                  </w:r>
                </w:p>
              </w:tc>
              <w:tc>
                <w:tcPr>
                  <w:tcW w:w="921" w:type="dxa"/>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 xml:space="preserve">6.22 </w:t>
                  </w:r>
                </w:p>
              </w:tc>
              <w:tc>
                <w:tcPr>
                  <w:tcW w:w="1018" w:type="dxa"/>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 xml:space="preserve">9.06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7" w:type="dxa"/>
                  <w:gridSpan w:val="2"/>
                  <w:vAlign w:val="center"/>
                </w:tcPr>
                <w:p>
                  <w:pPr>
                    <w:pStyle w:val="20"/>
                    <w:adjustRightInd w:val="0"/>
                    <w:spacing w:line="240" w:lineRule="auto"/>
                    <w:jc w:val="center"/>
                    <w:rPr>
                      <w:bCs/>
                      <w:color w:val="auto"/>
                      <w:sz w:val="21"/>
                      <w:szCs w:val="21"/>
                    </w:rPr>
                  </w:pPr>
                  <w:r>
                    <w:rPr>
                      <w:bCs/>
                      <w:color w:val="auto"/>
                      <w:sz w:val="21"/>
                      <w:szCs w:val="21"/>
                    </w:rPr>
                    <w:t>污染物排放量（t/a）</w:t>
                  </w:r>
                </w:p>
              </w:tc>
              <w:tc>
                <w:tcPr>
                  <w:tcW w:w="1035" w:type="dxa"/>
                  <w:vAlign w:val="center"/>
                </w:tcPr>
                <w:p>
                  <w:pPr>
                    <w:widowControl/>
                    <w:spacing w:line="240" w:lineRule="auto"/>
                    <w:jc w:val="center"/>
                    <w:textAlignment w:val="center"/>
                    <w:rPr>
                      <w:bCs/>
                      <w:color w:val="auto"/>
                      <w:kern w:val="0"/>
                      <w:sz w:val="21"/>
                      <w:szCs w:val="21"/>
                    </w:rPr>
                  </w:pPr>
                  <w:r>
                    <w:rPr>
                      <w:color w:val="auto"/>
                      <w:kern w:val="0"/>
                      <w:sz w:val="21"/>
                      <w:szCs w:val="21"/>
                    </w:rPr>
                    <w:t xml:space="preserve">0.352 </w:t>
                  </w:r>
                </w:p>
              </w:tc>
              <w:tc>
                <w:tcPr>
                  <w:tcW w:w="1050" w:type="dxa"/>
                  <w:vAlign w:val="center"/>
                </w:tcPr>
                <w:p>
                  <w:pPr>
                    <w:widowControl/>
                    <w:spacing w:line="240" w:lineRule="auto"/>
                    <w:jc w:val="center"/>
                    <w:textAlignment w:val="center"/>
                    <w:rPr>
                      <w:bCs/>
                      <w:color w:val="auto"/>
                      <w:kern w:val="0"/>
                      <w:sz w:val="21"/>
                      <w:szCs w:val="21"/>
                    </w:rPr>
                  </w:pPr>
                  <w:r>
                    <w:rPr>
                      <w:color w:val="auto"/>
                      <w:kern w:val="0"/>
                      <w:sz w:val="21"/>
                      <w:szCs w:val="21"/>
                    </w:rPr>
                    <w:t xml:space="preserve">0.156 </w:t>
                  </w:r>
                </w:p>
              </w:tc>
              <w:tc>
                <w:tcPr>
                  <w:tcW w:w="1035" w:type="dxa"/>
                  <w:vAlign w:val="center"/>
                </w:tcPr>
                <w:p>
                  <w:pPr>
                    <w:widowControl/>
                    <w:spacing w:line="240" w:lineRule="auto"/>
                    <w:jc w:val="center"/>
                    <w:textAlignment w:val="center"/>
                    <w:rPr>
                      <w:bCs/>
                      <w:color w:val="auto"/>
                      <w:kern w:val="0"/>
                      <w:sz w:val="21"/>
                      <w:szCs w:val="21"/>
                    </w:rPr>
                  </w:pPr>
                  <w:r>
                    <w:rPr>
                      <w:color w:val="auto"/>
                      <w:kern w:val="0"/>
                      <w:sz w:val="21"/>
                      <w:szCs w:val="21"/>
                    </w:rPr>
                    <w:t xml:space="preserve">0.037 </w:t>
                  </w:r>
                </w:p>
              </w:tc>
              <w:tc>
                <w:tcPr>
                  <w:tcW w:w="990" w:type="dxa"/>
                  <w:vAlign w:val="center"/>
                </w:tcPr>
                <w:p>
                  <w:pPr>
                    <w:widowControl/>
                    <w:spacing w:line="240" w:lineRule="auto"/>
                    <w:jc w:val="center"/>
                    <w:textAlignment w:val="center"/>
                    <w:rPr>
                      <w:bCs/>
                      <w:color w:val="auto"/>
                      <w:kern w:val="0"/>
                      <w:sz w:val="21"/>
                      <w:szCs w:val="21"/>
                    </w:rPr>
                  </w:pPr>
                  <w:r>
                    <w:rPr>
                      <w:color w:val="auto"/>
                      <w:kern w:val="0"/>
                      <w:sz w:val="21"/>
                      <w:szCs w:val="21"/>
                    </w:rPr>
                    <w:t xml:space="preserve">0.038 </w:t>
                  </w:r>
                </w:p>
              </w:tc>
              <w:tc>
                <w:tcPr>
                  <w:tcW w:w="921" w:type="dxa"/>
                  <w:vAlign w:val="center"/>
                </w:tcPr>
                <w:p>
                  <w:pPr>
                    <w:widowControl/>
                    <w:spacing w:line="240" w:lineRule="auto"/>
                    <w:jc w:val="center"/>
                    <w:textAlignment w:val="center"/>
                    <w:rPr>
                      <w:bCs/>
                      <w:color w:val="auto"/>
                      <w:kern w:val="0"/>
                      <w:sz w:val="21"/>
                      <w:szCs w:val="21"/>
                    </w:rPr>
                  </w:pPr>
                  <w:r>
                    <w:rPr>
                      <w:color w:val="auto"/>
                      <w:kern w:val="0"/>
                      <w:sz w:val="21"/>
                      <w:szCs w:val="21"/>
                    </w:rPr>
                    <w:t xml:space="preserve">0.005 </w:t>
                  </w:r>
                </w:p>
              </w:tc>
              <w:tc>
                <w:tcPr>
                  <w:tcW w:w="1018" w:type="dxa"/>
                  <w:vAlign w:val="center"/>
                </w:tcPr>
                <w:p>
                  <w:pPr>
                    <w:widowControl/>
                    <w:spacing w:line="240" w:lineRule="auto"/>
                    <w:jc w:val="center"/>
                    <w:textAlignment w:val="center"/>
                    <w:rPr>
                      <w:bCs/>
                      <w:color w:val="auto"/>
                      <w:kern w:val="0"/>
                      <w:sz w:val="21"/>
                      <w:szCs w:val="21"/>
                    </w:rPr>
                  </w:pPr>
                  <w:r>
                    <w:rPr>
                      <w:color w:val="auto"/>
                      <w:kern w:val="0"/>
                      <w:sz w:val="21"/>
                      <w:szCs w:val="21"/>
                    </w:rPr>
                    <w:t xml:space="preserve">0.008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7" w:type="dxa"/>
                  <w:gridSpan w:val="2"/>
                  <w:vAlign w:val="center"/>
                </w:tcPr>
                <w:p>
                  <w:pPr>
                    <w:pStyle w:val="20"/>
                    <w:adjustRightInd w:val="0"/>
                    <w:spacing w:line="240" w:lineRule="auto"/>
                    <w:jc w:val="center"/>
                    <w:rPr>
                      <w:bCs/>
                      <w:color w:val="auto"/>
                      <w:sz w:val="21"/>
                      <w:szCs w:val="21"/>
                    </w:rPr>
                  </w:pPr>
                  <w:r>
                    <w:rPr>
                      <w:bCs/>
                      <w:color w:val="auto"/>
                      <w:sz w:val="21"/>
                      <w:szCs w:val="21"/>
                    </w:rPr>
                    <w:t>排放方式</w:t>
                  </w:r>
                </w:p>
              </w:tc>
              <w:tc>
                <w:tcPr>
                  <w:tcW w:w="6049" w:type="dxa"/>
                  <w:gridSpan w:val="6"/>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间接排放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7" w:type="dxa"/>
                  <w:gridSpan w:val="2"/>
                  <w:vAlign w:val="center"/>
                </w:tcPr>
                <w:p>
                  <w:pPr>
                    <w:pStyle w:val="20"/>
                    <w:adjustRightInd w:val="0"/>
                    <w:spacing w:line="240" w:lineRule="auto"/>
                    <w:jc w:val="center"/>
                    <w:rPr>
                      <w:bCs/>
                      <w:color w:val="auto"/>
                      <w:sz w:val="21"/>
                      <w:szCs w:val="21"/>
                    </w:rPr>
                  </w:pPr>
                  <w:r>
                    <w:rPr>
                      <w:bCs/>
                      <w:color w:val="auto"/>
                      <w:sz w:val="21"/>
                      <w:szCs w:val="21"/>
                    </w:rPr>
                    <w:t>排放去向</w:t>
                  </w:r>
                </w:p>
              </w:tc>
              <w:tc>
                <w:tcPr>
                  <w:tcW w:w="6049" w:type="dxa"/>
                  <w:gridSpan w:val="6"/>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园区污水管网，最终进入二街工业片区生活污水处理厂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7" w:type="dxa"/>
                  <w:gridSpan w:val="2"/>
                  <w:vAlign w:val="center"/>
                </w:tcPr>
                <w:p>
                  <w:pPr>
                    <w:pStyle w:val="20"/>
                    <w:adjustRightInd w:val="0"/>
                    <w:spacing w:line="240" w:lineRule="auto"/>
                    <w:jc w:val="center"/>
                    <w:rPr>
                      <w:bCs/>
                      <w:color w:val="auto"/>
                      <w:sz w:val="21"/>
                      <w:szCs w:val="21"/>
                    </w:rPr>
                  </w:pPr>
                  <w:r>
                    <w:rPr>
                      <w:bCs/>
                      <w:color w:val="auto"/>
                      <w:sz w:val="21"/>
                      <w:szCs w:val="21"/>
                    </w:rPr>
                    <w:t>排放规律</w:t>
                  </w:r>
                </w:p>
              </w:tc>
              <w:tc>
                <w:tcPr>
                  <w:tcW w:w="6049" w:type="dxa"/>
                  <w:gridSpan w:val="6"/>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连续排放，流量稳定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7" w:type="dxa"/>
                  <w:gridSpan w:val="2"/>
                  <w:vAlign w:val="center"/>
                </w:tcPr>
                <w:p>
                  <w:pPr>
                    <w:pStyle w:val="20"/>
                    <w:adjustRightInd w:val="0"/>
                    <w:spacing w:line="240" w:lineRule="auto"/>
                    <w:jc w:val="center"/>
                    <w:rPr>
                      <w:bCs/>
                      <w:color w:val="auto"/>
                      <w:sz w:val="21"/>
                      <w:szCs w:val="21"/>
                    </w:rPr>
                  </w:pPr>
                  <w:r>
                    <w:rPr>
                      <w:bCs/>
                      <w:color w:val="auto"/>
                      <w:sz w:val="21"/>
                      <w:szCs w:val="21"/>
                    </w:rPr>
                    <w:t>排放口基本情况</w:t>
                  </w:r>
                </w:p>
              </w:tc>
              <w:tc>
                <w:tcPr>
                  <w:tcW w:w="6049" w:type="dxa"/>
                  <w:gridSpan w:val="6"/>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本项目生活废水依托昆明银丰金属制造有限公司的化粪池处理之后，依托该公司废水排口排放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vMerge w:val="restart"/>
                  <w:vAlign w:val="center"/>
                </w:tcPr>
                <w:p>
                  <w:pPr>
                    <w:pStyle w:val="20"/>
                    <w:adjustRightInd w:val="0"/>
                    <w:spacing w:line="240" w:lineRule="auto"/>
                    <w:jc w:val="center"/>
                    <w:rPr>
                      <w:bCs/>
                      <w:color w:val="auto"/>
                      <w:sz w:val="21"/>
                      <w:szCs w:val="21"/>
                    </w:rPr>
                  </w:pPr>
                  <w:r>
                    <w:rPr>
                      <w:bCs/>
                      <w:color w:val="auto"/>
                      <w:sz w:val="21"/>
                      <w:szCs w:val="21"/>
                    </w:rPr>
                    <w:t>废水排口基本情况</w:t>
                  </w:r>
                </w:p>
              </w:tc>
              <w:tc>
                <w:tcPr>
                  <w:tcW w:w="1145" w:type="dxa"/>
                  <w:vAlign w:val="center"/>
                </w:tcPr>
                <w:p>
                  <w:pPr>
                    <w:pStyle w:val="20"/>
                    <w:adjustRightInd w:val="0"/>
                    <w:spacing w:line="240" w:lineRule="auto"/>
                    <w:jc w:val="center"/>
                    <w:rPr>
                      <w:bCs/>
                      <w:color w:val="auto"/>
                      <w:sz w:val="21"/>
                      <w:szCs w:val="21"/>
                    </w:rPr>
                  </w:pPr>
                  <w:r>
                    <w:rPr>
                      <w:bCs/>
                      <w:color w:val="auto"/>
                      <w:sz w:val="21"/>
                      <w:szCs w:val="21"/>
                    </w:rPr>
                    <w:t>编号及名称</w:t>
                  </w:r>
                </w:p>
              </w:tc>
              <w:tc>
                <w:tcPr>
                  <w:tcW w:w="6049" w:type="dxa"/>
                  <w:gridSpan w:val="6"/>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生活废水排口，DW001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42" w:type="dxa"/>
                  <w:vMerge w:val="continue"/>
                  <w:vAlign w:val="center"/>
                </w:tcPr>
                <w:p>
                  <w:pPr>
                    <w:pStyle w:val="20"/>
                    <w:adjustRightInd w:val="0"/>
                    <w:spacing w:line="240" w:lineRule="auto"/>
                    <w:jc w:val="center"/>
                    <w:rPr>
                      <w:bCs/>
                      <w:color w:val="auto"/>
                      <w:sz w:val="21"/>
                      <w:szCs w:val="21"/>
                    </w:rPr>
                  </w:pPr>
                </w:p>
              </w:tc>
              <w:tc>
                <w:tcPr>
                  <w:tcW w:w="1145" w:type="dxa"/>
                  <w:vAlign w:val="center"/>
                </w:tcPr>
                <w:p>
                  <w:pPr>
                    <w:pStyle w:val="20"/>
                    <w:adjustRightInd w:val="0"/>
                    <w:spacing w:line="240" w:lineRule="auto"/>
                    <w:jc w:val="center"/>
                    <w:rPr>
                      <w:bCs/>
                      <w:color w:val="auto"/>
                      <w:sz w:val="21"/>
                      <w:szCs w:val="21"/>
                    </w:rPr>
                  </w:pPr>
                  <w:r>
                    <w:rPr>
                      <w:bCs/>
                      <w:color w:val="auto"/>
                      <w:sz w:val="21"/>
                      <w:szCs w:val="21"/>
                    </w:rPr>
                    <w:t>类型</w:t>
                  </w:r>
                </w:p>
              </w:tc>
              <w:tc>
                <w:tcPr>
                  <w:tcW w:w="6049" w:type="dxa"/>
                  <w:gridSpan w:val="6"/>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42" w:type="dxa"/>
                  <w:vMerge w:val="continue"/>
                  <w:vAlign w:val="center"/>
                </w:tcPr>
                <w:p>
                  <w:pPr>
                    <w:pStyle w:val="20"/>
                    <w:adjustRightInd w:val="0"/>
                    <w:spacing w:line="240" w:lineRule="auto"/>
                    <w:jc w:val="center"/>
                    <w:rPr>
                      <w:bCs/>
                      <w:color w:val="auto"/>
                      <w:sz w:val="21"/>
                      <w:szCs w:val="21"/>
                    </w:rPr>
                  </w:pPr>
                </w:p>
              </w:tc>
              <w:tc>
                <w:tcPr>
                  <w:tcW w:w="1145" w:type="dxa"/>
                  <w:vAlign w:val="center"/>
                </w:tcPr>
                <w:p>
                  <w:pPr>
                    <w:pStyle w:val="20"/>
                    <w:adjustRightInd w:val="0"/>
                    <w:spacing w:line="240" w:lineRule="auto"/>
                    <w:jc w:val="center"/>
                    <w:rPr>
                      <w:bCs/>
                      <w:color w:val="auto"/>
                      <w:sz w:val="21"/>
                      <w:szCs w:val="21"/>
                    </w:rPr>
                  </w:pPr>
                  <w:r>
                    <w:rPr>
                      <w:bCs/>
                      <w:color w:val="auto"/>
                      <w:sz w:val="21"/>
                      <w:szCs w:val="21"/>
                    </w:rPr>
                    <w:t>地理坐标</w:t>
                  </w:r>
                </w:p>
              </w:tc>
              <w:tc>
                <w:tcPr>
                  <w:tcW w:w="6049" w:type="dxa"/>
                  <w:gridSpan w:val="6"/>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E：102°30′53.371″；N：24°41′40.414″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7" w:type="dxa"/>
                  <w:gridSpan w:val="2"/>
                  <w:vAlign w:val="center"/>
                </w:tcPr>
                <w:p>
                  <w:pPr>
                    <w:pStyle w:val="20"/>
                    <w:adjustRightInd w:val="0"/>
                    <w:spacing w:line="240" w:lineRule="auto"/>
                    <w:jc w:val="center"/>
                    <w:rPr>
                      <w:bCs/>
                      <w:color w:val="auto"/>
                      <w:sz w:val="21"/>
                      <w:szCs w:val="21"/>
                    </w:rPr>
                  </w:pPr>
                  <w:r>
                    <w:rPr>
                      <w:bCs/>
                      <w:color w:val="auto"/>
                      <w:sz w:val="21"/>
                      <w:szCs w:val="21"/>
                    </w:rPr>
                    <w:t>排放标准</w:t>
                  </w:r>
                </w:p>
              </w:tc>
              <w:tc>
                <w:tcPr>
                  <w:tcW w:w="6049" w:type="dxa"/>
                  <w:gridSpan w:val="6"/>
                  <w:vAlign w:val="center"/>
                </w:tcPr>
                <w:p>
                  <w:pPr>
                    <w:widowControl/>
                    <w:tabs>
                      <w:tab w:val="left" w:pos="540"/>
                      <w:tab w:val="left" w:pos="851"/>
                      <w:tab w:val="left" w:pos="994"/>
                      <w:tab w:val="left" w:pos="1260"/>
                      <w:tab w:val="left" w:pos="3108"/>
                      <w:tab w:val="left" w:pos="3150"/>
                    </w:tabs>
                    <w:autoSpaceDE w:val="0"/>
                    <w:autoSpaceDN w:val="0"/>
                    <w:spacing w:line="240" w:lineRule="auto"/>
                    <w:jc w:val="center"/>
                    <w:rPr>
                      <w:bCs/>
                      <w:color w:val="auto"/>
                      <w:kern w:val="0"/>
                      <w:sz w:val="21"/>
                      <w:szCs w:val="21"/>
                    </w:rPr>
                  </w:pPr>
                  <w:r>
                    <w:rPr>
                      <w:bCs/>
                      <w:color w:val="auto"/>
                      <w:kern w:val="0"/>
                      <w:sz w:val="21"/>
                      <w:szCs w:val="21"/>
                    </w:rPr>
                    <w:t>《污水排入城镇下水道水质标准》（GB/T31962-2015）A级标准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7" w:type="dxa"/>
                  <w:gridSpan w:val="2"/>
                  <w:vMerge w:val="restart"/>
                  <w:vAlign w:val="center"/>
                </w:tcPr>
                <w:p>
                  <w:pPr>
                    <w:pStyle w:val="20"/>
                    <w:adjustRightInd w:val="0"/>
                    <w:spacing w:line="240" w:lineRule="auto"/>
                    <w:jc w:val="center"/>
                    <w:rPr>
                      <w:bCs/>
                      <w:color w:val="auto"/>
                      <w:sz w:val="21"/>
                      <w:szCs w:val="21"/>
                    </w:rPr>
                  </w:pPr>
                  <w:r>
                    <w:rPr>
                      <w:bCs/>
                      <w:color w:val="auto"/>
                      <w:sz w:val="21"/>
                      <w:szCs w:val="21"/>
                    </w:rPr>
                    <w:t>监测要求</w:t>
                  </w:r>
                </w:p>
              </w:tc>
              <w:tc>
                <w:tcPr>
                  <w:tcW w:w="6049" w:type="dxa"/>
                  <w:gridSpan w:val="6"/>
                  <w:vAlign w:val="center"/>
                </w:tcPr>
                <w:p>
                  <w:pPr>
                    <w:widowControl/>
                    <w:tabs>
                      <w:tab w:val="left" w:pos="540"/>
                      <w:tab w:val="left" w:pos="851"/>
                      <w:tab w:val="left" w:pos="994"/>
                      <w:tab w:val="left" w:pos="1260"/>
                      <w:tab w:val="left" w:pos="3108"/>
                      <w:tab w:val="left" w:pos="3150"/>
                    </w:tabs>
                    <w:autoSpaceDE w:val="0"/>
                    <w:autoSpaceDN w:val="0"/>
                    <w:spacing w:line="240" w:lineRule="auto"/>
                    <w:ind w:firstLine="420" w:firstLineChars="200"/>
                    <w:jc w:val="left"/>
                    <w:rPr>
                      <w:bCs/>
                      <w:color w:val="auto"/>
                      <w:kern w:val="0"/>
                      <w:sz w:val="21"/>
                      <w:szCs w:val="21"/>
                    </w:rPr>
                  </w:pPr>
                  <w:r>
                    <w:rPr>
                      <w:bCs/>
                      <w:color w:val="auto"/>
                      <w:kern w:val="0"/>
                      <w:sz w:val="21"/>
                      <w:szCs w:val="21"/>
                    </w:rPr>
                    <w:t>监测点位：化粪池总排口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7" w:type="dxa"/>
                  <w:gridSpan w:val="2"/>
                  <w:vMerge w:val="continue"/>
                  <w:vAlign w:val="center"/>
                </w:tcPr>
                <w:p>
                  <w:pPr>
                    <w:pStyle w:val="20"/>
                    <w:adjustRightInd w:val="0"/>
                    <w:spacing w:line="240" w:lineRule="auto"/>
                    <w:jc w:val="center"/>
                    <w:rPr>
                      <w:bCs/>
                      <w:color w:val="auto"/>
                      <w:sz w:val="21"/>
                      <w:szCs w:val="21"/>
                    </w:rPr>
                  </w:pPr>
                </w:p>
              </w:tc>
              <w:tc>
                <w:tcPr>
                  <w:tcW w:w="6049" w:type="dxa"/>
                  <w:gridSpan w:val="6"/>
                  <w:vAlign w:val="center"/>
                </w:tcPr>
                <w:p>
                  <w:pPr>
                    <w:widowControl/>
                    <w:tabs>
                      <w:tab w:val="left" w:pos="540"/>
                      <w:tab w:val="left" w:pos="851"/>
                      <w:tab w:val="left" w:pos="994"/>
                      <w:tab w:val="left" w:pos="1260"/>
                      <w:tab w:val="left" w:pos="3108"/>
                      <w:tab w:val="left" w:pos="3150"/>
                    </w:tabs>
                    <w:autoSpaceDE w:val="0"/>
                    <w:autoSpaceDN w:val="0"/>
                    <w:spacing w:line="240" w:lineRule="auto"/>
                    <w:ind w:firstLine="420" w:firstLineChars="200"/>
                    <w:jc w:val="left"/>
                    <w:rPr>
                      <w:bCs/>
                      <w:color w:val="auto"/>
                      <w:kern w:val="0"/>
                      <w:sz w:val="21"/>
                      <w:szCs w:val="21"/>
                    </w:rPr>
                  </w:pPr>
                  <w:r>
                    <w:rPr>
                      <w:bCs/>
                      <w:color w:val="auto"/>
                      <w:kern w:val="0"/>
                      <w:sz w:val="21"/>
                      <w:szCs w:val="21"/>
                    </w:rPr>
                    <w:t>监测因子：</w:t>
                  </w:r>
                  <w:r>
                    <w:rPr>
                      <w:rFonts w:hint="eastAsia"/>
                      <w:bCs/>
                      <w:color w:val="auto"/>
                      <w:kern w:val="0"/>
                      <w:sz w:val="21"/>
                      <w:szCs w:val="21"/>
                    </w:rPr>
                    <w:t>流量、pH、</w:t>
                  </w:r>
                  <w:r>
                    <w:rPr>
                      <w:bCs/>
                      <w:color w:val="auto"/>
                      <w:kern w:val="0"/>
                      <w:sz w:val="21"/>
                      <w:szCs w:val="21"/>
                    </w:rPr>
                    <w:t>CODcr、BOD</w:t>
                  </w:r>
                  <w:r>
                    <w:rPr>
                      <w:bCs/>
                      <w:color w:val="auto"/>
                      <w:kern w:val="0"/>
                      <w:sz w:val="21"/>
                      <w:szCs w:val="21"/>
                      <w:vertAlign w:val="subscript"/>
                    </w:rPr>
                    <w:t>5</w:t>
                  </w:r>
                  <w:r>
                    <w:rPr>
                      <w:bCs/>
                      <w:color w:val="auto"/>
                      <w:kern w:val="0"/>
                      <w:sz w:val="21"/>
                      <w:szCs w:val="21"/>
                    </w:rPr>
                    <w:t>、NH</w:t>
                  </w:r>
                  <w:r>
                    <w:rPr>
                      <w:bCs/>
                      <w:color w:val="auto"/>
                      <w:kern w:val="0"/>
                      <w:sz w:val="21"/>
                      <w:szCs w:val="21"/>
                      <w:vertAlign w:val="subscript"/>
                    </w:rPr>
                    <w:t>3</w:t>
                  </w:r>
                  <w:r>
                    <w:rPr>
                      <w:bCs/>
                      <w:color w:val="auto"/>
                      <w:kern w:val="0"/>
                      <w:sz w:val="21"/>
                      <w:szCs w:val="21"/>
                    </w:rPr>
                    <w:t>-N、TN、TP、动植物油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7" w:type="dxa"/>
                  <w:gridSpan w:val="2"/>
                  <w:vMerge w:val="continue"/>
                  <w:vAlign w:val="center"/>
                </w:tcPr>
                <w:p>
                  <w:pPr>
                    <w:pStyle w:val="20"/>
                    <w:adjustRightInd w:val="0"/>
                    <w:spacing w:line="240" w:lineRule="auto"/>
                    <w:jc w:val="center"/>
                    <w:rPr>
                      <w:bCs/>
                      <w:color w:val="auto"/>
                      <w:sz w:val="21"/>
                      <w:szCs w:val="21"/>
                    </w:rPr>
                  </w:pPr>
                </w:p>
              </w:tc>
              <w:tc>
                <w:tcPr>
                  <w:tcW w:w="6049" w:type="dxa"/>
                  <w:gridSpan w:val="6"/>
                  <w:vAlign w:val="center"/>
                </w:tcPr>
                <w:p>
                  <w:pPr>
                    <w:widowControl/>
                    <w:tabs>
                      <w:tab w:val="left" w:pos="540"/>
                      <w:tab w:val="left" w:pos="851"/>
                      <w:tab w:val="left" w:pos="994"/>
                      <w:tab w:val="left" w:pos="1260"/>
                      <w:tab w:val="left" w:pos="3108"/>
                      <w:tab w:val="left" w:pos="3150"/>
                    </w:tabs>
                    <w:autoSpaceDE w:val="0"/>
                    <w:autoSpaceDN w:val="0"/>
                    <w:spacing w:line="240" w:lineRule="auto"/>
                    <w:ind w:firstLine="420" w:firstLineChars="200"/>
                    <w:jc w:val="left"/>
                    <w:rPr>
                      <w:rFonts w:hint="eastAsia"/>
                      <w:bCs/>
                      <w:color w:val="auto"/>
                      <w:kern w:val="0"/>
                      <w:sz w:val="21"/>
                      <w:szCs w:val="21"/>
                    </w:rPr>
                  </w:pPr>
                  <w:r>
                    <w:rPr>
                      <w:bCs/>
                      <w:color w:val="auto"/>
                      <w:kern w:val="0"/>
                      <w:sz w:val="21"/>
                      <w:szCs w:val="21"/>
                    </w:rPr>
                    <w:t>监测频次：</w:t>
                  </w:r>
                  <w:r>
                    <w:rPr>
                      <w:bCs/>
                      <w:color w:val="auto"/>
                      <w:spacing w:val="-10"/>
                      <w:sz w:val="21"/>
                      <w:szCs w:val="21"/>
                    </w:rPr>
                    <w:t>1次/</w:t>
                  </w:r>
                  <w:r>
                    <w:rPr>
                      <w:rFonts w:hint="eastAsia"/>
                      <w:bCs/>
                      <w:color w:val="auto"/>
                      <w:spacing w:val="-10"/>
                      <w:sz w:val="21"/>
                      <w:szCs w:val="21"/>
                    </w:rPr>
                    <w:t>月</w:t>
                  </w:r>
                </w:p>
              </w:tc>
            </w:tr>
          </w:tbl>
          <w:p>
            <w:pPr>
              <w:pStyle w:val="20"/>
              <w:numPr>
                <w:ilvl w:val="0"/>
                <w:numId w:val="14"/>
              </w:numPr>
              <w:adjustRightInd w:val="0"/>
              <w:ind w:firstLine="482" w:firstLineChars="200"/>
              <w:jc w:val="both"/>
              <w:rPr>
                <w:b/>
                <w:color w:val="auto"/>
                <w:sz w:val="24"/>
                <w:szCs w:val="24"/>
              </w:rPr>
            </w:pPr>
            <w:r>
              <w:rPr>
                <w:b/>
                <w:color w:val="auto"/>
                <w:sz w:val="24"/>
                <w:szCs w:val="24"/>
              </w:rPr>
              <w:t>项目废水依托昆明银丰金属制造有限公司化粪池处理的可行性</w:t>
            </w:r>
          </w:p>
          <w:p>
            <w:pPr>
              <w:pStyle w:val="20"/>
              <w:adjustRightInd w:val="0"/>
              <w:ind w:firstLine="480" w:firstLineChars="200"/>
              <w:jc w:val="both"/>
              <w:rPr>
                <w:bCs/>
                <w:color w:val="auto"/>
                <w:sz w:val="24"/>
                <w:szCs w:val="24"/>
              </w:rPr>
            </w:pPr>
            <w:r>
              <w:rPr>
                <w:bCs/>
                <w:color w:val="auto"/>
                <w:sz w:val="24"/>
                <w:szCs w:val="24"/>
              </w:rPr>
              <w:t>本项目租用昆明银丰金属制造有限公司的厂房、办公楼等进行生产使用，废水仅为生活废水，主要在昆明银丰金属制造有限公司办公楼产生，废水收集管道已在建设时统一布设，不能单独收集。依托的化粪池为整个厂区内公司共同使用，根据调查其容积为10m</w:t>
            </w:r>
            <w:r>
              <w:rPr>
                <w:bCs/>
                <w:color w:val="auto"/>
                <w:sz w:val="24"/>
                <w:szCs w:val="24"/>
                <w:vertAlign w:val="superscript"/>
              </w:rPr>
              <w:t>3</w:t>
            </w:r>
            <w:r>
              <w:rPr>
                <w:bCs/>
                <w:color w:val="auto"/>
                <w:sz w:val="24"/>
                <w:szCs w:val="24"/>
              </w:rPr>
              <w:t>，本项目废水量约为2.8m</w:t>
            </w:r>
            <w:r>
              <w:rPr>
                <w:bCs/>
                <w:color w:val="auto"/>
                <w:sz w:val="24"/>
                <w:szCs w:val="24"/>
                <w:vertAlign w:val="superscript"/>
              </w:rPr>
              <w:t>3</w:t>
            </w:r>
            <w:r>
              <w:rPr>
                <w:bCs/>
                <w:color w:val="auto"/>
                <w:sz w:val="24"/>
                <w:szCs w:val="24"/>
              </w:rPr>
              <w:t>/d，远小于其规模。其次化粪池作为生活污水的常规处理设施，其处理工艺是可行的，根据以上分析，本项目废水经化粪池处理后可达标排放。</w:t>
            </w:r>
          </w:p>
          <w:p>
            <w:pPr>
              <w:pStyle w:val="20"/>
              <w:adjustRightInd w:val="0"/>
              <w:ind w:firstLine="480" w:firstLineChars="200"/>
              <w:jc w:val="both"/>
              <w:rPr>
                <w:bCs/>
                <w:color w:val="auto"/>
                <w:sz w:val="24"/>
                <w:szCs w:val="24"/>
              </w:rPr>
            </w:pPr>
            <w:r>
              <w:rPr>
                <w:bCs/>
                <w:color w:val="auto"/>
                <w:sz w:val="24"/>
                <w:szCs w:val="24"/>
              </w:rPr>
              <w:t>综上，无论从规模，还是工艺上，本项目废水依托昆明银丰金属制造有限公司化粪池处理均是可行的。</w:t>
            </w:r>
          </w:p>
          <w:p>
            <w:pPr>
              <w:pStyle w:val="20"/>
              <w:numPr>
                <w:ilvl w:val="0"/>
                <w:numId w:val="14"/>
              </w:numPr>
              <w:adjustRightInd w:val="0"/>
              <w:ind w:firstLine="482" w:firstLineChars="200"/>
              <w:jc w:val="both"/>
              <w:rPr>
                <w:b/>
                <w:color w:val="auto"/>
                <w:sz w:val="24"/>
                <w:szCs w:val="24"/>
              </w:rPr>
            </w:pPr>
            <w:r>
              <w:rPr>
                <w:b/>
                <w:color w:val="auto"/>
                <w:sz w:val="24"/>
                <w:szCs w:val="24"/>
              </w:rPr>
              <w:t>项目废水进入二街工业片区生活污水处理厂处理的可行性</w:t>
            </w:r>
          </w:p>
          <w:p>
            <w:pPr>
              <w:ind w:firstLine="480" w:firstLineChars="200"/>
              <w:rPr>
                <w:color w:val="auto"/>
              </w:rPr>
            </w:pPr>
            <w:r>
              <w:rPr>
                <w:color w:val="auto"/>
                <w:kern w:val="0"/>
              </w:rPr>
              <w:t>根据《晋宁工业园区总体规划修编（2012-2030）环境影响报告书》及其审查意见：“</w:t>
            </w:r>
            <w:r>
              <w:rPr>
                <w:color w:val="auto"/>
              </w:rPr>
              <w:t>二街工业基地内排水采用分流制排水体制，沿东大沟建设截污干管接入二街镇区截污管，经二街城镇污水管网排至工业园北基地内的污水处理厂</w:t>
            </w:r>
            <w:r>
              <w:rPr>
                <w:color w:val="auto"/>
                <w:kern w:val="0"/>
              </w:rPr>
              <w:t>”。</w:t>
            </w:r>
            <w:r>
              <w:rPr>
                <w:color w:val="auto"/>
              </w:rPr>
              <w:t>二街工业片区生活污水处理厂设计污水处理量7000m</w:t>
            </w:r>
            <w:r>
              <w:rPr>
                <w:color w:val="auto"/>
                <w:vertAlign w:val="superscript"/>
              </w:rPr>
              <w:t>3</w:t>
            </w:r>
            <w:r>
              <w:rPr>
                <w:color w:val="auto"/>
              </w:rPr>
              <w:t>/d，目前运行稳定，接纳范围包含本项目区域，规模可容纳本项目污水量，本项目仅产生生活废水，废水性质符合污水处理厂的接纳范围，项目废水排入二街工业片区生活污水处理厂</w:t>
            </w:r>
            <w:r>
              <w:rPr>
                <w:color w:val="auto"/>
                <w:kern w:val="0"/>
              </w:rPr>
              <w:t>处理</w:t>
            </w:r>
            <w:r>
              <w:rPr>
                <w:color w:val="auto"/>
              </w:rPr>
              <w:t>具备可行性。根据现场勘查，园区内市政污水管网已建成，项目已实现与园区市政管网接管。</w:t>
            </w:r>
          </w:p>
          <w:p>
            <w:pPr>
              <w:ind w:firstLine="480" w:firstLineChars="200"/>
              <w:rPr>
                <w:color w:val="auto"/>
                <w:kern w:val="0"/>
              </w:rPr>
            </w:pPr>
            <w:r>
              <w:rPr>
                <w:color w:val="auto"/>
              </w:rPr>
              <w:t>综上所述，项目废水处理方案合理可行，废水经园区污水管网排入二街工业片区生活污水处理厂，废水不直接外排地表水体，对周围地表水环境影响轻微。</w:t>
            </w:r>
          </w:p>
          <w:p>
            <w:pPr>
              <w:pStyle w:val="20"/>
              <w:adjustRightInd w:val="0"/>
              <w:jc w:val="both"/>
              <w:rPr>
                <w:b/>
                <w:color w:val="auto"/>
                <w:sz w:val="24"/>
                <w:szCs w:val="24"/>
              </w:rPr>
            </w:pPr>
            <w:r>
              <w:rPr>
                <w:b/>
                <w:color w:val="auto"/>
                <w:sz w:val="24"/>
                <w:szCs w:val="24"/>
              </w:rPr>
              <w:t>三、噪声</w:t>
            </w:r>
          </w:p>
          <w:p>
            <w:pPr>
              <w:pStyle w:val="20"/>
              <w:adjustRightInd w:val="0"/>
              <w:ind w:firstLine="482" w:firstLineChars="200"/>
              <w:jc w:val="both"/>
              <w:rPr>
                <w:b/>
                <w:color w:val="auto"/>
                <w:sz w:val="24"/>
                <w:szCs w:val="24"/>
              </w:rPr>
            </w:pPr>
            <w:r>
              <w:rPr>
                <w:b/>
                <w:color w:val="auto"/>
                <w:sz w:val="24"/>
                <w:szCs w:val="24"/>
              </w:rPr>
              <w:t>（1）污染源</w:t>
            </w:r>
          </w:p>
          <w:p>
            <w:pPr>
              <w:pStyle w:val="20"/>
              <w:adjustRightInd w:val="0"/>
              <w:ind w:firstLine="480" w:firstLineChars="200"/>
              <w:jc w:val="both"/>
              <w:rPr>
                <w:bCs/>
                <w:color w:val="auto"/>
                <w:sz w:val="24"/>
                <w:szCs w:val="24"/>
              </w:rPr>
            </w:pPr>
            <w:r>
              <w:rPr>
                <w:bCs/>
                <w:color w:val="auto"/>
                <w:sz w:val="24"/>
                <w:szCs w:val="24"/>
              </w:rPr>
              <w:t>本项目噪声源统计详见下表。</w:t>
            </w:r>
          </w:p>
          <w:p>
            <w:pPr>
              <w:spacing w:line="240" w:lineRule="auto"/>
              <w:jc w:val="center"/>
              <w:rPr>
                <w:b/>
                <w:color w:val="auto"/>
                <w:kern w:val="0"/>
              </w:rPr>
            </w:pPr>
            <w:r>
              <w:rPr>
                <w:b/>
                <w:color w:val="auto"/>
                <w:kern w:val="0"/>
              </w:rPr>
              <w:t>表4-9   噪声源统计表</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98"/>
              <w:gridCol w:w="600"/>
              <w:gridCol w:w="809"/>
              <w:gridCol w:w="1034"/>
              <w:gridCol w:w="839"/>
              <w:gridCol w:w="839"/>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Align w:val="center"/>
                </w:tcPr>
                <w:p>
                  <w:pPr>
                    <w:pStyle w:val="60"/>
                    <w:rPr>
                      <w:b/>
                      <w:bCs/>
                      <w:color w:val="auto"/>
                      <w:kern w:val="0"/>
                      <w:sz w:val="18"/>
                      <w:szCs w:val="18"/>
                    </w:rPr>
                  </w:pPr>
                  <w:r>
                    <w:rPr>
                      <w:b/>
                      <w:bCs/>
                      <w:color w:val="auto"/>
                      <w:kern w:val="0"/>
                      <w:sz w:val="18"/>
                      <w:szCs w:val="18"/>
                    </w:rPr>
                    <w:t>工段</w:t>
                  </w:r>
                </w:p>
              </w:tc>
              <w:tc>
                <w:tcPr>
                  <w:tcW w:w="1260" w:type="pct"/>
                  <w:vAlign w:val="center"/>
                </w:tcPr>
                <w:p>
                  <w:pPr>
                    <w:pStyle w:val="60"/>
                    <w:rPr>
                      <w:b/>
                      <w:bCs/>
                      <w:color w:val="auto"/>
                      <w:kern w:val="0"/>
                      <w:sz w:val="18"/>
                      <w:szCs w:val="18"/>
                    </w:rPr>
                  </w:pPr>
                  <w:r>
                    <w:rPr>
                      <w:b/>
                      <w:bCs/>
                      <w:color w:val="auto"/>
                      <w:kern w:val="0"/>
                      <w:sz w:val="18"/>
                      <w:szCs w:val="18"/>
                    </w:rPr>
                    <w:t>污染源</w:t>
                  </w:r>
                </w:p>
              </w:tc>
              <w:tc>
                <w:tcPr>
                  <w:tcW w:w="378" w:type="pct"/>
                  <w:vAlign w:val="center"/>
                </w:tcPr>
                <w:p>
                  <w:pPr>
                    <w:pStyle w:val="60"/>
                    <w:rPr>
                      <w:b/>
                      <w:bCs/>
                      <w:color w:val="auto"/>
                      <w:kern w:val="0"/>
                      <w:sz w:val="18"/>
                      <w:szCs w:val="18"/>
                    </w:rPr>
                  </w:pPr>
                  <w:r>
                    <w:rPr>
                      <w:b/>
                      <w:bCs/>
                      <w:color w:val="auto"/>
                      <w:kern w:val="0"/>
                      <w:sz w:val="18"/>
                      <w:szCs w:val="18"/>
                    </w:rPr>
                    <w:t>数量</w:t>
                  </w:r>
                </w:p>
              </w:tc>
              <w:tc>
                <w:tcPr>
                  <w:tcW w:w="510" w:type="pct"/>
                  <w:vAlign w:val="center"/>
                </w:tcPr>
                <w:p>
                  <w:pPr>
                    <w:pStyle w:val="60"/>
                    <w:snapToGrid w:val="0"/>
                    <w:rPr>
                      <w:b/>
                      <w:bCs/>
                      <w:color w:val="auto"/>
                      <w:kern w:val="0"/>
                      <w:sz w:val="18"/>
                      <w:szCs w:val="18"/>
                    </w:rPr>
                  </w:pPr>
                  <w:r>
                    <w:rPr>
                      <w:b/>
                      <w:bCs/>
                      <w:color w:val="auto"/>
                      <w:kern w:val="0"/>
                      <w:sz w:val="18"/>
                      <w:szCs w:val="18"/>
                    </w:rPr>
                    <w:t>产生强度</w:t>
                  </w:r>
                </w:p>
                <w:p>
                  <w:pPr>
                    <w:pStyle w:val="60"/>
                    <w:rPr>
                      <w:b/>
                      <w:bCs/>
                      <w:color w:val="auto"/>
                      <w:kern w:val="0"/>
                      <w:sz w:val="18"/>
                      <w:szCs w:val="18"/>
                    </w:rPr>
                  </w:pPr>
                  <w:r>
                    <w:rPr>
                      <w:b/>
                      <w:bCs/>
                      <w:color w:val="auto"/>
                      <w:kern w:val="0"/>
                      <w:sz w:val="18"/>
                      <w:szCs w:val="18"/>
                    </w:rPr>
                    <w:t>dB（A）</w:t>
                  </w:r>
                </w:p>
              </w:tc>
              <w:tc>
                <w:tcPr>
                  <w:tcW w:w="652" w:type="pct"/>
                  <w:vAlign w:val="center"/>
                </w:tcPr>
                <w:p>
                  <w:pPr>
                    <w:pStyle w:val="60"/>
                    <w:rPr>
                      <w:b/>
                      <w:bCs/>
                      <w:color w:val="auto"/>
                      <w:kern w:val="0"/>
                      <w:sz w:val="18"/>
                      <w:szCs w:val="18"/>
                    </w:rPr>
                  </w:pPr>
                  <w:r>
                    <w:rPr>
                      <w:b/>
                      <w:bCs/>
                      <w:color w:val="auto"/>
                      <w:kern w:val="0"/>
                      <w:sz w:val="18"/>
                      <w:szCs w:val="18"/>
                    </w:rPr>
                    <w:t>降噪措施</w:t>
                  </w:r>
                </w:p>
              </w:tc>
              <w:tc>
                <w:tcPr>
                  <w:tcW w:w="529" w:type="pct"/>
                  <w:vAlign w:val="center"/>
                </w:tcPr>
                <w:p>
                  <w:pPr>
                    <w:pStyle w:val="60"/>
                    <w:snapToGrid w:val="0"/>
                    <w:rPr>
                      <w:b/>
                      <w:bCs/>
                      <w:color w:val="auto"/>
                      <w:kern w:val="0"/>
                      <w:sz w:val="18"/>
                      <w:szCs w:val="18"/>
                    </w:rPr>
                  </w:pPr>
                  <w:r>
                    <w:rPr>
                      <w:b/>
                      <w:bCs/>
                      <w:color w:val="auto"/>
                      <w:kern w:val="0"/>
                      <w:sz w:val="18"/>
                      <w:szCs w:val="18"/>
                    </w:rPr>
                    <w:t>排放强度</w:t>
                  </w:r>
                </w:p>
                <w:p>
                  <w:pPr>
                    <w:pStyle w:val="60"/>
                    <w:rPr>
                      <w:b/>
                      <w:bCs/>
                      <w:color w:val="auto"/>
                      <w:kern w:val="0"/>
                      <w:sz w:val="18"/>
                      <w:szCs w:val="18"/>
                    </w:rPr>
                  </w:pPr>
                  <w:r>
                    <w:rPr>
                      <w:b/>
                      <w:bCs/>
                      <w:color w:val="auto"/>
                      <w:kern w:val="0"/>
                      <w:sz w:val="18"/>
                      <w:szCs w:val="18"/>
                    </w:rPr>
                    <w:t>dB（A）</w:t>
                  </w:r>
                </w:p>
              </w:tc>
              <w:tc>
                <w:tcPr>
                  <w:tcW w:w="529" w:type="pct"/>
                  <w:vAlign w:val="center"/>
                </w:tcPr>
                <w:p>
                  <w:pPr>
                    <w:pStyle w:val="60"/>
                    <w:snapToGrid w:val="0"/>
                    <w:rPr>
                      <w:b/>
                      <w:bCs/>
                      <w:color w:val="auto"/>
                      <w:kern w:val="0"/>
                      <w:sz w:val="18"/>
                      <w:szCs w:val="18"/>
                    </w:rPr>
                  </w:pPr>
                  <w:r>
                    <w:rPr>
                      <w:b/>
                      <w:bCs/>
                      <w:color w:val="auto"/>
                      <w:kern w:val="0"/>
                      <w:sz w:val="18"/>
                      <w:szCs w:val="18"/>
                    </w:rPr>
                    <w:t>叠加强度</w:t>
                  </w:r>
                </w:p>
                <w:p>
                  <w:pPr>
                    <w:pStyle w:val="60"/>
                    <w:rPr>
                      <w:b/>
                      <w:bCs/>
                      <w:color w:val="auto"/>
                      <w:kern w:val="0"/>
                      <w:sz w:val="18"/>
                      <w:szCs w:val="18"/>
                    </w:rPr>
                  </w:pPr>
                  <w:r>
                    <w:rPr>
                      <w:b/>
                      <w:bCs/>
                      <w:color w:val="auto"/>
                      <w:kern w:val="0"/>
                      <w:sz w:val="18"/>
                      <w:szCs w:val="18"/>
                    </w:rPr>
                    <w:t>dB（A）</w:t>
                  </w:r>
                </w:p>
              </w:tc>
              <w:tc>
                <w:tcPr>
                  <w:tcW w:w="572" w:type="pct"/>
                  <w:vAlign w:val="center"/>
                </w:tcPr>
                <w:p>
                  <w:pPr>
                    <w:pStyle w:val="60"/>
                    <w:snapToGrid w:val="0"/>
                    <w:rPr>
                      <w:b/>
                      <w:bCs/>
                      <w:color w:val="auto"/>
                      <w:kern w:val="0"/>
                      <w:sz w:val="18"/>
                      <w:szCs w:val="18"/>
                    </w:rPr>
                  </w:pPr>
                  <w:r>
                    <w:rPr>
                      <w:b/>
                      <w:bCs/>
                      <w:color w:val="auto"/>
                      <w:kern w:val="0"/>
                      <w:sz w:val="18"/>
                      <w:szCs w:val="18"/>
                    </w:rPr>
                    <w:t>持续时间</w:t>
                  </w:r>
                </w:p>
                <w:p>
                  <w:pPr>
                    <w:pStyle w:val="60"/>
                    <w:rPr>
                      <w:b/>
                      <w:bCs/>
                      <w:color w:val="auto"/>
                      <w:kern w:val="0"/>
                      <w:sz w:val="18"/>
                      <w:szCs w:val="18"/>
                    </w:rPr>
                  </w:pPr>
                  <w:r>
                    <w:rPr>
                      <w:b/>
                      <w:bCs/>
                      <w:color w:val="auto"/>
                      <w:kern w:val="0"/>
                      <w:sz w:val="18"/>
                      <w:szCs w:val="18"/>
                    </w:rPr>
                    <w:t>（h/d）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Align w:val="center"/>
                </w:tcPr>
                <w:p>
                  <w:pPr>
                    <w:pStyle w:val="60"/>
                    <w:rPr>
                      <w:color w:val="auto"/>
                      <w:kern w:val="0"/>
                      <w:sz w:val="18"/>
                      <w:szCs w:val="18"/>
                    </w:rPr>
                  </w:pPr>
                  <w:r>
                    <w:rPr>
                      <w:color w:val="auto"/>
                      <w:kern w:val="0"/>
                      <w:sz w:val="18"/>
                      <w:szCs w:val="18"/>
                    </w:rPr>
                    <w:t>切割工段</w:t>
                  </w:r>
                </w:p>
              </w:tc>
              <w:tc>
                <w:tcPr>
                  <w:tcW w:w="126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数控直条切割机</w:t>
                  </w:r>
                </w:p>
              </w:tc>
              <w:tc>
                <w:tcPr>
                  <w:tcW w:w="378"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1</w:t>
                  </w:r>
                </w:p>
              </w:tc>
              <w:tc>
                <w:tcPr>
                  <w:tcW w:w="51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95</w:t>
                  </w:r>
                </w:p>
              </w:tc>
              <w:tc>
                <w:tcPr>
                  <w:tcW w:w="652" w:type="pct"/>
                  <w:vMerge w:val="restart"/>
                  <w:vAlign w:val="center"/>
                </w:tcPr>
                <w:p>
                  <w:pPr>
                    <w:pStyle w:val="60"/>
                    <w:snapToGrid w:val="0"/>
                    <w:rPr>
                      <w:color w:val="auto"/>
                      <w:kern w:val="0"/>
                      <w:sz w:val="18"/>
                      <w:szCs w:val="18"/>
                    </w:rPr>
                  </w:pPr>
                  <w:r>
                    <w:rPr>
                      <w:color w:val="auto"/>
                      <w:kern w:val="0"/>
                      <w:sz w:val="18"/>
                      <w:szCs w:val="18"/>
                    </w:rPr>
                    <w:t>厂房隔声</w:t>
                  </w:r>
                </w:p>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基础减震</w:t>
                  </w:r>
                </w:p>
              </w:tc>
              <w:tc>
                <w:tcPr>
                  <w:tcW w:w="529"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75</w:t>
                  </w:r>
                </w:p>
              </w:tc>
              <w:tc>
                <w:tcPr>
                  <w:tcW w:w="529" w:type="pct"/>
                  <w:vMerge w:val="restar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75.9</w:t>
                  </w:r>
                </w:p>
              </w:tc>
              <w:tc>
                <w:tcPr>
                  <w:tcW w:w="572"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restart"/>
                  <w:vAlign w:val="center"/>
                </w:tcPr>
                <w:p>
                  <w:pPr>
                    <w:pStyle w:val="60"/>
                    <w:rPr>
                      <w:color w:val="auto"/>
                      <w:kern w:val="0"/>
                      <w:sz w:val="18"/>
                      <w:szCs w:val="18"/>
                    </w:rPr>
                  </w:pPr>
                  <w:r>
                    <w:rPr>
                      <w:color w:val="auto"/>
                      <w:kern w:val="0"/>
                      <w:sz w:val="18"/>
                      <w:szCs w:val="18"/>
                    </w:rPr>
                    <w:t>机加工工段</w:t>
                  </w:r>
                </w:p>
              </w:tc>
              <w:tc>
                <w:tcPr>
                  <w:tcW w:w="126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液压剪板机</w:t>
                  </w:r>
                </w:p>
              </w:tc>
              <w:tc>
                <w:tcPr>
                  <w:tcW w:w="378" w:type="pct"/>
                  <w:vAlign w:val="center"/>
                </w:tcPr>
                <w:p>
                  <w:pPr>
                    <w:pStyle w:val="60"/>
                    <w:rPr>
                      <w:color w:val="auto"/>
                      <w:kern w:val="0"/>
                      <w:sz w:val="18"/>
                      <w:szCs w:val="18"/>
                    </w:rPr>
                  </w:pPr>
                  <w:r>
                    <w:rPr>
                      <w:color w:val="auto"/>
                      <w:kern w:val="0"/>
                      <w:sz w:val="18"/>
                      <w:szCs w:val="18"/>
                    </w:rPr>
                    <w:t>1</w:t>
                  </w:r>
                </w:p>
              </w:tc>
              <w:tc>
                <w:tcPr>
                  <w:tcW w:w="510" w:type="pct"/>
                  <w:vAlign w:val="center"/>
                </w:tcPr>
                <w:p>
                  <w:pPr>
                    <w:pStyle w:val="60"/>
                    <w:rPr>
                      <w:color w:val="auto"/>
                      <w:kern w:val="0"/>
                      <w:sz w:val="18"/>
                      <w:szCs w:val="18"/>
                    </w:rPr>
                  </w:pPr>
                  <w:r>
                    <w:rPr>
                      <w:color w:val="auto"/>
                      <w:kern w:val="0"/>
                      <w:sz w:val="18"/>
                      <w:szCs w:val="18"/>
                    </w:rPr>
                    <w:t>70</w:t>
                  </w:r>
                </w:p>
              </w:tc>
              <w:tc>
                <w:tcPr>
                  <w:tcW w:w="652" w:type="pct"/>
                  <w:vMerge w:val="continue"/>
                  <w:vAlign w:val="center"/>
                </w:tcPr>
                <w:p>
                  <w:pPr>
                    <w:pStyle w:val="60"/>
                    <w:rPr>
                      <w:color w:val="auto"/>
                      <w:kern w:val="0"/>
                      <w:sz w:val="18"/>
                      <w:szCs w:val="18"/>
                    </w:rPr>
                  </w:pPr>
                </w:p>
              </w:tc>
              <w:tc>
                <w:tcPr>
                  <w:tcW w:w="529" w:type="pct"/>
                  <w:vAlign w:val="center"/>
                </w:tcPr>
                <w:p>
                  <w:pPr>
                    <w:pStyle w:val="60"/>
                    <w:rPr>
                      <w:color w:val="auto"/>
                      <w:kern w:val="0"/>
                      <w:sz w:val="18"/>
                      <w:szCs w:val="18"/>
                    </w:rPr>
                  </w:pPr>
                  <w:r>
                    <w:rPr>
                      <w:color w:val="auto"/>
                      <w:kern w:val="0"/>
                      <w:sz w:val="18"/>
                      <w:szCs w:val="18"/>
                    </w:rPr>
                    <w:t>50</w:t>
                  </w:r>
                </w:p>
              </w:tc>
              <w:tc>
                <w:tcPr>
                  <w:tcW w:w="529" w:type="pct"/>
                  <w:vMerge w:val="continue"/>
                  <w:vAlign w:val="center"/>
                </w:tcPr>
                <w:p>
                  <w:pPr>
                    <w:pStyle w:val="60"/>
                    <w:rPr>
                      <w:color w:val="auto"/>
                      <w:kern w:val="0"/>
                      <w:sz w:val="18"/>
                      <w:szCs w:val="18"/>
                    </w:rPr>
                  </w:pPr>
                </w:p>
              </w:tc>
              <w:tc>
                <w:tcPr>
                  <w:tcW w:w="572" w:type="pct"/>
                  <w:vAlign w:val="center"/>
                </w:tcPr>
                <w:p>
                  <w:pPr>
                    <w:pStyle w:val="60"/>
                    <w:rPr>
                      <w:color w:val="auto"/>
                      <w:kern w:val="0"/>
                      <w:sz w:val="18"/>
                      <w:szCs w:val="18"/>
                    </w:rPr>
                  </w:pPr>
                  <w:r>
                    <w:rPr>
                      <w:color w:val="auto"/>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continue"/>
                  <w:vAlign w:val="center"/>
                </w:tcPr>
                <w:p>
                  <w:pPr>
                    <w:pStyle w:val="60"/>
                    <w:rPr>
                      <w:color w:val="auto"/>
                      <w:kern w:val="0"/>
                      <w:sz w:val="18"/>
                      <w:szCs w:val="18"/>
                    </w:rPr>
                  </w:pPr>
                </w:p>
              </w:tc>
              <w:tc>
                <w:tcPr>
                  <w:tcW w:w="126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液压折弯机</w:t>
                  </w:r>
                </w:p>
              </w:tc>
              <w:tc>
                <w:tcPr>
                  <w:tcW w:w="378" w:type="pct"/>
                  <w:vAlign w:val="center"/>
                </w:tcPr>
                <w:p>
                  <w:pPr>
                    <w:pStyle w:val="60"/>
                    <w:rPr>
                      <w:color w:val="auto"/>
                      <w:kern w:val="0"/>
                      <w:sz w:val="18"/>
                      <w:szCs w:val="18"/>
                    </w:rPr>
                  </w:pPr>
                  <w:r>
                    <w:rPr>
                      <w:color w:val="auto"/>
                      <w:kern w:val="0"/>
                      <w:sz w:val="18"/>
                      <w:szCs w:val="18"/>
                    </w:rPr>
                    <w:t>1</w:t>
                  </w:r>
                </w:p>
              </w:tc>
              <w:tc>
                <w:tcPr>
                  <w:tcW w:w="510" w:type="pct"/>
                  <w:vAlign w:val="center"/>
                </w:tcPr>
                <w:p>
                  <w:pPr>
                    <w:pStyle w:val="60"/>
                    <w:rPr>
                      <w:color w:val="auto"/>
                      <w:kern w:val="0"/>
                      <w:sz w:val="18"/>
                      <w:szCs w:val="18"/>
                    </w:rPr>
                  </w:pPr>
                  <w:r>
                    <w:rPr>
                      <w:color w:val="auto"/>
                      <w:kern w:val="0"/>
                      <w:sz w:val="18"/>
                      <w:szCs w:val="18"/>
                    </w:rPr>
                    <w:t>70</w:t>
                  </w:r>
                </w:p>
              </w:tc>
              <w:tc>
                <w:tcPr>
                  <w:tcW w:w="652" w:type="pct"/>
                  <w:vMerge w:val="continue"/>
                  <w:vAlign w:val="center"/>
                </w:tcPr>
                <w:p>
                  <w:pPr>
                    <w:pStyle w:val="60"/>
                    <w:rPr>
                      <w:color w:val="auto"/>
                      <w:kern w:val="0"/>
                      <w:sz w:val="18"/>
                      <w:szCs w:val="18"/>
                    </w:rPr>
                  </w:pPr>
                </w:p>
              </w:tc>
              <w:tc>
                <w:tcPr>
                  <w:tcW w:w="529" w:type="pct"/>
                  <w:vAlign w:val="center"/>
                </w:tcPr>
                <w:p>
                  <w:pPr>
                    <w:pStyle w:val="60"/>
                    <w:rPr>
                      <w:color w:val="auto"/>
                      <w:kern w:val="0"/>
                      <w:sz w:val="18"/>
                      <w:szCs w:val="18"/>
                    </w:rPr>
                  </w:pPr>
                  <w:r>
                    <w:rPr>
                      <w:color w:val="auto"/>
                      <w:kern w:val="0"/>
                      <w:sz w:val="18"/>
                      <w:szCs w:val="18"/>
                    </w:rPr>
                    <w:t>50</w:t>
                  </w:r>
                </w:p>
              </w:tc>
              <w:tc>
                <w:tcPr>
                  <w:tcW w:w="529" w:type="pct"/>
                  <w:vMerge w:val="continue"/>
                  <w:vAlign w:val="center"/>
                </w:tcPr>
                <w:p>
                  <w:pPr>
                    <w:pStyle w:val="60"/>
                    <w:rPr>
                      <w:color w:val="auto"/>
                      <w:kern w:val="0"/>
                      <w:sz w:val="18"/>
                      <w:szCs w:val="18"/>
                    </w:rPr>
                  </w:pPr>
                </w:p>
              </w:tc>
              <w:tc>
                <w:tcPr>
                  <w:tcW w:w="572" w:type="pct"/>
                  <w:vAlign w:val="center"/>
                </w:tcPr>
                <w:p>
                  <w:pPr>
                    <w:pStyle w:val="60"/>
                    <w:rPr>
                      <w:color w:val="auto"/>
                      <w:kern w:val="0"/>
                      <w:sz w:val="18"/>
                      <w:szCs w:val="18"/>
                    </w:rPr>
                  </w:pPr>
                  <w:r>
                    <w:rPr>
                      <w:color w:val="auto"/>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continue"/>
                  <w:vAlign w:val="center"/>
                </w:tcPr>
                <w:p>
                  <w:pPr>
                    <w:pStyle w:val="60"/>
                    <w:rPr>
                      <w:color w:val="auto"/>
                      <w:kern w:val="0"/>
                      <w:sz w:val="18"/>
                      <w:szCs w:val="18"/>
                    </w:rPr>
                  </w:pPr>
                </w:p>
              </w:tc>
              <w:tc>
                <w:tcPr>
                  <w:tcW w:w="126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液压闸式剪板机</w:t>
                  </w:r>
                </w:p>
              </w:tc>
              <w:tc>
                <w:tcPr>
                  <w:tcW w:w="378" w:type="pct"/>
                  <w:vAlign w:val="center"/>
                </w:tcPr>
                <w:p>
                  <w:pPr>
                    <w:pStyle w:val="60"/>
                    <w:rPr>
                      <w:color w:val="auto"/>
                      <w:kern w:val="0"/>
                      <w:sz w:val="18"/>
                      <w:szCs w:val="18"/>
                    </w:rPr>
                  </w:pPr>
                  <w:r>
                    <w:rPr>
                      <w:color w:val="auto"/>
                      <w:kern w:val="0"/>
                      <w:sz w:val="18"/>
                      <w:szCs w:val="18"/>
                    </w:rPr>
                    <w:t>1</w:t>
                  </w:r>
                </w:p>
              </w:tc>
              <w:tc>
                <w:tcPr>
                  <w:tcW w:w="510" w:type="pct"/>
                  <w:vAlign w:val="center"/>
                </w:tcPr>
                <w:p>
                  <w:pPr>
                    <w:pStyle w:val="60"/>
                    <w:rPr>
                      <w:color w:val="auto"/>
                      <w:kern w:val="0"/>
                      <w:sz w:val="18"/>
                      <w:szCs w:val="18"/>
                    </w:rPr>
                  </w:pPr>
                  <w:r>
                    <w:rPr>
                      <w:color w:val="auto"/>
                      <w:kern w:val="0"/>
                      <w:sz w:val="18"/>
                      <w:szCs w:val="18"/>
                    </w:rPr>
                    <w:t>70</w:t>
                  </w:r>
                </w:p>
              </w:tc>
              <w:tc>
                <w:tcPr>
                  <w:tcW w:w="652" w:type="pct"/>
                  <w:vMerge w:val="continue"/>
                  <w:vAlign w:val="center"/>
                </w:tcPr>
                <w:p>
                  <w:pPr>
                    <w:pStyle w:val="60"/>
                    <w:rPr>
                      <w:color w:val="auto"/>
                      <w:kern w:val="0"/>
                      <w:sz w:val="18"/>
                      <w:szCs w:val="18"/>
                    </w:rPr>
                  </w:pPr>
                </w:p>
              </w:tc>
              <w:tc>
                <w:tcPr>
                  <w:tcW w:w="529" w:type="pct"/>
                  <w:vAlign w:val="center"/>
                </w:tcPr>
                <w:p>
                  <w:pPr>
                    <w:pStyle w:val="60"/>
                    <w:rPr>
                      <w:color w:val="auto"/>
                      <w:kern w:val="0"/>
                      <w:sz w:val="18"/>
                      <w:szCs w:val="18"/>
                    </w:rPr>
                  </w:pPr>
                  <w:r>
                    <w:rPr>
                      <w:color w:val="auto"/>
                      <w:kern w:val="0"/>
                      <w:sz w:val="18"/>
                      <w:szCs w:val="18"/>
                    </w:rPr>
                    <w:t>50</w:t>
                  </w:r>
                </w:p>
              </w:tc>
              <w:tc>
                <w:tcPr>
                  <w:tcW w:w="529" w:type="pct"/>
                  <w:vMerge w:val="continue"/>
                  <w:vAlign w:val="center"/>
                </w:tcPr>
                <w:p>
                  <w:pPr>
                    <w:pStyle w:val="60"/>
                    <w:rPr>
                      <w:color w:val="auto"/>
                      <w:kern w:val="0"/>
                      <w:sz w:val="18"/>
                      <w:szCs w:val="18"/>
                    </w:rPr>
                  </w:pPr>
                </w:p>
              </w:tc>
              <w:tc>
                <w:tcPr>
                  <w:tcW w:w="572" w:type="pct"/>
                  <w:vAlign w:val="center"/>
                </w:tcPr>
                <w:p>
                  <w:pPr>
                    <w:pStyle w:val="60"/>
                    <w:rPr>
                      <w:color w:val="auto"/>
                      <w:kern w:val="0"/>
                      <w:sz w:val="18"/>
                      <w:szCs w:val="18"/>
                    </w:rPr>
                  </w:pPr>
                  <w:r>
                    <w:rPr>
                      <w:color w:val="auto"/>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continue"/>
                  <w:vAlign w:val="center"/>
                </w:tcPr>
                <w:p>
                  <w:pPr>
                    <w:pStyle w:val="60"/>
                    <w:rPr>
                      <w:color w:val="auto"/>
                      <w:kern w:val="0"/>
                      <w:sz w:val="18"/>
                      <w:szCs w:val="18"/>
                    </w:rPr>
                  </w:pPr>
                </w:p>
              </w:tc>
              <w:tc>
                <w:tcPr>
                  <w:tcW w:w="126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揺臂钻床</w:t>
                  </w:r>
                </w:p>
              </w:tc>
              <w:tc>
                <w:tcPr>
                  <w:tcW w:w="378" w:type="pct"/>
                  <w:vAlign w:val="center"/>
                </w:tcPr>
                <w:p>
                  <w:pPr>
                    <w:pStyle w:val="60"/>
                    <w:rPr>
                      <w:color w:val="auto"/>
                      <w:kern w:val="0"/>
                      <w:sz w:val="18"/>
                      <w:szCs w:val="18"/>
                    </w:rPr>
                  </w:pPr>
                  <w:r>
                    <w:rPr>
                      <w:color w:val="auto"/>
                      <w:kern w:val="0"/>
                      <w:sz w:val="18"/>
                      <w:szCs w:val="18"/>
                    </w:rPr>
                    <w:t>1</w:t>
                  </w:r>
                </w:p>
              </w:tc>
              <w:tc>
                <w:tcPr>
                  <w:tcW w:w="510" w:type="pct"/>
                  <w:vAlign w:val="center"/>
                </w:tcPr>
                <w:p>
                  <w:pPr>
                    <w:pStyle w:val="60"/>
                    <w:rPr>
                      <w:color w:val="auto"/>
                      <w:kern w:val="0"/>
                      <w:sz w:val="18"/>
                      <w:szCs w:val="18"/>
                    </w:rPr>
                  </w:pPr>
                  <w:r>
                    <w:rPr>
                      <w:color w:val="auto"/>
                      <w:kern w:val="0"/>
                      <w:sz w:val="18"/>
                      <w:szCs w:val="18"/>
                    </w:rPr>
                    <w:t>85</w:t>
                  </w:r>
                </w:p>
              </w:tc>
              <w:tc>
                <w:tcPr>
                  <w:tcW w:w="652" w:type="pct"/>
                  <w:vMerge w:val="continue"/>
                  <w:vAlign w:val="center"/>
                </w:tcPr>
                <w:p>
                  <w:pPr>
                    <w:pStyle w:val="60"/>
                    <w:rPr>
                      <w:color w:val="auto"/>
                      <w:kern w:val="0"/>
                      <w:sz w:val="18"/>
                      <w:szCs w:val="18"/>
                    </w:rPr>
                  </w:pPr>
                </w:p>
              </w:tc>
              <w:tc>
                <w:tcPr>
                  <w:tcW w:w="529" w:type="pct"/>
                  <w:vAlign w:val="center"/>
                </w:tcPr>
                <w:p>
                  <w:pPr>
                    <w:pStyle w:val="60"/>
                    <w:rPr>
                      <w:color w:val="auto"/>
                      <w:kern w:val="0"/>
                      <w:sz w:val="18"/>
                      <w:szCs w:val="18"/>
                    </w:rPr>
                  </w:pPr>
                  <w:r>
                    <w:rPr>
                      <w:color w:val="auto"/>
                      <w:kern w:val="0"/>
                      <w:sz w:val="18"/>
                      <w:szCs w:val="18"/>
                    </w:rPr>
                    <w:t>65</w:t>
                  </w:r>
                </w:p>
              </w:tc>
              <w:tc>
                <w:tcPr>
                  <w:tcW w:w="529" w:type="pct"/>
                  <w:vMerge w:val="continue"/>
                  <w:vAlign w:val="center"/>
                </w:tcPr>
                <w:p>
                  <w:pPr>
                    <w:pStyle w:val="60"/>
                    <w:rPr>
                      <w:color w:val="auto"/>
                      <w:kern w:val="0"/>
                      <w:sz w:val="18"/>
                      <w:szCs w:val="18"/>
                    </w:rPr>
                  </w:pPr>
                </w:p>
              </w:tc>
              <w:tc>
                <w:tcPr>
                  <w:tcW w:w="572" w:type="pct"/>
                  <w:vAlign w:val="center"/>
                </w:tcPr>
                <w:p>
                  <w:pPr>
                    <w:pStyle w:val="60"/>
                    <w:rPr>
                      <w:color w:val="auto"/>
                      <w:kern w:val="0"/>
                      <w:sz w:val="18"/>
                      <w:szCs w:val="18"/>
                    </w:rPr>
                  </w:pPr>
                  <w:r>
                    <w:rPr>
                      <w:color w:val="auto"/>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continue"/>
                  <w:vAlign w:val="center"/>
                </w:tcPr>
                <w:p>
                  <w:pPr>
                    <w:pStyle w:val="60"/>
                    <w:rPr>
                      <w:color w:val="auto"/>
                      <w:kern w:val="0"/>
                      <w:sz w:val="18"/>
                      <w:szCs w:val="18"/>
                    </w:rPr>
                  </w:pPr>
                </w:p>
              </w:tc>
              <w:tc>
                <w:tcPr>
                  <w:tcW w:w="126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彩板弯弧机</w:t>
                  </w:r>
                </w:p>
              </w:tc>
              <w:tc>
                <w:tcPr>
                  <w:tcW w:w="378" w:type="pct"/>
                  <w:vAlign w:val="center"/>
                </w:tcPr>
                <w:p>
                  <w:pPr>
                    <w:pStyle w:val="60"/>
                    <w:rPr>
                      <w:color w:val="auto"/>
                      <w:kern w:val="0"/>
                      <w:sz w:val="18"/>
                      <w:szCs w:val="18"/>
                    </w:rPr>
                  </w:pPr>
                  <w:r>
                    <w:rPr>
                      <w:color w:val="auto"/>
                      <w:kern w:val="0"/>
                      <w:sz w:val="18"/>
                      <w:szCs w:val="18"/>
                    </w:rPr>
                    <w:t>1</w:t>
                  </w:r>
                </w:p>
              </w:tc>
              <w:tc>
                <w:tcPr>
                  <w:tcW w:w="510" w:type="pct"/>
                  <w:vAlign w:val="center"/>
                </w:tcPr>
                <w:p>
                  <w:pPr>
                    <w:pStyle w:val="60"/>
                    <w:rPr>
                      <w:color w:val="auto"/>
                      <w:kern w:val="0"/>
                      <w:sz w:val="18"/>
                      <w:szCs w:val="18"/>
                    </w:rPr>
                  </w:pPr>
                  <w:r>
                    <w:rPr>
                      <w:color w:val="auto"/>
                      <w:kern w:val="0"/>
                      <w:sz w:val="18"/>
                      <w:szCs w:val="18"/>
                    </w:rPr>
                    <w:t>75</w:t>
                  </w:r>
                </w:p>
              </w:tc>
              <w:tc>
                <w:tcPr>
                  <w:tcW w:w="652" w:type="pct"/>
                  <w:vMerge w:val="continue"/>
                  <w:vAlign w:val="center"/>
                </w:tcPr>
                <w:p>
                  <w:pPr>
                    <w:pStyle w:val="60"/>
                    <w:rPr>
                      <w:color w:val="auto"/>
                      <w:kern w:val="0"/>
                      <w:sz w:val="18"/>
                      <w:szCs w:val="18"/>
                    </w:rPr>
                  </w:pPr>
                </w:p>
              </w:tc>
              <w:tc>
                <w:tcPr>
                  <w:tcW w:w="529" w:type="pct"/>
                  <w:vAlign w:val="center"/>
                </w:tcPr>
                <w:p>
                  <w:pPr>
                    <w:pStyle w:val="60"/>
                    <w:rPr>
                      <w:color w:val="auto"/>
                      <w:kern w:val="0"/>
                      <w:sz w:val="18"/>
                      <w:szCs w:val="18"/>
                    </w:rPr>
                  </w:pPr>
                  <w:r>
                    <w:rPr>
                      <w:color w:val="auto"/>
                      <w:kern w:val="0"/>
                      <w:sz w:val="18"/>
                      <w:szCs w:val="18"/>
                    </w:rPr>
                    <w:t>55</w:t>
                  </w:r>
                </w:p>
              </w:tc>
              <w:tc>
                <w:tcPr>
                  <w:tcW w:w="529" w:type="pct"/>
                  <w:vMerge w:val="continue"/>
                  <w:vAlign w:val="center"/>
                </w:tcPr>
                <w:p>
                  <w:pPr>
                    <w:pStyle w:val="60"/>
                    <w:rPr>
                      <w:color w:val="auto"/>
                      <w:kern w:val="0"/>
                      <w:sz w:val="18"/>
                      <w:szCs w:val="18"/>
                    </w:rPr>
                  </w:pPr>
                </w:p>
              </w:tc>
              <w:tc>
                <w:tcPr>
                  <w:tcW w:w="572" w:type="pct"/>
                  <w:vAlign w:val="center"/>
                </w:tcPr>
                <w:p>
                  <w:pPr>
                    <w:pStyle w:val="60"/>
                    <w:rPr>
                      <w:color w:val="auto"/>
                      <w:kern w:val="0"/>
                      <w:sz w:val="18"/>
                      <w:szCs w:val="18"/>
                    </w:rPr>
                  </w:pPr>
                  <w:r>
                    <w:rPr>
                      <w:color w:val="auto"/>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continue"/>
                  <w:vAlign w:val="center"/>
                </w:tcPr>
                <w:p>
                  <w:pPr>
                    <w:pStyle w:val="60"/>
                    <w:rPr>
                      <w:color w:val="auto"/>
                      <w:kern w:val="0"/>
                      <w:sz w:val="18"/>
                      <w:szCs w:val="18"/>
                    </w:rPr>
                  </w:pPr>
                </w:p>
              </w:tc>
              <w:tc>
                <w:tcPr>
                  <w:tcW w:w="126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气刨机</w:t>
                  </w:r>
                </w:p>
              </w:tc>
              <w:tc>
                <w:tcPr>
                  <w:tcW w:w="378" w:type="pct"/>
                  <w:vAlign w:val="center"/>
                </w:tcPr>
                <w:p>
                  <w:pPr>
                    <w:pStyle w:val="60"/>
                    <w:rPr>
                      <w:color w:val="auto"/>
                      <w:kern w:val="0"/>
                      <w:sz w:val="18"/>
                      <w:szCs w:val="18"/>
                    </w:rPr>
                  </w:pPr>
                  <w:r>
                    <w:rPr>
                      <w:color w:val="auto"/>
                      <w:kern w:val="0"/>
                      <w:sz w:val="18"/>
                      <w:szCs w:val="18"/>
                    </w:rPr>
                    <w:t>3</w:t>
                  </w:r>
                </w:p>
              </w:tc>
              <w:tc>
                <w:tcPr>
                  <w:tcW w:w="510" w:type="pct"/>
                  <w:vAlign w:val="center"/>
                </w:tcPr>
                <w:p>
                  <w:pPr>
                    <w:pStyle w:val="60"/>
                    <w:rPr>
                      <w:color w:val="auto"/>
                      <w:kern w:val="0"/>
                      <w:sz w:val="18"/>
                      <w:szCs w:val="18"/>
                    </w:rPr>
                  </w:pPr>
                  <w:r>
                    <w:rPr>
                      <w:color w:val="auto"/>
                      <w:kern w:val="0"/>
                      <w:sz w:val="18"/>
                      <w:szCs w:val="18"/>
                    </w:rPr>
                    <w:t>75</w:t>
                  </w:r>
                </w:p>
              </w:tc>
              <w:tc>
                <w:tcPr>
                  <w:tcW w:w="652" w:type="pct"/>
                  <w:vMerge w:val="continue"/>
                  <w:vAlign w:val="center"/>
                </w:tcPr>
                <w:p>
                  <w:pPr>
                    <w:pStyle w:val="60"/>
                    <w:rPr>
                      <w:color w:val="auto"/>
                      <w:kern w:val="0"/>
                      <w:sz w:val="18"/>
                      <w:szCs w:val="18"/>
                    </w:rPr>
                  </w:pPr>
                </w:p>
              </w:tc>
              <w:tc>
                <w:tcPr>
                  <w:tcW w:w="529" w:type="pct"/>
                  <w:vAlign w:val="center"/>
                </w:tcPr>
                <w:p>
                  <w:pPr>
                    <w:pStyle w:val="60"/>
                    <w:rPr>
                      <w:color w:val="auto"/>
                      <w:kern w:val="0"/>
                      <w:sz w:val="18"/>
                      <w:szCs w:val="18"/>
                    </w:rPr>
                  </w:pPr>
                  <w:r>
                    <w:rPr>
                      <w:color w:val="auto"/>
                      <w:kern w:val="0"/>
                      <w:sz w:val="18"/>
                      <w:szCs w:val="18"/>
                    </w:rPr>
                    <w:t>55</w:t>
                  </w:r>
                </w:p>
              </w:tc>
              <w:tc>
                <w:tcPr>
                  <w:tcW w:w="529" w:type="pct"/>
                  <w:vMerge w:val="continue"/>
                  <w:vAlign w:val="center"/>
                </w:tcPr>
                <w:p>
                  <w:pPr>
                    <w:pStyle w:val="60"/>
                    <w:rPr>
                      <w:color w:val="auto"/>
                      <w:kern w:val="0"/>
                      <w:sz w:val="18"/>
                      <w:szCs w:val="18"/>
                    </w:rPr>
                  </w:pPr>
                </w:p>
              </w:tc>
              <w:tc>
                <w:tcPr>
                  <w:tcW w:w="572" w:type="pct"/>
                  <w:vAlign w:val="center"/>
                </w:tcPr>
                <w:p>
                  <w:pPr>
                    <w:pStyle w:val="60"/>
                    <w:rPr>
                      <w:color w:val="auto"/>
                      <w:kern w:val="0"/>
                      <w:sz w:val="18"/>
                      <w:szCs w:val="18"/>
                    </w:rPr>
                  </w:pPr>
                  <w:r>
                    <w:rPr>
                      <w:color w:val="auto"/>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continue"/>
                  <w:vAlign w:val="center"/>
                </w:tcPr>
                <w:p>
                  <w:pPr>
                    <w:pStyle w:val="60"/>
                    <w:rPr>
                      <w:color w:val="auto"/>
                      <w:kern w:val="0"/>
                      <w:sz w:val="18"/>
                      <w:szCs w:val="18"/>
                    </w:rPr>
                  </w:pPr>
                </w:p>
              </w:tc>
              <w:tc>
                <w:tcPr>
                  <w:tcW w:w="126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H型钢矫直机</w:t>
                  </w:r>
                </w:p>
              </w:tc>
              <w:tc>
                <w:tcPr>
                  <w:tcW w:w="378" w:type="pct"/>
                  <w:vAlign w:val="center"/>
                </w:tcPr>
                <w:p>
                  <w:pPr>
                    <w:pStyle w:val="60"/>
                    <w:rPr>
                      <w:color w:val="auto"/>
                      <w:kern w:val="0"/>
                      <w:sz w:val="18"/>
                      <w:szCs w:val="18"/>
                    </w:rPr>
                  </w:pPr>
                  <w:r>
                    <w:rPr>
                      <w:color w:val="auto"/>
                      <w:kern w:val="0"/>
                      <w:sz w:val="18"/>
                      <w:szCs w:val="18"/>
                    </w:rPr>
                    <w:t>1</w:t>
                  </w:r>
                </w:p>
              </w:tc>
              <w:tc>
                <w:tcPr>
                  <w:tcW w:w="510" w:type="pct"/>
                  <w:vAlign w:val="center"/>
                </w:tcPr>
                <w:p>
                  <w:pPr>
                    <w:pStyle w:val="60"/>
                    <w:rPr>
                      <w:color w:val="auto"/>
                      <w:kern w:val="0"/>
                      <w:sz w:val="18"/>
                      <w:szCs w:val="18"/>
                    </w:rPr>
                  </w:pPr>
                  <w:r>
                    <w:rPr>
                      <w:color w:val="auto"/>
                      <w:kern w:val="0"/>
                      <w:sz w:val="18"/>
                      <w:szCs w:val="18"/>
                    </w:rPr>
                    <w:t>70</w:t>
                  </w:r>
                </w:p>
              </w:tc>
              <w:tc>
                <w:tcPr>
                  <w:tcW w:w="652" w:type="pct"/>
                  <w:vMerge w:val="continue"/>
                  <w:vAlign w:val="center"/>
                </w:tcPr>
                <w:p>
                  <w:pPr>
                    <w:pStyle w:val="60"/>
                    <w:rPr>
                      <w:color w:val="auto"/>
                      <w:kern w:val="0"/>
                      <w:sz w:val="18"/>
                      <w:szCs w:val="18"/>
                    </w:rPr>
                  </w:pPr>
                </w:p>
              </w:tc>
              <w:tc>
                <w:tcPr>
                  <w:tcW w:w="529" w:type="pct"/>
                  <w:vAlign w:val="center"/>
                </w:tcPr>
                <w:p>
                  <w:pPr>
                    <w:pStyle w:val="60"/>
                    <w:rPr>
                      <w:color w:val="auto"/>
                      <w:kern w:val="0"/>
                      <w:sz w:val="18"/>
                      <w:szCs w:val="18"/>
                    </w:rPr>
                  </w:pPr>
                  <w:r>
                    <w:rPr>
                      <w:color w:val="auto"/>
                      <w:kern w:val="0"/>
                      <w:sz w:val="18"/>
                      <w:szCs w:val="18"/>
                    </w:rPr>
                    <w:t>50</w:t>
                  </w:r>
                </w:p>
              </w:tc>
              <w:tc>
                <w:tcPr>
                  <w:tcW w:w="529" w:type="pct"/>
                  <w:vMerge w:val="continue"/>
                  <w:vAlign w:val="center"/>
                </w:tcPr>
                <w:p>
                  <w:pPr>
                    <w:pStyle w:val="60"/>
                    <w:rPr>
                      <w:color w:val="auto"/>
                      <w:kern w:val="0"/>
                      <w:sz w:val="18"/>
                      <w:szCs w:val="18"/>
                    </w:rPr>
                  </w:pPr>
                </w:p>
              </w:tc>
              <w:tc>
                <w:tcPr>
                  <w:tcW w:w="572" w:type="pct"/>
                  <w:vAlign w:val="center"/>
                </w:tcPr>
                <w:p>
                  <w:pPr>
                    <w:pStyle w:val="60"/>
                    <w:rPr>
                      <w:color w:val="auto"/>
                      <w:kern w:val="0"/>
                      <w:sz w:val="18"/>
                      <w:szCs w:val="18"/>
                    </w:rPr>
                  </w:pPr>
                  <w:r>
                    <w:rPr>
                      <w:color w:val="auto"/>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continue"/>
                  <w:vAlign w:val="center"/>
                </w:tcPr>
                <w:p>
                  <w:pPr>
                    <w:pStyle w:val="60"/>
                    <w:rPr>
                      <w:color w:val="auto"/>
                      <w:kern w:val="0"/>
                      <w:sz w:val="18"/>
                      <w:szCs w:val="18"/>
                    </w:rPr>
                  </w:pPr>
                </w:p>
              </w:tc>
              <w:tc>
                <w:tcPr>
                  <w:tcW w:w="126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数控制平面钻</w:t>
                  </w:r>
                </w:p>
              </w:tc>
              <w:tc>
                <w:tcPr>
                  <w:tcW w:w="378" w:type="pct"/>
                  <w:vAlign w:val="center"/>
                </w:tcPr>
                <w:p>
                  <w:pPr>
                    <w:pStyle w:val="60"/>
                    <w:rPr>
                      <w:color w:val="auto"/>
                      <w:kern w:val="0"/>
                      <w:sz w:val="18"/>
                      <w:szCs w:val="18"/>
                    </w:rPr>
                  </w:pPr>
                  <w:r>
                    <w:rPr>
                      <w:color w:val="auto"/>
                      <w:kern w:val="0"/>
                      <w:sz w:val="18"/>
                      <w:szCs w:val="18"/>
                    </w:rPr>
                    <w:t>1</w:t>
                  </w:r>
                </w:p>
              </w:tc>
              <w:tc>
                <w:tcPr>
                  <w:tcW w:w="510" w:type="pct"/>
                  <w:vAlign w:val="center"/>
                </w:tcPr>
                <w:p>
                  <w:pPr>
                    <w:pStyle w:val="60"/>
                    <w:rPr>
                      <w:color w:val="auto"/>
                      <w:kern w:val="0"/>
                      <w:sz w:val="18"/>
                      <w:szCs w:val="18"/>
                    </w:rPr>
                  </w:pPr>
                  <w:r>
                    <w:rPr>
                      <w:color w:val="auto"/>
                      <w:kern w:val="0"/>
                      <w:sz w:val="18"/>
                      <w:szCs w:val="18"/>
                    </w:rPr>
                    <w:t>85</w:t>
                  </w:r>
                </w:p>
              </w:tc>
              <w:tc>
                <w:tcPr>
                  <w:tcW w:w="652" w:type="pct"/>
                  <w:vMerge w:val="continue"/>
                  <w:vAlign w:val="center"/>
                </w:tcPr>
                <w:p>
                  <w:pPr>
                    <w:pStyle w:val="60"/>
                    <w:rPr>
                      <w:color w:val="auto"/>
                      <w:kern w:val="0"/>
                      <w:sz w:val="18"/>
                      <w:szCs w:val="18"/>
                    </w:rPr>
                  </w:pPr>
                </w:p>
              </w:tc>
              <w:tc>
                <w:tcPr>
                  <w:tcW w:w="529" w:type="pct"/>
                  <w:vAlign w:val="center"/>
                </w:tcPr>
                <w:p>
                  <w:pPr>
                    <w:pStyle w:val="60"/>
                    <w:rPr>
                      <w:color w:val="auto"/>
                      <w:kern w:val="0"/>
                      <w:sz w:val="18"/>
                      <w:szCs w:val="18"/>
                    </w:rPr>
                  </w:pPr>
                  <w:r>
                    <w:rPr>
                      <w:color w:val="auto"/>
                      <w:kern w:val="0"/>
                      <w:sz w:val="18"/>
                      <w:szCs w:val="18"/>
                    </w:rPr>
                    <w:t>65</w:t>
                  </w:r>
                </w:p>
              </w:tc>
              <w:tc>
                <w:tcPr>
                  <w:tcW w:w="529" w:type="pct"/>
                  <w:vMerge w:val="continue"/>
                  <w:vAlign w:val="center"/>
                </w:tcPr>
                <w:p>
                  <w:pPr>
                    <w:pStyle w:val="60"/>
                    <w:rPr>
                      <w:color w:val="auto"/>
                      <w:kern w:val="0"/>
                      <w:sz w:val="18"/>
                      <w:szCs w:val="18"/>
                    </w:rPr>
                  </w:pPr>
                </w:p>
              </w:tc>
              <w:tc>
                <w:tcPr>
                  <w:tcW w:w="572" w:type="pct"/>
                  <w:vAlign w:val="center"/>
                </w:tcPr>
                <w:p>
                  <w:pPr>
                    <w:pStyle w:val="60"/>
                    <w:rPr>
                      <w:color w:val="auto"/>
                      <w:kern w:val="0"/>
                      <w:sz w:val="18"/>
                      <w:szCs w:val="18"/>
                    </w:rPr>
                  </w:pPr>
                  <w:r>
                    <w:rPr>
                      <w:color w:val="auto"/>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restart"/>
                  <w:vAlign w:val="center"/>
                </w:tcPr>
                <w:p>
                  <w:pPr>
                    <w:pStyle w:val="60"/>
                    <w:rPr>
                      <w:color w:val="auto"/>
                      <w:kern w:val="0"/>
                      <w:sz w:val="18"/>
                      <w:szCs w:val="18"/>
                    </w:rPr>
                  </w:pPr>
                  <w:r>
                    <w:rPr>
                      <w:color w:val="auto"/>
                      <w:kern w:val="0"/>
                      <w:sz w:val="18"/>
                      <w:szCs w:val="18"/>
                    </w:rPr>
                    <w:t>焊接打磨工段</w:t>
                  </w:r>
                </w:p>
              </w:tc>
              <w:tc>
                <w:tcPr>
                  <w:tcW w:w="126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二氧化碳保护焊机</w:t>
                  </w:r>
                </w:p>
              </w:tc>
              <w:tc>
                <w:tcPr>
                  <w:tcW w:w="378" w:type="pct"/>
                  <w:vAlign w:val="center"/>
                </w:tcPr>
                <w:p>
                  <w:pPr>
                    <w:pStyle w:val="60"/>
                    <w:rPr>
                      <w:color w:val="auto"/>
                      <w:kern w:val="0"/>
                      <w:sz w:val="18"/>
                      <w:szCs w:val="18"/>
                    </w:rPr>
                  </w:pPr>
                  <w:r>
                    <w:rPr>
                      <w:color w:val="auto"/>
                      <w:kern w:val="0"/>
                      <w:sz w:val="18"/>
                      <w:szCs w:val="18"/>
                    </w:rPr>
                    <w:t>11</w:t>
                  </w:r>
                </w:p>
              </w:tc>
              <w:tc>
                <w:tcPr>
                  <w:tcW w:w="510" w:type="pct"/>
                  <w:vAlign w:val="center"/>
                </w:tcPr>
                <w:p>
                  <w:pPr>
                    <w:pStyle w:val="60"/>
                    <w:rPr>
                      <w:color w:val="auto"/>
                      <w:kern w:val="0"/>
                      <w:sz w:val="18"/>
                      <w:szCs w:val="18"/>
                    </w:rPr>
                  </w:pPr>
                  <w:r>
                    <w:rPr>
                      <w:color w:val="auto"/>
                      <w:kern w:val="0"/>
                      <w:sz w:val="18"/>
                      <w:szCs w:val="18"/>
                    </w:rPr>
                    <w:t>70</w:t>
                  </w:r>
                </w:p>
              </w:tc>
              <w:tc>
                <w:tcPr>
                  <w:tcW w:w="652" w:type="pct"/>
                  <w:vMerge w:val="restart"/>
                  <w:vAlign w:val="center"/>
                </w:tcPr>
                <w:p>
                  <w:pPr>
                    <w:pStyle w:val="60"/>
                    <w:rPr>
                      <w:color w:val="auto"/>
                      <w:kern w:val="0"/>
                      <w:sz w:val="18"/>
                      <w:szCs w:val="18"/>
                    </w:rPr>
                  </w:pPr>
                  <w:r>
                    <w:rPr>
                      <w:color w:val="auto"/>
                      <w:kern w:val="0"/>
                      <w:sz w:val="18"/>
                      <w:szCs w:val="18"/>
                    </w:rPr>
                    <w:t>厂房隔声</w:t>
                  </w:r>
                </w:p>
              </w:tc>
              <w:tc>
                <w:tcPr>
                  <w:tcW w:w="529" w:type="pct"/>
                  <w:vAlign w:val="center"/>
                </w:tcPr>
                <w:p>
                  <w:pPr>
                    <w:pStyle w:val="60"/>
                    <w:rPr>
                      <w:color w:val="auto"/>
                      <w:kern w:val="0"/>
                      <w:sz w:val="18"/>
                      <w:szCs w:val="18"/>
                    </w:rPr>
                  </w:pPr>
                  <w:r>
                    <w:rPr>
                      <w:color w:val="auto"/>
                      <w:kern w:val="0"/>
                      <w:sz w:val="18"/>
                      <w:szCs w:val="18"/>
                    </w:rPr>
                    <w:t>60</w:t>
                  </w:r>
                </w:p>
              </w:tc>
              <w:tc>
                <w:tcPr>
                  <w:tcW w:w="529" w:type="pct"/>
                  <w:vMerge w:val="restart"/>
                  <w:vAlign w:val="center"/>
                </w:tcPr>
                <w:p>
                  <w:pPr>
                    <w:pStyle w:val="60"/>
                    <w:rPr>
                      <w:color w:val="auto"/>
                      <w:kern w:val="0"/>
                      <w:sz w:val="18"/>
                      <w:szCs w:val="18"/>
                    </w:rPr>
                  </w:pPr>
                  <w:r>
                    <w:rPr>
                      <w:color w:val="auto"/>
                      <w:kern w:val="0"/>
                      <w:sz w:val="18"/>
                      <w:szCs w:val="18"/>
                    </w:rPr>
                    <w:t>79.2</w:t>
                  </w:r>
                </w:p>
              </w:tc>
              <w:tc>
                <w:tcPr>
                  <w:tcW w:w="572" w:type="pct"/>
                  <w:vAlign w:val="center"/>
                </w:tcPr>
                <w:p>
                  <w:pPr>
                    <w:pStyle w:val="60"/>
                    <w:rPr>
                      <w:color w:val="auto"/>
                      <w:kern w:val="0"/>
                      <w:sz w:val="18"/>
                      <w:szCs w:val="18"/>
                    </w:rPr>
                  </w:pPr>
                  <w:r>
                    <w:rPr>
                      <w:color w:val="auto"/>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continue"/>
                  <w:vAlign w:val="center"/>
                </w:tcPr>
                <w:p>
                  <w:pPr>
                    <w:pStyle w:val="60"/>
                    <w:rPr>
                      <w:color w:val="auto"/>
                      <w:kern w:val="0"/>
                      <w:sz w:val="18"/>
                      <w:szCs w:val="18"/>
                    </w:rPr>
                  </w:pPr>
                </w:p>
              </w:tc>
              <w:tc>
                <w:tcPr>
                  <w:tcW w:w="126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抛丸除锈机</w:t>
                  </w:r>
                </w:p>
              </w:tc>
              <w:tc>
                <w:tcPr>
                  <w:tcW w:w="378" w:type="pct"/>
                  <w:vAlign w:val="center"/>
                </w:tcPr>
                <w:p>
                  <w:pPr>
                    <w:pStyle w:val="60"/>
                    <w:rPr>
                      <w:color w:val="auto"/>
                      <w:kern w:val="0"/>
                      <w:sz w:val="18"/>
                      <w:szCs w:val="18"/>
                    </w:rPr>
                  </w:pPr>
                  <w:r>
                    <w:rPr>
                      <w:color w:val="auto"/>
                      <w:kern w:val="0"/>
                      <w:sz w:val="18"/>
                      <w:szCs w:val="18"/>
                    </w:rPr>
                    <w:t>1</w:t>
                  </w:r>
                </w:p>
              </w:tc>
              <w:tc>
                <w:tcPr>
                  <w:tcW w:w="510" w:type="pct"/>
                  <w:vAlign w:val="center"/>
                </w:tcPr>
                <w:p>
                  <w:pPr>
                    <w:pStyle w:val="60"/>
                    <w:rPr>
                      <w:color w:val="auto"/>
                      <w:kern w:val="0"/>
                      <w:sz w:val="18"/>
                      <w:szCs w:val="18"/>
                    </w:rPr>
                  </w:pPr>
                  <w:r>
                    <w:rPr>
                      <w:color w:val="auto"/>
                      <w:kern w:val="0"/>
                      <w:sz w:val="18"/>
                      <w:szCs w:val="18"/>
                    </w:rPr>
                    <w:t>75</w:t>
                  </w:r>
                </w:p>
              </w:tc>
              <w:tc>
                <w:tcPr>
                  <w:tcW w:w="652" w:type="pct"/>
                  <w:vMerge w:val="continue"/>
                  <w:vAlign w:val="center"/>
                </w:tcPr>
                <w:p>
                  <w:pPr>
                    <w:pStyle w:val="60"/>
                    <w:rPr>
                      <w:color w:val="auto"/>
                      <w:kern w:val="0"/>
                      <w:sz w:val="18"/>
                      <w:szCs w:val="18"/>
                    </w:rPr>
                  </w:pPr>
                </w:p>
              </w:tc>
              <w:tc>
                <w:tcPr>
                  <w:tcW w:w="529" w:type="pct"/>
                  <w:vAlign w:val="center"/>
                </w:tcPr>
                <w:p>
                  <w:pPr>
                    <w:pStyle w:val="60"/>
                    <w:rPr>
                      <w:color w:val="auto"/>
                      <w:kern w:val="0"/>
                      <w:sz w:val="18"/>
                      <w:szCs w:val="18"/>
                    </w:rPr>
                  </w:pPr>
                  <w:r>
                    <w:rPr>
                      <w:color w:val="auto"/>
                      <w:kern w:val="0"/>
                      <w:sz w:val="18"/>
                      <w:szCs w:val="18"/>
                    </w:rPr>
                    <w:t>65</w:t>
                  </w:r>
                </w:p>
              </w:tc>
              <w:tc>
                <w:tcPr>
                  <w:tcW w:w="529" w:type="pct"/>
                  <w:vMerge w:val="continue"/>
                  <w:vAlign w:val="center"/>
                </w:tcPr>
                <w:p>
                  <w:pPr>
                    <w:pStyle w:val="60"/>
                    <w:rPr>
                      <w:color w:val="auto"/>
                      <w:kern w:val="0"/>
                      <w:sz w:val="18"/>
                      <w:szCs w:val="18"/>
                    </w:rPr>
                  </w:pPr>
                </w:p>
              </w:tc>
              <w:tc>
                <w:tcPr>
                  <w:tcW w:w="572" w:type="pct"/>
                  <w:vAlign w:val="center"/>
                </w:tcPr>
                <w:p>
                  <w:pPr>
                    <w:pStyle w:val="60"/>
                    <w:rPr>
                      <w:color w:val="auto"/>
                      <w:kern w:val="0"/>
                      <w:sz w:val="18"/>
                      <w:szCs w:val="18"/>
                    </w:rPr>
                  </w:pPr>
                  <w:r>
                    <w:rPr>
                      <w:color w:val="auto"/>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continue"/>
                  <w:vAlign w:val="center"/>
                </w:tcPr>
                <w:p>
                  <w:pPr>
                    <w:pStyle w:val="60"/>
                    <w:rPr>
                      <w:color w:val="auto"/>
                      <w:kern w:val="0"/>
                      <w:sz w:val="18"/>
                      <w:szCs w:val="18"/>
                    </w:rPr>
                  </w:pPr>
                </w:p>
              </w:tc>
              <w:tc>
                <w:tcPr>
                  <w:tcW w:w="126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自动埋弧焊机</w:t>
                  </w:r>
                </w:p>
              </w:tc>
              <w:tc>
                <w:tcPr>
                  <w:tcW w:w="378" w:type="pct"/>
                  <w:vAlign w:val="center"/>
                </w:tcPr>
                <w:p>
                  <w:pPr>
                    <w:pStyle w:val="60"/>
                    <w:rPr>
                      <w:color w:val="auto"/>
                      <w:kern w:val="0"/>
                      <w:sz w:val="18"/>
                      <w:szCs w:val="18"/>
                    </w:rPr>
                  </w:pPr>
                  <w:r>
                    <w:rPr>
                      <w:color w:val="auto"/>
                      <w:kern w:val="0"/>
                      <w:sz w:val="18"/>
                      <w:szCs w:val="18"/>
                    </w:rPr>
                    <w:t>2</w:t>
                  </w:r>
                </w:p>
              </w:tc>
              <w:tc>
                <w:tcPr>
                  <w:tcW w:w="510" w:type="pct"/>
                  <w:vAlign w:val="center"/>
                </w:tcPr>
                <w:p>
                  <w:pPr>
                    <w:pStyle w:val="60"/>
                    <w:rPr>
                      <w:color w:val="auto"/>
                      <w:kern w:val="0"/>
                      <w:sz w:val="18"/>
                      <w:szCs w:val="18"/>
                    </w:rPr>
                  </w:pPr>
                  <w:r>
                    <w:rPr>
                      <w:color w:val="auto"/>
                      <w:kern w:val="0"/>
                      <w:sz w:val="18"/>
                      <w:szCs w:val="18"/>
                    </w:rPr>
                    <w:t>70</w:t>
                  </w:r>
                </w:p>
              </w:tc>
              <w:tc>
                <w:tcPr>
                  <w:tcW w:w="652" w:type="pct"/>
                  <w:vMerge w:val="continue"/>
                  <w:vAlign w:val="center"/>
                </w:tcPr>
                <w:p>
                  <w:pPr>
                    <w:pStyle w:val="60"/>
                    <w:rPr>
                      <w:color w:val="auto"/>
                      <w:kern w:val="0"/>
                      <w:sz w:val="18"/>
                      <w:szCs w:val="18"/>
                    </w:rPr>
                  </w:pPr>
                </w:p>
              </w:tc>
              <w:tc>
                <w:tcPr>
                  <w:tcW w:w="529" w:type="pct"/>
                  <w:vAlign w:val="center"/>
                </w:tcPr>
                <w:p>
                  <w:pPr>
                    <w:pStyle w:val="60"/>
                    <w:rPr>
                      <w:color w:val="auto"/>
                      <w:kern w:val="0"/>
                      <w:sz w:val="18"/>
                      <w:szCs w:val="18"/>
                    </w:rPr>
                  </w:pPr>
                  <w:r>
                    <w:rPr>
                      <w:color w:val="auto"/>
                      <w:kern w:val="0"/>
                      <w:sz w:val="18"/>
                      <w:szCs w:val="18"/>
                    </w:rPr>
                    <w:t>60</w:t>
                  </w:r>
                </w:p>
              </w:tc>
              <w:tc>
                <w:tcPr>
                  <w:tcW w:w="529" w:type="pct"/>
                  <w:vMerge w:val="continue"/>
                  <w:vAlign w:val="center"/>
                </w:tcPr>
                <w:p>
                  <w:pPr>
                    <w:pStyle w:val="60"/>
                    <w:rPr>
                      <w:color w:val="auto"/>
                      <w:kern w:val="0"/>
                      <w:sz w:val="18"/>
                      <w:szCs w:val="18"/>
                    </w:rPr>
                  </w:pPr>
                </w:p>
              </w:tc>
              <w:tc>
                <w:tcPr>
                  <w:tcW w:w="572" w:type="pct"/>
                  <w:vAlign w:val="center"/>
                </w:tcPr>
                <w:p>
                  <w:pPr>
                    <w:pStyle w:val="60"/>
                    <w:rPr>
                      <w:color w:val="auto"/>
                      <w:kern w:val="0"/>
                      <w:sz w:val="18"/>
                      <w:szCs w:val="18"/>
                    </w:rPr>
                  </w:pPr>
                  <w:r>
                    <w:rPr>
                      <w:color w:val="auto"/>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continue"/>
                  <w:vAlign w:val="center"/>
                </w:tcPr>
                <w:p>
                  <w:pPr>
                    <w:pStyle w:val="60"/>
                    <w:rPr>
                      <w:color w:val="auto"/>
                      <w:kern w:val="0"/>
                      <w:sz w:val="18"/>
                      <w:szCs w:val="18"/>
                    </w:rPr>
                  </w:pPr>
                </w:p>
              </w:tc>
              <w:tc>
                <w:tcPr>
                  <w:tcW w:w="126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交流弧焊机</w:t>
                  </w:r>
                </w:p>
              </w:tc>
              <w:tc>
                <w:tcPr>
                  <w:tcW w:w="378" w:type="pct"/>
                  <w:vAlign w:val="center"/>
                </w:tcPr>
                <w:p>
                  <w:pPr>
                    <w:pStyle w:val="60"/>
                    <w:rPr>
                      <w:color w:val="auto"/>
                      <w:kern w:val="0"/>
                      <w:sz w:val="18"/>
                      <w:szCs w:val="18"/>
                    </w:rPr>
                  </w:pPr>
                  <w:r>
                    <w:rPr>
                      <w:color w:val="auto"/>
                      <w:kern w:val="0"/>
                      <w:sz w:val="18"/>
                      <w:szCs w:val="18"/>
                    </w:rPr>
                    <w:t>2</w:t>
                  </w:r>
                </w:p>
              </w:tc>
              <w:tc>
                <w:tcPr>
                  <w:tcW w:w="510" w:type="pct"/>
                  <w:vAlign w:val="center"/>
                </w:tcPr>
                <w:p>
                  <w:pPr>
                    <w:pStyle w:val="60"/>
                    <w:rPr>
                      <w:color w:val="auto"/>
                      <w:kern w:val="0"/>
                      <w:sz w:val="18"/>
                      <w:szCs w:val="18"/>
                    </w:rPr>
                  </w:pPr>
                  <w:r>
                    <w:rPr>
                      <w:color w:val="auto"/>
                      <w:kern w:val="0"/>
                      <w:sz w:val="18"/>
                      <w:szCs w:val="18"/>
                    </w:rPr>
                    <w:t>70</w:t>
                  </w:r>
                </w:p>
              </w:tc>
              <w:tc>
                <w:tcPr>
                  <w:tcW w:w="652" w:type="pct"/>
                  <w:vMerge w:val="continue"/>
                  <w:vAlign w:val="center"/>
                </w:tcPr>
                <w:p>
                  <w:pPr>
                    <w:pStyle w:val="60"/>
                    <w:rPr>
                      <w:color w:val="auto"/>
                      <w:kern w:val="0"/>
                      <w:sz w:val="18"/>
                      <w:szCs w:val="18"/>
                    </w:rPr>
                  </w:pPr>
                </w:p>
              </w:tc>
              <w:tc>
                <w:tcPr>
                  <w:tcW w:w="529" w:type="pct"/>
                  <w:vAlign w:val="center"/>
                </w:tcPr>
                <w:p>
                  <w:pPr>
                    <w:pStyle w:val="60"/>
                    <w:rPr>
                      <w:color w:val="auto"/>
                      <w:kern w:val="0"/>
                      <w:sz w:val="18"/>
                      <w:szCs w:val="18"/>
                    </w:rPr>
                  </w:pPr>
                  <w:r>
                    <w:rPr>
                      <w:color w:val="auto"/>
                      <w:kern w:val="0"/>
                      <w:sz w:val="18"/>
                      <w:szCs w:val="18"/>
                    </w:rPr>
                    <w:t>60</w:t>
                  </w:r>
                </w:p>
              </w:tc>
              <w:tc>
                <w:tcPr>
                  <w:tcW w:w="529" w:type="pct"/>
                  <w:vMerge w:val="continue"/>
                  <w:vAlign w:val="center"/>
                </w:tcPr>
                <w:p>
                  <w:pPr>
                    <w:pStyle w:val="60"/>
                    <w:rPr>
                      <w:color w:val="auto"/>
                      <w:kern w:val="0"/>
                      <w:sz w:val="18"/>
                      <w:szCs w:val="18"/>
                    </w:rPr>
                  </w:pPr>
                </w:p>
              </w:tc>
              <w:tc>
                <w:tcPr>
                  <w:tcW w:w="572" w:type="pct"/>
                  <w:vAlign w:val="center"/>
                </w:tcPr>
                <w:p>
                  <w:pPr>
                    <w:pStyle w:val="60"/>
                    <w:rPr>
                      <w:color w:val="auto"/>
                      <w:kern w:val="0"/>
                      <w:sz w:val="18"/>
                      <w:szCs w:val="18"/>
                    </w:rPr>
                  </w:pPr>
                  <w:r>
                    <w:rPr>
                      <w:color w:val="auto"/>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continue"/>
                  <w:vAlign w:val="center"/>
                </w:tcPr>
                <w:p>
                  <w:pPr>
                    <w:pStyle w:val="60"/>
                    <w:rPr>
                      <w:color w:val="auto"/>
                      <w:kern w:val="0"/>
                      <w:sz w:val="18"/>
                      <w:szCs w:val="18"/>
                    </w:rPr>
                  </w:pPr>
                </w:p>
              </w:tc>
              <w:tc>
                <w:tcPr>
                  <w:tcW w:w="126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半自动埋弧焊机</w:t>
                  </w:r>
                </w:p>
              </w:tc>
              <w:tc>
                <w:tcPr>
                  <w:tcW w:w="378" w:type="pct"/>
                  <w:vAlign w:val="center"/>
                </w:tcPr>
                <w:p>
                  <w:pPr>
                    <w:pStyle w:val="60"/>
                    <w:rPr>
                      <w:color w:val="auto"/>
                      <w:kern w:val="0"/>
                      <w:sz w:val="18"/>
                      <w:szCs w:val="18"/>
                    </w:rPr>
                  </w:pPr>
                  <w:r>
                    <w:rPr>
                      <w:color w:val="auto"/>
                      <w:kern w:val="0"/>
                      <w:sz w:val="18"/>
                      <w:szCs w:val="18"/>
                    </w:rPr>
                    <w:t>2</w:t>
                  </w:r>
                </w:p>
              </w:tc>
              <w:tc>
                <w:tcPr>
                  <w:tcW w:w="510" w:type="pct"/>
                  <w:vAlign w:val="center"/>
                </w:tcPr>
                <w:p>
                  <w:pPr>
                    <w:pStyle w:val="60"/>
                    <w:rPr>
                      <w:color w:val="auto"/>
                      <w:kern w:val="0"/>
                      <w:sz w:val="18"/>
                      <w:szCs w:val="18"/>
                    </w:rPr>
                  </w:pPr>
                  <w:r>
                    <w:rPr>
                      <w:color w:val="auto"/>
                      <w:kern w:val="0"/>
                      <w:sz w:val="18"/>
                      <w:szCs w:val="18"/>
                    </w:rPr>
                    <w:t>70</w:t>
                  </w:r>
                </w:p>
              </w:tc>
              <w:tc>
                <w:tcPr>
                  <w:tcW w:w="652" w:type="pct"/>
                  <w:vMerge w:val="continue"/>
                  <w:vAlign w:val="center"/>
                </w:tcPr>
                <w:p>
                  <w:pPr>
                    <w:pStyle w:val="60"/>
                    <w:rPr>
                      <w:color w:val="auto"/>
                      <w:kern w:val="0"/>
                      <w:sz w:val="18"/>
                      <w:szCs w:val="18"/>
                    </w:rPr>
                  </w:pPr>
                </w:p>
              </w:tc>
              <w:tc>
                <w:tcPr>
                  <w:tcW w:w="529" w:type="pct"/>
                  <w:vAlign w:val="center"/>
                </w:tcPr>
                <w:p>
                  <w:pPr>
                    <w:pStyle w:val="60"/>
                    <w:rPr>
                      <w:color w:val="auto"/>
                      <w:kern w:val="0"/>
                      <w:sz w:val="18"/>
                      <w:szCs w:val="18"/>
                    </w:rPr>
                  </w:pPr>
                  <w:r>
                    <w:rPr>
                      <w:color w:val="auto"/>
                      <w:kern w:val="0"/>
                      <w:sz w:val="18"/>
                      <w:szCs w:val="18"/>
                    </w:rPr>
                    <w:t>60</w:t>
                  </w:r>
                </w:p>
              </w:tc>
              <w:tc>
                <w:tcPr>
                  <w:tcW w:w="529" w:type="pct"/>
                  <w:vMerge w:val="continue"/>
                  <w:vAlign w:val="center"/>
                </w:tcPr>
                <w:p>
                  <w:pPr>
                    <w:pStyle w:val="60"/>
                    <w:rPr>
                      <w:color w:val="auto"/>
                      <w:kern w:val="0"/>
                      <w:sz w:val="18"/>
                      <w:szCs w:val="18"/>
                    </w:rPr>
                  </w:pPr>
                </w:p>
              </w:tc>
              <w:tc>
                <w:tcPr>
                  <w:tcW w:w="572" w:type="pct"/>
                  <w:vAlign w:val="center"/>
                </w:tcPr>
                <w:p>
                  <w:pPr>
                    <w:pStyle w:val="60"/>
                    <w:rPr>
                      <w:color w:val="auto"/>
                      <w:kern w:val="0"/>
                      <w:sz w:val="18"/>
                      <w:szCs w:val="18"/>
                    </w:rPr>
                  </w:pPr>
                  <w:r>
                    <w:rPr>
                      <w:color w:val="auto"/>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continue"/>
                  <w:vAlign w:val="center"/>
                </w:tcPr>
                <w:p>
                  <w:pPr>
                    <w:pStyle w:val="60"/>
                    <w:rPr>
                      <w:color w:val="auto"/>
                      <w:kern w:val="0"/>
                      <w:sz w:val="18"/>
                      <w:szCs w:val="18"/>
                    </w:rPr>
                  </w:pPr>
                </w:p>
              </w:tc>
              <w:tc>
                <w:tcPr>
                  <w:tcW w:w="126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空气压缩机</w:t>
                  </w:r>
                </w:p>
              </w:tc>
              <w:tc>
                <w:tcPr>
                  <w:tcW w:w="378" w:type="pct"/>
                  <w:vAlign w:val="center"/>
                </w:tcPr>
                <w:p>
                  <w:pPr>
                    <w:pStyle w:val="60"/>
                    <w:rPr>
                      <w:color w:val="auto"/>
                      <w:kern w:val="0"/>
                      <w:sz w:val="18"/>
                      <w:szCs w:val="18"/>
                    </w:rPr>
                  </w:pPr>
                  <w:r>
                    <w:rPr>
                      <w:color w:val="auto"/>
                      <w:kern w:val="0"/>
                      <w:sz w:val="18"/>
                      <w:szCs w:val="18"/>
                    </w:rPr>
                    <w:t>2</w:t>
                  </w:r>
                </w:p>
              </w:tc>
              <w:tc>
                <w:tcPr>
                  <w:tcW w:w="510" w:type="pct"/>
                  <w:vAlign w:val="center"/>
                </w:tcPr>
                <w:p>
                  <w:pPr>
                    <w:pStyle w:val="60"/>
                    <w:rPr>
                      <w:color w:val="auto"/>
                      <w:kern w:val="0"/>
                      <w:sz w:val="18"/>
                      <w:szCs w:val="18"/>
                    </w:rPr>
                  </w:pPr>
                  <w:r>
                    <w:rPr>
                      <w:color w:val="auto"/>
                      <w:kern w:val="0"/>
                      <w:sz w:val="18"/>
                      <w:szCs w:val="18"/>
                    </w:rPr>
                    <w:t>85</w:t>
                  </w:r>
                </w:p>
              </w:tc>
              <w:tc>
                <w:tcPr>
                  <w:tcW w:w="652" w:type="pct"/>
                  <w:vMerge w:val="continue"/>
                  <w:vAlign w:val="center"/>
                </w:tcPr>
                <w:p>
                  <w:pPr>
                    <w:pStyle w:val="60"/>
                    <w:rPr>
                      <w:color w:val="auto"/>
                      <w:kern w:val="0"/>
                      <w:sz w:val="18"/>
                      <w:szCs w:val="18"/>
                    </w:rPr>
                  </w:pPr>
                </w:p>
              </w:tc>
              <w:tc>
                <w:tcPr>
                  <w:tcW w:w="529" w:type="pct"/>
                  <w:vAlign w:val="center"/>
                </w:tcPr>
                <w:p>
                  <w:pPr>
                    <w:pStyle w:val="60"/>
                    <w:rPr>
                      <w:color w:val="auto"/>
                      <w:kern w:val="0"/>
                      <w:sz w:val="18"/>
                      <w:szCs w:val="18"/>
                    </w:rPr>
                  </w:pPr>
                  <w:r>
                    <w:rPr>
                      <w:color w:val="auto"/>
                      <w:kern w:val="0"/>
                      <w:sz w:val="18"/>
                      <w:szCs w:val="18"/>
                    </w:rPr>
                    <w:t>75</w:t>
                  </w:r>
                </w:p>
              </w:tc>
              <w:tc>
                <w:tcPr>
                  <w:tcW w:w="529" w:type="pct"/>
                  <w:vMerge w:val="continue"/>
                  <w:vAlign w:val="center"/>
                </w:tcPr>
                <w:p>
                  <w:pPr>
                    <w:pStyle w:val="60"/>
                    <w:rPr>
                      <w:color w:val="auto"/>
                      <w:kern w:val="0"/>
                      <w:sz w:val="18"/>
                      <w:szCs w:val="18"/>
                    </w:rPr>
                  </w:pPr>
                </w:p>
              </w:tc>
              <w:tc>
                <w:tcPr>
                  <w:tcW w:w="572" w:type="pct"/>
                  <w:vAlign w:val="center"/>
                </w:tcPr>
                <w:p>
                  <w:pPr>
                    <w:pStyle w:val="60"/>
                    <w:rPr>
                      <w:color w:val="auto"/>
                      <w:kern w:val="0"/>
                      <w:sz w:val="18"/>
                      <w:szCs w:val="18"/>
                    </w:rPr>
                  </w:pPr>
                  <w:r>
                    <w:rPr>
                      <w:color w:val="auto"/>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Align w:val="center"/>
                </w:tcPr>
                <w:p>
                  <w:pPr>
                    <w:pStyle w:val="60"/>
                    <w:rPr>
                      <w:color w:val="auto"/>
                      <w:kern w:val="0"/>
                      <w:sz w:val="18"/>
                      <w:szCs w:val="18"/>
                    </w:rPr>
                  </w:pPr>
                  <w:r>
                    <w:rPr>
                      <w:color w:val="auto"/>
                      <w:kern w:val="0"/>
                      <w:sz w:val="18"/>
                      <w:szCs w:val="18"/>
                    </w:rPr>
                    <w:t>喷涂工序</w:t>
                  </w:r>
                </w:p>
              </w:tc>
              <w:tc>
                <w:tcPr>
                  <w:tcW w:w="1260" w:type="pct"/>
                  <w:vAlign w:val="center"/>
                </w:tcPr>
                <w:p>
                  <w:pPr>
                    <w:pStyle w:val="60"/>
                    <w:rPr>
                      <w:color w:val="auto"/>
                      <w:kern w:val="0"/>
                      <w:sz w:val="18"/>
                      <w:szCs w:val="18"/>
                    </w:rPr>
                  </w:pPr>
                  <w:r>
                    <w:rPr>
                      <w:rFonts w:hint="eastAsia"/>
                      <w:color w:val="auto"/>
                      <w:kern w:val="0"/>
                      <w:sz w:val="18"/>
                      <w:szCs w:val="18"/>
                    </w:rPr>
                    <w:t>水性</w:t>
                  </w:r>
                  <w:r>
                    <w:rPr>
                      <w:color w:val="auto"/>
                      <w:kern w:val="0"/>
                      <w:sz w:val="18"/>
                      <w:szCs w:val="18"/>
                    </w:rPr>
                    <w:t>漆喷涂机</w:t>
                  </w:r>
                </w:p>
              </w:tc>
              <w:tc>
                <w:tcPr>
                  <w:tcW w:w="378" w:type="pct"/>
                  <w:vAlign w:val="center"/>
                </w:tcPr>
                <w:p>
                  <w:pPr>
                    <w:pStyle w:val="60"/>
                    <w:rPr>
                      <w:color w:val="auto"/>
                      <w:kern w:val="0"/>
                      <w:sz w:val="18"/>
                      <w:szCs w:val="18"/>
                    </w:rPr>
                  </w:pPr>
                  <w:r>
                    <w:rPr>
                      <w:color w:val="auto"/>
                      <w:kern w:val="0"/>
                      <w:sz w:val="18"/>
                      <w:szCs w:val="18"/>
                    </w:rPr>
                    <w:t>3</w:t>
                  </w:r>
                </w:p>
              </w:tc>
              <w:tc>
                <w:tcPr>
                  <w:tcW w:w="510" w:type="pct"/>
                  <w:vAlign w:val="center"/>
                </w:tcPr>
                <w:p>
                  <w:pPr>
                    <w:pStyle w:val="60"/>
                    <w:rPr>
                      <w:color w:val="auto"/>
                      <w:kern w:val="0"/>
                      <w:sz w:val="18"/>
                      <w:szCs w:val="18"/>
                    </w:rPr>
                  </w:pPr>
                  <w:r>
                    <w:rPr>
                      <w:color w:val="auto"/>
                      <w:kern w:val="0"/>
                      <w:sz w:val="18"/>
                      <w:szCs w:val="18"/>
                    </w:rPr>
                    <w:t>70</w:t>
                  </w:r>
                </w:p>
              </w:tc>
              <w:tc>
                <w:tcPr>
                  <w:tcW w:w="652" w:type="pct"/>
                  <w:vMerge w:val="continue"/>
                  <w:vAlign w:val="center"/>
                </w:tcPr>
                <w:p>
                  <w:pPr>
                    <w:pStyle w:val="60"/>
                    <w:rPr>
                      <w:color w:val="auto"/>
                      <w:kern w:val="0"/>
                      <w:sz w:val="18"/>
                      <w:szCs w:val="18"/>
                    </w:rPr>
                  </w:pPr>
                </w:p>
              </w:tc>
              <w:tc>
                <w:tcPr>
                  <w:tcW w:w="529" w:type="pct"/>
                  <w:vAlign w:val="center"/>
                </w:tcPr>
                <w:p>
                  <w:pPr>
                    <w:pStyle w:val="60"/>
                    <w:rPr>
                      <w:color w:val="auto"/>
                      <w:kern w:val="0"/>
                      <w:sz w:val="18"/>
                      <w:szCs w:val="18"/>
                    </w:rPr>
                  </w:pPr>
                  <w:r>
                    <w:rPr>
                      <w:color w:val="auto"/>
                      <w:kern w:val="0"/>
                      <w:sz w:val="18"/>
                      <w:szCs w:val="18"/>
                    </w:rPr>
                    <w:t>60</w:t>
                  </w:r>
                </w:p>
              </w:tc>
              <w:tc>
                <w:tcPr>
                  <w:tcW w:w="529" w:type="pct"/>
                  <w:vMerge w:val="continue"/>
                  <w:vAlign w:val="center"/>
                </w:tcPr>
                <w:p>
                  <w:pPr>
                    <w:pStyle w:val="60"/>
                    <w:rPr>
                      <w:color w:val="auto"/>
                      <w:kern w:val="0"/>
                      <w:sz w:val="18"/>
                      <w:szCs w:val="18"/>
                    </w:rPr>
                  </w:pPr>
                </w:p>
              </w:tc>
              <w:tc>
                <w:tcPr>
                  <w:tcW w:w="572" w:type="pct"/>
                  <w:vAlign w:val="center"/>
                </w:tcPr>
                <w:p>
                  <w:pPr>
                    <w:pStyle w:val="60"/>
                    <w:rPr>
                      <w:color w:val="auto"/>
                      <w:kern w:val="0"/>
                      <w:sz w:val="18"/>
                      <w:szCs w:val="18"/>
                    </w:rPr>
                  </w:pPr>
                  <w:r>
                    <w:rPr>
                      <w:color w:val="auto"/>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restart"/>
                  <w:vAlign w:val="center"/>
                </w:tcPr>
                <w:p>
                  <w:pPr>
                    <w:pStyle w:val="60"/>
                    <w:rPr>
                      <w:color w:val="auto"/>
                      <w:kern w:val="0"/>
                      <w:sz w:val="18"/>
                      <w:szCs w:val="18"/>
                    </w:rPr>
                  </w:pPr>
                  <w:r>
                    <w:rPr>
                      <w:color w:val="auto"/>
                      <w:kern w:val="0"/>
                      <w:sz w:val="18"/>
                      <w:szCs w:val="18"/>
                    </w:rPr>
                    <w:t>组装工段</w:t>
                  </w:r>
                </w:p>
              </w:tc>
              <w:tc>
                <w:tcPr>
                  <w:tcW w:w="126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C型钢成型机</w:t>
                  </w:r>
                </w:p>
              </w:tc>
              <w:tc>
                <w:tcPr>
                  <w:tcW w:w="378" w:type="pct"/>
                  <w:vAlign w:val="center"/>
                </w:tcPr>
                <w:p>
                  <w:pPr>
                    <w:pStyle w:val="60"/>
                    <w:rPr>
                      <w:color w:val="auto"/>
                      <w:kern w:val="0"/>
                      <w:sz w:val="18"/>
                      <w:szCs w:val="18"/>
                    </w:rPr>
                  </w:pPr>
                  <w:r>
                    <w:rPr>
                      <w:color w:val="auto"/>
                      <w:kern w:val="0"/>
                      <w:sz w:val="18"/>
                      <w:szCs w:val="18"/>
                    </w:rPr>
                    <w:t>1</w:t>
                  </w:r>
                </w:p>
              </w:tc>
              <w:tc>
                <w:tcPr>
                  <w:tcW w:w="510" w:type="pct"/>
                  <w:vAlign w:val="center"/>
                </w:tcPr>
                <w:p>
                  <w:pPr>
                    <w:pStyle w:val="60"/>
                    <w:rPr>
                      <w:color w:val="auto"/>
                      <w:kern w:val="0"/>
                      <w:sz w:val="18"/>
                      <w:szCs w:val="18"/>
                    </w:rPr>
                  </w:pPr>
                  <w:r>
                    <w:rPr>
                      <w:color w:val="auto"/>
                      <w:kern w:val="0"/>
                      <w:sz w:val="18"/>
                      <w:szCs w:val="18"/>
                    </w:rPr>
                    <w:t>65</w:t>
                  </w:r>
                </w:p>
              </w:tc>
              <w:tc>
                <w:tcPr>
                  <w:tcW w:w="652" w:type="pct"/>
                  <w:vMerge w:val="continue"/>
                  <w:vAlign w:val="center"/>
                </w:tcPr>
                <w:p>
                  <w:pPr>
                    <w:pStyle w:val="60"/>
                    <w:rPr>
                      <w:color w:val="auto"/>
                      <w:kern w:val="0"/>
                      <w:sz w:val="18"/>
                      <w:szCs w:val="18"/>
                    </w:rPr>
                  </w:pPr>
                </w:p>
              </w:tc>
              <w:tc>
                <w:tcPr>
                  <w:tcW w:w="529" w:type="pct"/>
                  <w:vAlign w:val="center"/>
                </w:tcPr>
                <w:p>
                  <w:pPr>
                    <w:pStyle w:val="60"/>
                    <w:rPr>
                      <w:color w:val="auto"/>
                      <w:kern w:val="0"/>
                      <w:sz w:val="18"/>
                      <w:szCs w:val="18"/>
                    </w:rPr>
                  </w:pPr>
                  <w:r>
                    <w:rPr>
                      <w:color w:val="auto"/>
                      <w:kern w:val="0"/>
                      <w:sz w:val="18"/>
                      <w:szCs w:val="18"/>
                    </w:rPr>
                    <w:t>55</w:t>
                  </w:r>
                </w:p>
              </w:tc>
              <w:tc>
                <w:tcPr>
                  <w:tcW w:w="529" w:type="pct"/>
                  <w:vMerge w:val="restart"/>
                  <w:vAlign w:val="center"/>
                </w:tcPr>
                <w:p>
                  <w:pPr>
                    <w:pStyle w:val="60"/>
                    <w:rPr>
                      <w:color w:val="auto"/>
                      <w:kern w:val="0"/>
                      <w:sz w:val="18"/>
                      <w:szCs w:val="18"/>
                    </w:rPr>
                  </w:pPr>
                  <w:r>
                    <w:rPr>
                      <w:color w:val="auto"/>
                      <w:kern w:val="0"/>
                      <w:sz w:val="18"/>
                      <w:szCs w:val="18"/>
                    </w:rPr>
                    <w:t>63.5</w:t>
                  </w:r>
                </w:p>
              </w:tc>
              <w:tc>
                <w:tcPr>
                  <w:tcW w:w="572" w:type="pct"/>
                  <w:vAlign w:val="center"/>
                </w:tcPr>
                <w:p>
                  <w:pPr>
                    <w:pStyle w:val="60"/>
                    <w:rPr>
                      <w:color w:val="auto"/>
                      <w:kern w:val="0"/>
                      <w:sz w:val="18"/>
                      <w:szCs w:val="18"/>
                    </w:rPr>
                  </w:pPr>
                  <w:r>
                    <w:rPr>
                      <w:color w:val="auto"/>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continue"/>
                  <w:vAlign w:val="center"/>
                </w:tcPr>
                <w:p>
                  <w:pPr>
                    <w:pStyle w:val="60"/>
                    <w:rPr>
                      <w:color w:val="auto"/>
                      <w:kern w:val="0"/>
                      <w:sz w:val="18"/>
                      <w:szCs w:val="18"/>
                    </w:rPr>
                  </w:pPr>
                </w:p>
              </w:tc>
              <w:tc>
                <w:tcPr>
                  <w:tcW w:w="126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H型钢自动组装机</w:t>
                  </w:r>
                </w:p>
              </w:tc>
              <w:tc>
                <w:tcPr>
                  <w:tcW w:w="378"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1</w:t>
                  </w:r>
                </w:p>
              </w:tc>
              <w:tc>
                <w:tcPr>
                  <w:tcW w:w="510"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65</w:t>
                  </w:r>
                </w:p>
              </w:tc>
              <w:tc>
                <w:tcPr>
                  <w:tcW w:w="652" w:type="pct"/>
                  <w:vMerge w:val="continue"/>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p>
              </w:tc>
              <w:tc>
                <w:tcPr>
                  <w:tcW w:w="529"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55</w:t>
                  </w:r>
                </w:p>
              </w:tc>
              <w:tc>
                <w:tcPr>
                  <w:tcW w:w="529" w:type="pct"/>
                  <w:vMerge w:val="continue"/>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p>
              </w:tc>
              <w:tc>
                <w:tcPr>
                  <w:tcW w:w="572" w:type="pct"/>
                  <w:vAlign w:val="center"/>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continue"/>
                  <w:vAlign w:val="center"/>
                </w:tcPr>
                <w:p>
                  <w:pPr>
                    <w:pStyle w:val="60"/>
                    <w:rPr>
                      <w:color w:val="auto"/>
                      <w:kern w:val="0"/>
                      <w:sz w:val="18"/>
                      <w:szCs w:val="18"/>
                    </w:rPr>
                  </w:pPr>
                </w:p>
              </w:tc>
              <w:tc>
                <w:tcPr>
                  <w:tcW w:w="1260"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840型压瓦机</w:t>
                  </w:r>
                </w:p>
              </w:tc>
              <w:tc>
                <w:tcPr>
                  <w:tcW w:w="378"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2</w:t>
                  </w:r>
                </w:p>
              </w:tc>
              <w:tc>
                <w:tcPr>
                  <w:tcW w:w="510"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65</w:t>
                  </w:r>
                </w:p>
              </w:tc>
              <w:tc>
                <w:tcPr>
                  <w:tcW w:w="652" w:type="pct"/>
                  <w:vMerge w:val="continue"/>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p>
              </w:tc>
              <w:tc>
                <w:tcPr>
                  <w:tcW w:w="529"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55</w:t>
                  </w:r>
                </w:p>
              </w:tc>
              <w:tc>
                <w:tcPr>
                  <w:tcW w:w="529" w:type="pct"/>
                  <w:vMerge w:val="continue"/>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p>
              </w:tc>
              <w:tc>
                <w:tcPr>
                  <w:tcW w:w="572"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continue"/>
                  <w:vAlign w:val="center"/>
                </w:tcPr>
                <w:p>
                  <w:pPr>
                    <w:pStyle w:val="60"/>
                    <w:rPr>
                      <w:color w:val="auto"/>
                      <w:kern w:val="0"/>
                      <w:sz w:val="18"/>
                      <w:szCs w:val="18"/>
                    </w:rPr>
                  </w:pPr>
                </w:p>
              </w:tc>
              <w:tc>
                <w:tcPr>
                  <w:tcW w:w="1260"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880型压瓦机</w:t>
                  </w:r>
                </w:p>
              </w:tc>
              <w:tc>
                <w:tcPr>
                  <w:tcW w:w="378"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1</w:t>
                  </w:r>
                </w:p>
              </w:tc>
              <w:tc>
                <w:tcPr>
                  <w:tcW w:w="510"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65</w:t>
                  </w:r>
                </w:p>
              </w:tc>
              <w:tc>
                <w:tcPr>
                  <w:tcW w:w="652" w:type="pct"/>
                  <w:vMerge w:val="continue"/>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p>
              </w:tc>
              <w:tc>
                <w:tcPr>
                  <w:tcW w:w="529"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55</w:t>
                  </w:r>
                </w:p>
              </w:tc>
              <w:tc>
                <w:tcPr>
                  <w:tcW w:w="529" w:type="pct"/>
                  <w:vMerge w:val="continue"/>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p>
              </w:tc>
              <w:tc>
                <w:tcPr>
                  <w:tcW w:w="572"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continue"/>
                  <w:vAlign w:val="center"/>
                </w:tcPr>
                <w:p>
                  <w:pPr>
                    <w:pStyle w:val="60"/>
                    <w:rPr>
                      <w:color w:val="auto"/>
                      <w:kern w:val="0"/>
                      <w:sz w:val="18"/>
                      <w:szCs w:val="18"/>
                    </w:rPr>
                  </w:pPr>
                </w:p>
              </w:tc>
              <w:tc>
                <w:tcPr>
                  <w:tcW w:w="1260"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750型压瓦机</w:t>
                  </w:r>
                </w:p>
              </w:tc>
              <w:tc>
                <w:tcPr>
                  <w:tcW w:w="378"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1</w:t>
                  </w:r>
                </w:p>
              </w:tc>
              <w:tc>
                <w:tcPr>
                  <w:tcW w:w="510"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65</w:t>
                  </w:r>
                </w:p>
              </w:tc>
              <w:tc>
                <w:tcPr>
                  <w:tcW w:w="652" w:type="pct"/>
                  <w:vMerge w:val="continue"/>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p>
              </w:tc>
              <w:tc>
                <w:tcPr>
                  <w:tcW w:w="529"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55</w:t>
                  </w:r>
                </w:p>
              </w:tc>
              <w:tc>
                <w:tcPr>
                  <w:tcW w:w="529" w:type="pct"/>
                  <w:vMerge w:val="continue"/>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p>
              </w:tc>
              <w:tc>
                <w:tcPr>
                  <w:tcW w:w="572"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Merge w:val="continue"/>
                  <w:vAlign w:val="center"/>
                </w:tcPr>
                <w:p>
                  <w:pPr>
                    <w:pStyle w:val="60"/>
                    <w:rPr>
                      <w:color w:val="auto"/>
                      <w:kern w:val="0"/>
                      <w:sz w:val="18"/>
                      <w:szCs w:val="18"/>
                    </w:rPr>
                  </w:pPr>
                </w:p>
              </w:tc>
              <w:tc>
                <w:tcPr>
                  <w:tcW w:w="1260"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760型压瓦机</w:t>
                  </w:r>
                </w:p>
              </w:tc>
              <w:tc>
                <w:tcPr>
                  <w:tcW w:w="378"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1</w:t>
                  </w:r>
                </w:p>
              </w:tc>
              <w:tc>
                <w:tcPr>
                  <w:tcW w:w="510"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65</w:t>
                  </w:r>
                </w:p>
              </w:tc>
              <w:tc>
                <w:tcPr>
                  <w:tcW w:w="652" w:type="pct"/>
                  <w:vMerge w:val="continue"/>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p>
              </w:tc>
              <w:tc>
                <w:tcPr>
                  <w:tcW w:w="529"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55</w:t>
                  </w:r>
                </w:p>
              </w:tc>
              <w:tc>
                <w:tcPr>
                  <w:tcW w:w="529" w:type="pct"/>
                  <w:vMerge w:val="continue"/>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p>
              </w:tc>
              <w:tc>
                <w:tcPr>
                  <w:tcW w:w="572" w:type="pct"/>
                  <w:vAlign w:val="bottom"/>
                </w:tcPr>
                <w:p>
                  <w:pPr>
                    <w:pStyle w:val="22"/>
                    <w:shd w:val="clear" w:color="000000" w:fill="FFFFFF"/>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6" w:type="pct"/>
                  <w:vAlign w:val="center"/>
                </w:tcPr>
                <w:p>
                  <w:pPr>
                    <w:pStyle w:val="60"/>
                    <w:rPr>
                      <w:color w:val="auto"/>
                      <w:kern w:val="0"/>
                      <w:sz w:val="18"/>
                      <w:szCs w:val="18"/>
                    </w:rPr>
                  </w:pPr>
                  <w:r>
                    <w:rPr>
                      <w:color w:val="auto"/>
                      <w:kern w:val="0"/>
                      <w:sz w:val="18"/>
                      <w:szCs w:val="18"/>
                    </w:rPr>
                    <w:t>有机废气处理</w:t>
                  </w:r>
                </w:p>
              </w:tc>
              <w:tc>
                <w:tcPr>
                  <w:tcW w:w="1260" w:type="pct"/>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18"/>
                      <w:szCs w:val="18"/>
                    </w:rPr>
                  </w:pPr>
                  <w:r>
                    <w:rPr>
                      <w:rFonts w:ascii="Times New Roman" w:hAnsi="Times New Roman"/>
                      <w:color w:val="auto"/>
                      <w:sz w:val="18"/>
                      <w:szCs w:val="18"/>
                    </w:rPr>
                    <w:t>风机</w:t>
                  </w:r>
                </w:p>
              </w:tc>
              <w:tc>
                <w:tcPr>
                  <w:tcW w:w="378" w:type="pct"/>
                  <w:vAlign w:val="center"/>
                </w:tcPr>
                <w:p>
                  <w:pPr>
                    <w:pStyle w:val="60"/>
                    <w:snapToGrid w:val="0"/>
                    <w:rPr>
                      <w:color w:val="auto"/>
                      <w:kern w:val="0"/>
                      <w:sz w:val="18"/>
                      <w:szCs w:val="18"/>
                    </w:rPr>
                  </w:pPr>
                  <w:r>
                    <w:rPr>
                      <w:color w:val="auto"/>
                      <w:kern w:val="0"/>
                      <w:sz w:val="18"/>
                      <w:szCs w:val="18"/>
                    </w:rPr>
                    <w:t>1</w:t>
                  </w:r>
                </w:p>
              </w:tc>
              <w:tc>
                <w:tcPr>
                  <w:tcW w:w="510" w:type="pct"/>
                  <w:vAlign w:val="center"/>
                </w:tcPr>
                <w:p>
                  <w:pPr>
                    <w:pStyle w:val="60"/>
                    <w:snapToGrid w:val="0"/>
                    <w:rPr>
                      <w:color w:val="auto"/>
                      <w:kern w:val="0"/>
                      <w:sz w:val="18"/>
                      <w:szCs w:val="18"/>
                    </w:rPr>
                  </w:pPr>
                  <w:r>
                    <w:rPr>
                      <w:color w:val="auto"/>
                      <w:kern w:val="0"/>
                      <w:sz w:val="18"/>
                      <w:szCs w:val="18"/>
                    </w:rPr>
                    <w:t>90</w:t>
                  </w:r>
                </w:p>
              </w:tc>
              <w:tc>
                <w:tcPr>
                  <w:tcW w:w="652" w:type="pct"/>
                  <w:vAlign w:val="center"/>
                </w:tcPr>
                <w:p>
                  <w:pPr>
                    <w:pStyle w:val="60"/>
                    <w:snapToGrid w:val="0"/>
                    <w:rPr>
                      <w:color w:val="auto"/>
                      <w:kern w:val="0"/>
                      <w:sz w:val="18"/>
                      <w:szCs w:val="18"/>
                    </w:rPr>
                  </w:pPr>
                  <w:r>
                    <w:rPr>
                      <w:color w:val="auto"/>
                      <w:kern w:val="0"/>
                      <w:sz w:val="18"/>
                      <w:szCs w:val="18"/>
                    </w:rPr>
                    <w:t>厂房隔声</w:t>
                  </w:r>
                </w:p>
                <w:p>
                  <w:pPr>
                    <w:pStyle w:val="60"/>
                    <w:snapToGrid w:val="0"/>
                    <w:rPr>
                      <w:color w:val="auto"/>
                      <w:kern w:val="0"/>
                      <w:sz w:val="18"/>
                      <w:szCs w:val="18"/>
                    </w:rPr>
                  </w:pPr>
                  <w:r>
                    <w:rPr>
                      <w:color w:val="auto"/>
                      <w:kern w:val="0"/>
                      <w:sz w:val="18"/>
                      <w:szCs w:val="18"/>
                    </w:rPr>
                    <w:t>基础减震</w:t>
                  </w:r>
                </w:p>
              </w:tc>
              <w:tc>
                <w:tcPr>
                  <w:tcW w:w="529" w:type="pct"/>
                  <w:vAlign w:val="center"/>
                </w:tcPr>
                <w:p>
                  <w:pPr>
                    <w:pStyle w:val="60"/>
                    <w:snapToGrid w:val="0"/>
                    <w:rPr>
                      <w:color w:val="auto"/>
                      <w:kern w:val="0"/>
                      <w:sz w:val="18"/>
                      <w:szCs w:val="18"/>
                    </w:rPr>
                  </w:pPr>
                  <w:r>
                    <w:rPr>
                      <w:color w:val="auto"/>
                      <w:kern w:val="0"/>
                      <w:sz w:val="18"/>
                      <w:szCs w:val="18"/>
                    </w:rPr>
                    <w:t>70</w:t>
                  </w:r>
                </w:p>
              </w:tc>
              <w:tc>
                <w:tcPr>
                  <w:tcW w:w="529" w:type="pct"/>
                  <w:vAlign w:val="center"/>
                </w:tcPr>
                <w:p>
                  <w:pPr>
                    <w:pStyle w:val="60"/>
                    <w:snapToGrid w:val="0"/>
                    <w:rPr>
                      <w:color w:val="auto"/>
                      <w:kern w:val="0"/>
                      <w:sz w:val="18"/>
                      <w:szCs w:val="18"/>
                    </w:rPr>
                  </w:pPr>
                  <w:r>
                    <w:rPr>
                      <w:color w:val="auto"/>
                      <w:kern w:val="0"/>
                      <w:sz w:val="18"/>
                      <w:szCs w:val="18"/>
                    </w:rPr>
                    <w:t>70</w:t>
                  </w:r>
                </w:p>
              </w:tc>
              <w:tc>
                <w:tcPr>
                  <w:tcW w:w="572" w:type="pct"/>
                  <w:vAlign w:val="center"/>
                </w:tcPr>
                <w:p>
                  <w:pPr>
                    <w:pStyle w:val="60"/>
                    <w:snapToGrid w:val="0"/>
                    <w:rPr>
                      <w:color w:val="auto"/>
                      <w:kern w:val="0"/>
                      <w:sz w:val="18"/>
                      <w:szCs w:val="18"/>
                    </w:rPr>
                  </w:pPr>
                  <w:r>
                    <w:rPr>
                      <w:color w:val="auto"/>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000" w:type="pct"/>
                  <w:gridSpan w:val="8"/>
                  <w:vAlign w:val="center"/>
                </w:tcPr>
                <w:p>
                  <w:pPr>
                    <w:pStyle w:val="60"/>
                    <w:snapToGrid w:val="0"/>
                    <w:jc w:val="left"/>
                    <w:rPr>
                      <w:color w:val="auto"/>
                      <w:kern w:val="0"/>
                      <w:sz w:val="18"/>
                      <w:szCs w:val="18"/>
                    </w:rPr>
                  </w:pPr>
                  <w:r>
                    <w:rPr>
                      <w:color w:val="auto"/>
                      <w:kern w:val="0"/>
                      <w:sz w:val="18"/>
                      <w:szCs w:val="18"/>
                    </w:rPr>
                    <w:t>注：厂房隔声降噪10dB（A），基础减震降噪10dB（A）。</w:t>
                  </w:r>
                </w:p>
              </w:tc>
            </w:tr>
          </w:tbl>
          <w:p>
            <w:pPr>
              <w:pStyle w:val="20"/>
              <w:adjustRightInd w:val="0"/>
              <w:ind w:firstLine="482" w:firstLineChars="200"/>
              <w:jc w:val="both"/>
              <w:rPr>
                <w:b/>
                <w:color w:val="auto"/>
                <w:sz w:val="24"/>
                <w:szCs w:val="24"/>
              </w:rPr>
            </w:pPr>
            <w:r>
              <w:rPr>
                <w:b/>
                <w:color w:val="auto"/>
                <w:sz w:val="24"/>
                <w:szCs w:val="24"/>
              </w:rPr>
              <w:t>（2）达标情况分析</w:t>
            </w:r>
          </w:p>
          <w:p>
            <w:pPr>
              <w:adjustRightInd w:val="0"/>
              <w:snapToGrid w:val="0"/>
              <w:ind w:firstLine="482" w:firstLineChars="200"/>
              <w:rPr>
                <w:b/>
                <w:bCs/>
                <w:color w:val="auto"/>
                <w:kern w:val="0"/>
              </w:rPr>
            </w:pPr>
            <w:r>
              <w:rPr>
                <w:b/>
                <w:bCs/>
                <w:color w:val="auto"/>
                <w:kern w:val="0"/>
              </w:rPr>
              <w:t>1）预测模式</w:t>
            </w:r>
          </w:p>
          <w:p>
            <w:pPr>
              <w:adjustRightInd w:val="0"/>
              <w:snapToGrid w:val="0"/>
              <w:ind w:firstLine="480" w:firstLineChars="200"/>
              <w:rPr>
                <w:color w:val="auto"/>
                <w:kern w:val="0"/>
              </w:rPr>
            </w:pPr>
            <w:r>
              <w:rPr>
                <w:color w:val="auto"/>
                <w:kern w:val="0"/>
              </w:rPr>
              <w:t>在考虑噪声扩散衰减的情况下，声环境预测模式按点声源模式预测，预测模式如下：</w:t>
            </w:r>
          </w:p>
          <w:p>
            <w:pPr>
              <w:spacing w:before="10"/>
              <w:jc w:val="center"/>
              <w:rPr>
                <w:color w:val="auto"/>
                <w:kern w:val="0"/>
              </w:rPr>
            </w:pPr>
            <w:r>
              <w:rPr>
                <w:color w:val="auto"/>
                <w:kern w:val="0"/>
              </w:rPr>
              <w:t>L</w:t>
            </w:r>
            <w:r>
              <w:rPr>
                <w:color w:val="auto"/>
                <w:kern w:val="0"/>
                <w:vertAlign w:val="subscript"/>
              </w:rPr>
              <w:t>A</w:t>
            </w:r>
            <w:r>
              <w:rPr>
                <w:color w:val="auto"/>
                <w:kern w:val="0"/>
              </w:rPr>
              <w:t>（r）＝L</w:t>
            </w:r>
            <w:r>
              <w:rPr>
                <w:color w:val="auto"/>
                <w:kern w:val="0"/>
                <w:vertAlign w:val="subscript"/>
              </w:rPr>
              <w:t>Aref</w:t>
            </w:r>
            <w:r>
              <w:rPr>
                <w:color w:val="auto"/>
                <w:kern w:val="0"/>
              </w:rPr>
              <w:t>（r</w:t>
            </w:r>
            <w:r>
              <w:rPr>
                <w:color w:val="auto"/>
                <w:kern w:val="0"/>
                <w:vertAlign w:val="subscript"/>
              </w:rPr>
              <w:t>o</w:t>
            </w:r>
            <w:r>
              <w:rPr>
                <w:color w:val="auto"/>
                <w:kern w:val="0"/>
              </w:rPr>
              <w:t>）－(A</w:t>
            </w:r>
            <w:r>
              <w:rPr>
                <w:color w:val="auto"/>
                <w:kern w:val="0"/>
                <w:vertAlign w:val="subscript"/>
              </w:rPr>
              <w:t>div</w:t>
            </w:r>
            <w:r>
              <w:rPr>
                <w:color w:val="auto"/>
                <w:kern w:val="0"/>
              </w:rPr>
              <w:t>+A</w:t>
            </w:r>
            <w:r>
              <w:rPr>
                <w:color w:val="auto"/>
                <w:kern w:val="0"/>
                <w:vertAlign w:val="subscript"/>
              </w:rPr>
              <w:t>bar</w:t>
            </w:r>
            <w:r>
              <w:rPr>
                <w:color w:val="auto"/>
                <w:kern w:val="0"/>
              </w:rPr>
              <w:t>+A</w:t>
            </w:r>
            <w:r>
              <w:rPr>
                <w:color w:val="auto"/>
                <w:kern w:val="0"/>
                <w:vertAlign w:val="subscript"/>
              </w:rPr>
              <w:t>atm</w:t>
            </w:r>
            <w:r>
              <w:rPr>
                <w:color w:val="auto"/>
                <w:kern w:val="0"/>
              </w:rPr>
              <w:t>+A</w:t>
            </w:r>
            <w:r>
              <w:rPr>
                <w:color w:val="auto"/>
                <w:kern w:val="0"/>
                <w:vertAlign w:val="subscript"/>
              </w:rPr>
              <w:t>exc</w:t>
            </w:r>
            <w:r>
              <w:rPr>
                <w:color w:val="auto"/>
                <w:kern w:val="0"/>
              </w:rPr>
              <w:t>)</w:t>
            </w:r>
          </w:p>
          <w:p>
            <w:pPr>
              <w:ind w:firstLine="480" w:firstLineChars="200"/>
              <w:rPr>
                <w:color w:val="auto"/>
                <w:kern w:val="0"/>
              </w:rPr>
            </w:pPr>
            <w:r>
              <w:rPr>
                <w:color w:val="auto"/>
                <w:kern w:val="0"/>
              </w:rPr>
              <w:t>式中：L</w:t>
            </w:r>
            <w:r>
              <w:rPr>
                <w:color w:val="auto"/>
                <w:kern w:val="0"/>
                <w:vertAlign w:val="subscript"/>
              </w:rPr>
              <w:t>A</w:t>
            </w:r>
            <w:r>
              <w:rPr>
                <w:color w:val="auto"/>
                <w:kern w:val="0"/>
              </w:rPr>
              <w:t>（r）——距声源r处的A声级，dB；</w:t>
            </w:r>
          </w:p>
          <w:p>
            <w:pPr>
              <w:ind w:firstLine="1200" w:firstLineChars="500"/>
              <w:rPr>
                <w:color w:val="auto"/>
                <w:kern w:val="0"/>
              </w:rPr>
            </w:pPr>
            <w:r>
              <w:rPr>
                <w:color w:val="auto"/>
                <w:kern w:val="0"/>
              </w:rPr>
              <w:t>L</w:t>
            </w:r>
            <w:r>
              <w:rPr>
                <w:color w:val="auto"/>
                <w:kern w:val="0"/>
                <w:vertAlign w:val="subscript"/>
              </w:rPr>
              <w:t>Aref</w:t>
            </w:r>
            <w:r>
              <w:rPr>
                <w:color w:val="auto"/>
                <w:kern w:val="0"/>
              </w:rPr>
              <w:t>（r</w:t>
            </w:r>
            <w:r>
              <w:rPr>
                <w:color w:val="auto"/>
                <w:kern w:val="0"/>
                <w:vertAlign w:val="subscript"/>
              </w:rPr>
              <w:t>o</w:t>
            </w:r>
            <w:r>
              <w:rPr>
                <w:color w:val="auto"/>
                <w:kern w:val="0"/>
              </w:rPr>
              <w:t>）——参考位置r</w:t>
            </w:r>
            <w:r>
              <w:rPr>
                <w:color w:val="auto"/>
                <w:kern w:val="0"/>
                <w:vertAlign w:val="subscript"/>
              </w:rPr>
              <w:t>o</w:t>
            </w:r>
            <w:r>
              <w:rPr>
                <w:color w:val="auto"/>
                <w:kern w:val="0"/>
              </w:rPr>
              <w:t>处的A声级，dB；</w:t>
            </w:r>
          </w:p>
          <w:p>
            <w:pPr>
              <w:ind w:firstLine="1200" w:firstLineChars="500"/>
              <w:rPr>
                <w:color w:val="auto"/>
                <w:kern w:val="0"/>
              </w:rPr>
            </w:pPr>
            <w:r>
              <w:rPr>
                <w:color w:val="auto"/>
                <w:kern w:val="0"/>
              </w:rPr>
              <w:t>A</w:t>
            </w:r>
            <w:r>
              <w:rPr>
                <w:color w:val="auto"/>
                <w:kern w:val="0"/>
                <w:vertAlign w:val="subscript"/>
              </w:rPr>
              <w:t>div</w:t>
            </w:r>
            <w:r>
              <w:rPr>
                <w:color w:val="auto"/>
                <w:kern w:val="0"/>
              </w:rPr>
              <w:t>——声波几何发散引起的A声级衰减量dB，A</w:t>
            </w:r>
            <w:r>
              <w:rPr>
                <w:color w:val="auto"/>
                <w:kern w:val="0"/>
                <w:vertAlign w:val="subscript"/>
              </w:rPr>
              <w:t>div</w:t>
            </w:r>
            <w:r>
              <w:rPr>
                <w:color w:val="auto"/>
                <w:kern w:val="0"/>
              </w:rPr>
              <w:t>＝20lg（r/r</w:t>
            </w:r>
            <w:r>
              <w:rPr>
                <w:color w:val="auto"/>
                <w:kern w:val="0"/>
                <w:vertAlign w:val="subscript"/>
              </w:rPr>
              <w:t>o</w:t>
            </w:r>
            <w:r>
              <w:rPr>
                <w:color w:val="auto"/>
                <w:kern w:val="0"/>
              </w:rPr>
              <w:t>）；</w:t>
            </w:r>
          </w:p>
          <w:p>
            <w:pPr>
              <w:ind w:firstLine="1200" w:firstLineChars="500"/>
              <w:rPr>
                <w:color w:val="auto"/>
                <w:kern w:val="0"/>
              </w:rPr>
            </w:pPr>
            <w:r>
              <w:rPr>
                <w:color w:val="auto"/>
                <w:kern w:val="0"/>
              </w:rPr>
              <w:t>A</w:t>
            </w:r>
            <w:r>
              <w:rPr>
                <w:color w:val="auto"/>
                <w:kern w:val="0"/>
                <w:vertAlign w:val="subscript"/>
              </w:rPr>
              <w:t>bar</w:t>
            </w:r>
            <w:r>
              <w:rPr>
                <w:color w:val="auto"/>
                <w:kern w:val="0"/>
              </w:rPr>
              <w:t>——遮挡物引起的A声级衰减量dB；源强已考虑10dB（A）；</w:t>
            </w:r>
          </w:p>
          <w:p>
            <w:pPr>
              <w:ind w:left="960" w:leftChars="400" w:firstLine="240" w:firstLineChars="100"/>
              <w:rPr>
                <w:color w:val="auto"/>
                <w:kern w:val="0"/>
              </w:rPr>
            </w:pPr>
            <w:r>
              <w:rPr>
                <w:color w:val="auto"/>
                <w:kern w:val="0"/>
              </w:rPr>
              <w:t>A</w:t>
            </w:r>
            <w:r>
              <w:rPr>
                <w:color w:val="auto"/>
                <w:kern w:val="0"/>
                <w:vertAlign w:val="subscript"/>
              </w:rPr>
              <w:t>atm</w:t>
            </w:r>
            <w:r>
              <w:rPr>
                <w:color w:val="auto"/>
                <w:kern w:val="0"/>
              </w:rPr>
              <w:t>——空气吸收引起的A声级衰减量dB，A</w:t>
            </w:r>
            <w:r>
              <w:rPr>
                <w:color w:val="auto"/>
                <w:kern w:val="0"/>
                <w:vertAlign w:val="subscript"/>
              </w:rPr>
              <w:t>atm</w:t>
            </w:r>
            <w:r>
              <w:rPr>
                <w:color w:val="auto"/>
                <w:kern w:val="0"/>
              </w:rPr>
              <w:t>＝α(r/r</w:t>
            </w:r>
            <w:r>
              <w:rPr>
                <w:color w:val="auto"/>
                <w:kern w:val="0"/>
                <w:vertAlign w:val="subscript"/>
              </w:rPr>
              <w:t>o</w:t>
            </w:r>
            <w:r>
              <w:rPr>
                <w:color w:val="auto"/>
                <w:kern w:val="0"/>
              </w:rPr>
              <w:t>)/1000，查表取α为2.8；</w:t>
            </w:r>
          </w:p>
          <w:p>
            <w:pPr>
              <w:pStyle w:val="10"/>
              <w:spacing w:before="0"/>
              <w:ind w:firstLine="1200" w:firstLineChars="500"/>
              <w:rPr>
                <w:rFonts w:ascii="Times New Roman" w:hAnsi="Times New Roman" w:cs="Times New Roman"/>
                <w:color w:val="auto"/>
                <w:kern w:val="0"/>
              </w:rPr>
            </w:pPr>
            <w:r>
              <w:rPr>
                <w:rFonts w:ascii="Times New Roman" w:hAnsi="Times New Roman" w:cs="Times New Roman"/>
                <w:color w:val="auto"/>
                <w:kern w:val="0"/>
              </w:rPr>
              <w:t>A</w:t>
            </w:r>
            <w:r>
              <w:rPr>
                <w:rFonts w:ascii="Times New Roman" w:hAnsi="Times New Roman" w:cs="Times New Roman"/>
                <w:color w:val="auto"/>
                <w:kern w:val="0"/>
                <w:vertAlign w:val="subscript"/>
              </w:rPr>
              <w:t>exc</w:t>
            </w:r>
            <w:r>
              <w:rPr>
                <w:rFonts w:ascii="Times New Roman" w:hAnsi="Times New Roman" w:cs="Times New Roman"/>
                <w:color w:val="auto"/>
                <w:kern w:val="0"/>
              </w:rPr>
              <w:t>——附加A声级衰减量dB，A</w:t>
            </w:r>
            <w:r>
              <w:rPr>
                <w:rFonts w:ascii="Times New Roman" w:hAnsi="Times New Roman" w:cs="Times New Roman"/>
                <w:color w:val="auto"/>
                <w:kern w:val="0"/>
                <w:vertAlign w:val="subscript"/>
              </w:rPr>
              <w:t>exc</w:t>
            </w:r>
            <w:r>
              <w:rPr>
                <w:rFonts w:ascii="Times New Roman" w:hAnsi="Times New Roman" w:cs="Times New Roman"/>
                <w:color w:val="auto"/>
                <w:kern w:val="0"/>
              </w:rPr>
              <w:t>＝5lg(r/r</w:t>
            </w:r>
            <w:r>
              <w:rPr>
                <w:rFonts w:ascii="Times New Roman" w:hAnsi="Times New Roman" w:cs="Times New Roman"/>
                <w:color w:val="auto"/>
                <w:kern w:val="0"/>
                <w:vertAlign w:val="subscript"/>
              </w:rPr>
              <w:t>o</w:t>
            </w:r>
            <w:r>
              <w:rPr>
                <w:rFonts w:ascii="Times New Roman" w:hAnsi="Times New Roman" w:cs="Times New Roman"/>
                <w:color w:val="auto"/>
                <w:kern w:val="0"/>
              </w:rPr>
              <w:t>)。</w:t>
            </w:r>
          </w:p>
          <w:p>
            <w:pPr>
              <w:snapToGrid w:val="0"/>
              <w:ind w:firstLine="420"/>
              <w:rPr>
                <w:color w:val="auto"/>
                <w:kern w:val="0"/>
              </w:rPr>
            </w:pPr>
            <w:r>
              <w:rPr>
                <w:color w:val="auto"/>
                <w:kern w:val="0"/>
              </w:rPr>
              <w:t>根据噪声叠加公式：</w:t>
            </w:r>
          </w:p>
          <w:p>
            <w:pPr>
              <w:autoSpaceDE w:val="0"/>
              <w:autoSpaceDN w:val="0"/>
              <w:adjustRightInd w:val="0"/>
              <w:rPr>
                <w:color w:val="auto"/>
                <w:kern w:val="0"/>
              </w:rPr>
            </w:pPr>
            <w:r>
              <w:rPr>
                <w:color w:val="auto"/>
                <w:kern w:val="0"/>
              </w:rPr>
              <w:t xml:space="preserve">                Leq＝10lg∑（10</w:t>
            </w:r>
            <w:r>
              <w:rPr>
                <w:color w:val="auto"/>
                <w:kern w:val="0"/>
                <w:vertAlign w:val="superscript"/>
              </w:rPr>
              <w:t>0.1L1</w:t>
            </w:r>
            <w:r>
              <w:rPr>
                <w:color w:val="auto"/>
                <w:kern w:val="0"/>
              </w:rPr>
              <w:t>+10</w:t>
            </w:r>
            <w:r>
              <w:rPr>
                <w:color w:val="auto"/>
                <w:kern w:val="0"/>
                <w:vertAlign w:val="superscript"/>
              </w:rPr>
              <w:t>0.1L2</w:t>
            </w:r>
            <w:r>
              <w:rPr>
                <w:color w:val="auto"/>
                <w:kern w:val="0"/>
              </w:rPr>
              <w:t>+…10</w:t>
            </w:r>
            <w:r>
              <w:rPr>
                <w:color w:val="auto"/>
                <w:kern w:val="0"/>
                <w:vertAlign w:val="superscript"/>
              </w:rPr>
              <w:t>0.1Lｉ</w:t>
            </w:r>
            <w:r>
              <w:rPr>
                <w:color w:val="auto"/>
                <w:kern w:val="0"/>
              </w:rPr>
              <w:t>）</w:t>
            </w:r>
          </w:p>
          <w:p>
            <w:pPr>
              <w:autoSpaceDE w:val="0"/>
              <w:autoSpaceDN w:val="0"/>
              <w:adjustRightInd w:val="0"/>
              <w:ind w:firstLine="480" w:firstLineChars="200"/>
              <w:rPr>
                <w:color w:val="auto"/>
                <w:kern w:val="0"/>
              </w:rPr>
            </w:pPr>
            <w:r>
              <w:rPr>
                <w:color w:val="auto"/>
                <w:kern w:val="0"/>
              </w:rPr>
              <w:t xml:space="preserve">          式中：Li——其中单个噪声源的声级数，dB（A）</w:t>
            </w:r>
          </w:p>
          <w:p>
            <w:pPr>
              <w:autoSpaceDE w:val="0"/>
              <w:autoSpaceDN w:val="0"/>
              <w:adjustRightInd w:val="0"/>
              <w:ind w:firstLine="1200" w:firstLineChars="500"/>
              <w:rPr>
                <w:color w:val="auto"/>
                <w:kern w:val="0"/>
              </w:rPr>
            </w:pPr>
            <w:r>
              <w:rPr>
                <w:color w:val="auto"/>
                <w:kern w:val="0"/>
              </w:rPr>
              <w:t xml:space="preserve">          Leq——噪声源叠加后的值</w:t>
            </w:r>
          </w:p>
          <w:p>
            <w:pPr>
              <w:adjustRightInd w:val="0"/>
              <w:snapToGrid w:val="0"/>
              <w:ind w:firstLine="482" w:firstLineChars="200"/>
              <w:rPr>
                <w:b/>
                <w:bCs/>
                <w:color w:val="auto"/>
                <w:kern w:val="0"/>
              </w:rPr>
            </w:pPr>
            <w:r>
              <w:rPr>
                <w:b/>
                <w:bCs/>
                <w:color w:val="auto"/>
                <w:kern w:val="0"/>
              </w:rPr>
              <w:t>2）噪声源与厂界、敏感点距离</w:t>
            </w:r>
          </w:p>
          <w:p>
            <w:pPr>
              <w:ind w:firstLine="480" w:firstLineChars="200"/>
              <w:rPr>
                <w:b/>
                <w:color w:val="auto"/>
                <w:kern w:val="0"/>
              </w:rPr>
            </w:pPr>
            <w:r>
              <w:rPr>
                <w:bCs/>
                <w:color w:val="auto"/>
                <w:kern w:val="0"/>
              </w:rPr>
              <w:t>项目各噪声单元与厂界和敏感点的距离见表4-10。</w:t>
            </w:r>
          </w:p>
          <w:p>
            <w:pPr>
              <w:spacing w:line="240" w:lineRule="auto"/>
              <w:jc w:val="center"/>
              <w:rPr>
                <w:b/>
                <w:color w:val="auto"/>
                <w:kern w:val="0"/>
              </w:rPr>
            </w:pPr>
            <w:r>
              <w:rPr>
                <w:b/>
                <w:color w:val="auto"/>
                <w:kern w:val="0"/>
              </w:rPr>
              <w:t>表4-10   噪声源与厂界距离一览表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75"/>
              <w:gridCol w:w="1575"/>
              <w:gridCol w:w="1530"/>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vAlign w:val="center"/>
                </w:tcPr>
                <w:p>
                  <w:pPr>
                    <w:pStyle w:val="60"/>
                    <w:snapToGrid w:val="0"/>
                    <w:rPr>
                      <w:b/>
                      <w:bCs/>
                      <w:color w:val="auto"/>
                      <w:kern w:val="0"/>
                    </w:rPr>
                  </w:pPr>
                  <w:r>
                    <w:rPr>
                      <w:b/>
                      <w:bCs/>
                      <w:color w:val="auto"/>
                      <w:kern w:val="0"/>
                    </w:rPr>
                    <w:t>污染源</w:t>
                  </w:r>
                </w:p>
              </w:tc>
              <w:tc>
                <w:tcPr>
                  <w:tcW w:w="1575" w:type="dxa"/>
                  <w:vAlign w:val="center"/>
                </w:tcPr>
                <w:p>
                  <w:pPr>
                    <w:pStyle w:val="60"/>
                    <w:snapToGrid w:val="0"/>
                    <w:rPr>
                      <w:b/>
                      <w:bCs/>
                      <w:color w:val="auto"/>
                      <w:kern w:val="0"/>
                    </w:rPr>
                  </w:pPr>
                  <w:r>
                    <w:rPr>
                      <w:b/>
                      <w:bCs/>
                      <w:color w:val="auto"/>
                      <w:kern w:val="0"/>
                    </w:rPr>
                    <w:t>东厂界（m）</w:t>
                  </w:r>
                </w:p>
              </w:tc>
              <w:tc>
                <w:tcPr>
                  <w:tcW w:w="1575" w:type="dxa"/>
                  <w:vAlign w:val="center"/>
                </w:tcPr>
                <w:p>
                  <w:pPr>
                    <w:pStyle w:val="60"/>
                    <w:snapToGrid w:val="0"/>
                    <w:rPr>
                      <w:b/>
                      <w:bCs/>
                      <w:color w:val="auto"/>
                      <w:kern w:val="0"/>
                    </w:rPr>
                  </w:pPr>
                  <w:r>
                    <w:rPr>
                      <w:b/>
                      <w:bCs/>
                      <w:color w:val="auto"/>
                      <w:kern w:val="0"/>
                    </w:rPr>
                    <w:t>南厂界（m）</w:t>
                  </w:r>
                </w:p>
              </w:tc>
              <w:tc>
                <w:tcPr>
                  <w:tcW w:w="1530" w:type="dxa"/>
                  <w:vAlign w:val="center"/>
                </w:tcPr>
                <w:p>
                  <w:pPr>
                    <w:pStyle w:val="60"/>
                    <w:snapToGrid w:val="0"/>
                    <w:rPr>
                      <w:b/>
                      <w:bCs/>
                      <w:color w:val="auto"/>
                      <w:kern w:val="0"/>
                    </w:rPr>
                  </w:pPr>
                  <w:r>
                    <w:rPr>
                      <w:b/>
                      <w:bCs/>
                      <w:color w:val="auto"/>
                      <w:kern w:val="0"/>
                    </w:rPr>
                    <w:t>西厂界（m）</w:t>
                  </w:r>
                </w:p>
              </w:tc>
              <w:tc>
                <w:tcPr>
                  <w:tcW w:w="1588" w:type="dxa"/>
                  <w:vAlign w:val="center"/>
                </w:tcPr>
                <w:p>
                  <w:pPr>
                    <w:pStyle w:val="60"/>
                    <w:snapToGrid w:val="0"/>
                    <w:rPr>
                      <w:b/>
                      <w:bCs/>
                      <w:color w:val="auto"/>
                      <w:kern w:val="0"/>
                    </w:rPr>
                  </w:pPr>
                  <w:r>
                    <w:rPr>
                      <w:b/>
                      <w:bCs/>
                      <w:color w:val="auto"/>
                      <w:kern w:val="0"/>
                    </w:rPr>
                    <w:t>北厂界（m）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切割、机加工段</w:t>
                  </w:r>
                </w:p>
              </w:tc>
              <w:tc>
                <w:tcPr>
                  <w:tcW w:w="1575" w:type="dxa"/>
                  <w:vAlign w:val="center"/>
                </w:tcPr>
                <w:p>
                  <w:pPr>
                    <w:pStyle w:val="60"/>
                    <w:snapToGrid w:val="0"/>
                    <w:rPr>
                      <w:color w:val="auto"/>
                      <w:kern w:val="0"/>
                    </w:rPr>
                  </w:pPr>
                  <w:r>
                    <w:rPr>
                      <w:color w:val="auto"/>
                      <w:kern w:val="0"/>
                    </w:rPr>
                    <w:t>7</w:t>
                  </w:r>
                </w:p>
              </w:tc>
              <w:tc>
                <w:tcPr>
                  <w:tcW w:w="1575" w:type="dxa"/>
                  <w:vAlign w:val="center"/>
                </w:tcPr>
                <w:p>
                  <w:pPr>
                    <w:pStyle w:val="60"/>
                    <w:snapToGrid w:val="0"/>
                    <w:rPr>
                      <w:color w:val="auto"/>
                      <w:kern w:val="0"/>
                    </w:rPr>
                  </w:pPr>
                  <w:r>
                    <w:rPr>
                      <w:color w:val="auto"/>
                      <w:kern w:val="0"/>
                    </w:rPr>
                    <w:t>12</w:t>
                  </w:r>
                </w:p>
              </w:tc>
              <w:tc>
                <w:tcPr>
                  <w:tcW w:w="1530" w:type="dxa"/>
                  <w:vAlign w:val="center"/>
                </w:tcPr>
                <w:p>
                  <w:pPr>
                    <w:pStyle w:val="60"/>
                    <w:snapToGrid w:val="0"/>
                    <w:rPr>
                      <w:color w:val="auto"/>
                      <w:kern w:val="0"/>
                    </w:rPr>
                  </w:pPr>
                  <w:r>
                    <w:rPr>
                      <w:color w:val="auto"/>
                      <w:kern w:val="0"/>
                    </w:rPr>
                    <w:t>70</w:t>
                  </w:r>
                </w:p>
              </w:tc>
              <w:tc>
                <w:tcPr>
                  <w:tcW w:w="1588" w:type="dxa"/>
                  <w:vAlign w:val="center"/>
                </w:tcPr>
                <w:p>
                  <w:pPr>
                    <w:pStyle w:val="60"/>
                    <w:snapToGrid w:val="0"/>
                    <w:rPr>
                      <w:color w:val="auto"/>
                      <w:kern w:val="0"/>
                    </w:rPr>
                  </w:pPr>
                  <w:r>
                    <w:rPr>
                      <w:color w:val="auto"/>
                      <w:kern w:val="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焊接、打磨工段</w:t>
                  </w:r>
                </w:p>
              </w:tc>
              <w:tc>
                <w:tcPr>
                  <w:tcW w:w="1575" w:type="dxa"/>
                  <w:vAlign w:val="center"/>
                </w:tcPr>
                <w:p>
                  <w:pPr>
                    <w:pStyle w:val="60"/>
                    <w:snapToGrid w:val="0"/>
                    <w:rPr>
                      <w:color w:val="auto"/>
                      <w:kern w:val="0"/>
                    </w:rPr>
                  </w:pPr>
                  <w:r>
                    <w:rPr>
                      <w:color w:val="auto"/>
                      <w:kern w:val="0"/>
                    </w:rPr>
                    <w:t>20</w:t>
                  </w:r>
                </w:p>
              </w:tc>
              <w:tc>
                <w:tcPr>
                  <w:tcW w:w="1575" w:type="dxa"/>
                  <w:vAlign w:val="center"/>
                </w:tcPr>
                <w:p>
                  <w:pPr>
                    <w:pStyle w:val="60"/>
                    <w:snapToGrid w:val="0"/>
                    <w:rPr>
                      <w:color w:val="auto"/>
                      <w:kern w:val="0"/>
                    </w:rPr>
                  </w:pPr>
                  <w:r>
                    <w:rPr>
                      <w:color w:val="auto"/>
                      <w:kern w:val="0"/>
                    </w:rPr>
                    <w:t>23</w:t>
                  </w:r>
                </w:p>
              </w:tc>
              <w:tc>
                <w:tcPr>
                  <w:tcW w:w="1530" w:type="dxa"/>
                  <w:vAlign w:val="center"/>
                </w:tcPr>
                <w:p>
                  <w:pPr>
                    <w:pStyle w:val="60"/>
                    <w:snapToGrid w:val="0"/>
                    <w:rPr>
                      <w:color w:val="auto"/>
                      <w:kern w:val="0"/>
                    </w:rPr>
                  </w:pPr>
                  <w:r>
                    <w:rPr>
                      <w:color w:val="auto"/>
                      <w:kern w:val="0"/>
                    </w:rPr>
                    <w:t>50</w:t>
                  </w:r>
                </w:p>
              </w:tc>
              <w:tc>
                <w:tcPr>
                  <w:tcW w:w="1588" w:type="dxa"/>
                  <w:vAlign w:val="center"/>
                </w:tcPr>
                <w:p>
                  <w:pPr>
                    <w:pStyle w:val="60"/>
                    <w:snapToGrid w:val="0"/>
                    <w:rPr>
                      <w:color w:val="auto"/>
                      <w:kern w:val="0"/>
                    </w:rPr>
                  </w:pPr>
                  <w:r>
                    <w:rPr>
                      <w:color w:val="auto"/>
                      <w:kern w:val="0"/>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组装工段</w:t>
                  </w:r>
                </w:p>
              </w:tc>
              <w:tc>
                <w:tcPr>
                  <w:tcW w:w="1575" w:type="dxa"/>
                  <w:vAlign w:val="center"/>
                </w:tcPr>
                <w:p>
                  <w:pPr>
                    <w:pStyle w:val="60"/>
                    <w:snapToGrid w:val="0"/>
                    <w:rPr>
                      <w:color w:val="auto"/>
                      <w:kern w:val="0"/>
                    </w:rPr>
                  </w:pPr>
                  <w:r>
                    <w:rPr>
                      <w:color w:val="auto"/>
                      <w:kern w:val="0"/>
                    </w:rPr>
                    <w:t>25</w:t>
                  </w:r>
                </w:p>
              </w:tc>
              <w:tc>
                <w:tcPr>
                  <w:tcW w:w="1575" w:type="dxa"/>
                  <w:vAlign w:val="center"/>
                </w:tcPr>
                <w:p>
                  <w:pPr>
                    <w:pStyle w:val="60"/>
                    <w:snapToGrid w:val="0"/>
                    <w:rPr>
                      <w:color w:val="auto"/>
                      <w:kern w:val="0"/>
                    </w:rPr>
                  </w:pPr>
                  <w:r>
                    <w:rPr>
                      <w:color w:val="auto"/>
                      <w:kern w:val="0"/>
                    </w:rPr>
                    <w:t>65</w:t>
                  </w:r>
                </w:p>
              </w:tc>
              <w:tc>
                <w:tcPr>
                  <w:tcW w:w="1530" w:type="dxa"/>
                  <w:vAlign w:val="center"/>
                </w:tcPr>
                <w:p>
                  <w:pPr>
                    <w:pStyle w:val="60"/>
                    <w:snapToGrid w:val="0"/>
                    <w:rPr>
                      <w:color w:val="auto"/>
                      <w:kern w:val="0"/>
                    </w:rPr>
                  </w:pPr>
                  <w:r>
                    <w:rPr>
                      <w:color w:val="auto"/>
                      <w:kern w:val="0"/>
                    </w:rPr>
                    <w:t>53</w:t>
                  </w:r>
                </w:p>
              </w:tc>
              <w:tc>
                <w:tcPr>
                  <w:tcW w:w="1588" w:type="dxa"/>
                  <w:vAlign w:val="center"/>
                </w:tcPr>
                <w:p>
                  <w:pPr>
                    <w:pStyle w:val="60"/>
                    <w:snapToGrid w:val="0"/>
                    <w:rPr>
                      <w:color w:val="auto"/>
                      <w:kern w:val="0"/>
                    </w:rPr>
                  </w:pPr>
                  <w:r>
                    <w:rPr>
                      <w:color w:val="auto"/>
                      <w:kern w:val="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废气处理</w:t>
                  </w:r>
                </w:p>
              </w:tc>
              <w:tc>
                <w:tcPr>
                  <w:tcW w:w="1575" w:type="dxa"/>
                  <w:vAlign w:val="center"/>
                </w:tcPr>
                <w:p>
                  <w:pPr>
                    <w:pStyle w:val="60"/>
                    <w:snapToGrid w:val="0"/>
                    <w:rPr>
                      <w:color w:val="auto"/>
                      <w:kern w:val="0"/>
                    </w:rPr>
                  </w:pPr>
                  <w:r>
                    <w:rPr>
                      <w:color w:val="auto"/>
                      <w:kern w:val="0"/>
                    </w:rPr>
                    <w:t>36</w:t>
                  </w:r>
                </w:p>
              </w:tc>
              <w:tc>
                <w:tcPr>
                  <w:tcW w:w="1575" w:type="dxa"/>
                  <w:vAlign w:val="center"/>
                </w:tcPr>
                <w:p>
                  <w:pPr>
                    <w:pStyle w:val="60"/>
                    <w:snapToGrid w:val="0"/>
                    <w:rPr>
                      <w:color w:val="auto"/>
                      <w:kern w:val="0"/>
                    </w:rPr>
                  </w:pPr>
                  <w:r>
                    <w:rPr>
                      <w:color w:val="auto"/>
                      <w:kern w:val="0"/>
                    </w:rPr>
                    <w:t>45</w:t>
                  </w:r>
                </w:p>
              </w:tc>
              <w:tc>
                <w:tcPr>
                  <w:tcW w:w="1530" w:type="dxa"/>
                  <w:vAlign w:val="center"/>
                </w:tcPr>
                <w:p>
                  <w:pPr>
                    <w:pStyle w:val="60"/>
                    <w:snapToGrid w:val="0"/>
                    <w:rPr>
                      <w:color w:val="auto"/>
                      <w:kern w:val="0"/>
                    </w:rPr>
                  </w:pPr>
                  <w:r>
                    <w:rPr>
                      <w:color w:val="auto"/>
                      <w:kern w:val="0"/>
                    </w:rPr>
                    <w:t>30</w:t>
                  </w:r>
                </w:p>
              </w:tc>
              <w:tc>
                <w:tcPr>
                  <w:tcW w:w="1588" w:type="dxa"/>
                  <w:vAlign w:val="center"/>
                </w:tcPr>
                <w:p>
                  <w:pPr>
                    <w:pStyle w:val="60"/>
                    <w:snapToGrid w:val="0"/>
                    <w:rPr>
                      <w:color w:val="auto"/>
                      <w:kern w:val="0"/>
                    </w:rPr>
                  </w:pPr>
                  <w:r>
                    <w:rPr>
                      <w:color w:val="auto"/>
                      <w:kern w:val="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6" w:type="dxa"/>
                  <w:gridSpan w:val="5"/>
                  <w:vAlign w:val="center"/>
                </w:tcPr>
                <w:p>
                  <w:pPr>
                    <w:pStyle w:val="60"/>
                    <w:snapToGrid w:val="0"/>
                    <w:jc w:val="both"/>
                    <w:rPr>
                      <w:color w:val="auto"/>
                      <w:kern w:val="0"/>
                    </w:rPr>
                  </w:pPr>
                  <w:r>
                    <w:rPr>
                      <w:color w:val="auto"/>
                      <w:kern w:val="0"/>
                    </w:rPr>
                    <w:t>注：噪声单元与厂界距离，按各单元内噪声源叠加后中心声源距离计。</w:t>
                  </w:r>
                </w:p>
              </w:tc>
            </w:tr>
          </w:tbl>
          <w:p>
            <w:pPr>
              <w:adjustRightInd w:val="0"/>
              <w:snapToGrid w:val="0"/>
              <w:ind w:firstLine="482" w:firstLineChars="200"/>
              <w:rPr>
                <w:b/>
                <w:bCs/>
                <w:color w:val="auto"/>
                <w:kern w:val="0"/>
              </w:rPr>
            </w:pPr>
            <w:r>
              <w:rPr>
                <w:b/>
                <w:bCs/>
                <w:color w:val="auto"/>
                <w:kern w:val="0"/>
              </w:rPr>
              <w:t>3）厂界达标分析</w:t>
            </w:r>
          </w:p>
          <w:p>
            <w:pPr>
              <w:pStyle w:val="54"/>
              <w:ind w:firstLine="480"/>
              <w:jc w:val="both"/>
              <w:rPr>
                <w:b/>
                <w:color w:val="auto"/>
                <w:kern w:val="0"/>
              </w:rPr>
            </w:pPr>
            <w:r>
              <w:rPr>
                <w:color w:val="auto"/>
                <w:kern w:val="0"/>
                <w:sz w:val="24"/>
                <w:szCs w:val="24"/>
              </w:rPr>
              <w:t>采取选用低噪设备，产噪设备置于室内，并采取基础减振措施。经预测，项目运营期厂界噪声预测值为47.3~60.1dB（A），满足《工业企业厂界环境噪声排放标准》</w:t>
            </w:r>
            <w:r>
              <w:rPr>
                <w:color w:val="auto"/>
                <w:kern w:val="0"/>
                <w:sz w:val="24"/>
              </w:rPr>
              <w:t>（GB1.2348-2008）3类标准。具体见表4-11。</w:t>
            </w:r>
          </w:p>
          <w:p>
            <w:pPr>
              <w:spacing w:line="240" w:lineRule="auto"/>
              <w:jc w:val="center"/>
              <w:rPr>
                <w:b/>
                <w:color w:val="auto"/>
                <w:kern w:val="0"/>
              </w:rPr>
            </w:pPr>
            <w:r>
              <w:rPr>
                <w:b/>
                <w:color w:val="auto"/>
                <w:kern w:val="0"/>
              </w:rPr>
              <w:t>表4-11   厂界噪声预测一览表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245"/>
              <w:gridCol w:w="1263"/>
              <w:gridCol w:w="1263"/>
              <w:gridCol w:w="1263"/>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38" w:type="dxa"/>
                  <w:vAlign w:val="center"/>
                </w:tcPr>
                <w:p>
                  <w:pPr>
                    <w:pStyle w:val="60"/>
                    <w:snapToGrid w:val="0"/>
                    <w:rPr>
                      <w:b/>
                      <w:bCs/>
                      <w:color w:val="auto"/>
                      <w:kern w:val="0"/>
                    </w:rPr>
                  </w:pPr>
                  <w:r>
                    <w:rPr>
                      <w:b/>
                      <w:bCs/>
                      <w:color w:val="auto"/>
                      <w:kern w:val="0"/>
                    </w:rPr>
                    <w:t>污染源</w:t>
                  </w:r>
                </w:p>
              </w:tc>
              <w:tc>
                <w:tcPr>
                  <w:tcW w:w="1245" w:type="dxa"/>
                  <w:vAlign w:val="center"/>
                </w:tcPr>
                <w:p>
                  <w:pPr>
                    <w:pStyle w:val="60"/>
                    <w:snapToGrid w:val="0"/>
                    <w:rPr>
                      <w:b/>
                      <w:bCs/>
                      <w:color w:val="auto"/>
                      <w:kern w:val="0"/>
                    </w:rPr>
                  </w:pPr>
                  <w:r>
                    <w:rPr>
                      <w:b/>
                      <w:bCs/>
                      <w:color w:val="auto"/>
                      <w:kern w:val="0"/>
                    </w:rPr>
                    <w:t>源强dB（A）</w:t>
                  </w:r>
                </w:p>
              </w:tc>
              <w:tc>
                <w:tcPr>
                  <w:tcW w:w="1263" w:type="dxa"/>
                  <w:vAlign w:val="center"/>
                </w:tcPr>
                <w:p>
                  <w:pPr>
                    <w:pStyle w:val="60"/>
                    <w:snapToGrid w:val="0"/>
                    <w:rPr>
                      <w:b/>
                      <w:bCs/>
                      <w:color w:val="auto"/>
                      <w:kern w:val="0"/>
                    </w:rPr>
                  </w:pPr>
                  <w:r>
                    <w:rPr>
                      <w:b/>
                      <w:bCs/>
                      <w:color w:val="auto"/>
                      <w:kern w:val="0"/>
                    </w:rPr>
                    <w:t>东厂界（m）</w:t>
                  </w:r>
                </w:p>
              </w:tc>
              <w:tc>
                <w:tcPr>
                  <w:tcW w:w="1263" w:type="dxa"/>
                  <w:vAlign w:val="center"/>
                </w:tcPr>
                <w:p>
                  <w:pPr>
                    <w:pStyle w:val="60"/>
                    <w:snapToGrid w:val="0"/>
                    <w:rPr>
                      <w:b/>
                      <w:bCs/>
                      <w:color w:val="auto"/>
                      <w:kern w:val="0"/>
                    </w:rPr>
                  </w:pPr>
                  <w:r>
                    <w:rPr>
                      <w:b/>
                      <w:bCs/>
                      <w:color w:val="auto"/>
                      <w:kern w:val="0"/>
                    </w:rPr>
                    <w:t>南厂界（m）</w:t>
                  </w:r>
                </w:p>
              </w:tc>
              <w:tc>
                <w:tcPr>
                  <w:tcW w:w="1263" w:type="dxa"/>
                  <w:vAlign w:val="center"/>
                </w:tcPr>
                <w:p>
                  <w:pPr>
                    <w:pStyle w:val="60"/>
                    <w:snapToGrid w:val="0"/>
                    <w:rPr>
                      <w:b/>
                      <w:bCs/>
                      <w:color w:val="auto"/>
                      <w:kern w:val="0"/>
                    </w:rPr>
                  </w:pPr>
                  <w:r>
                    <w:rPr>
                      <w:b/>
                      <w:bCs/>
                      <w:color w:val="auto"/>
                      <w:kern w:val="0"/>
                    </w:rPr>
                    <w:t>西厂界（m）</w:t>
                  </w:r>
                </w:p>
              </w:tc>
              <w:tc>
                <w:tcPr>
                  <w:tcW w:w="1264" w:type="dxa"/>
                  <w:vAlign w:val="center"/>
                </w:tcPr>
                <w:p>
                  <w:pPr>
                    <w:pStyle w:val="60"/>
                    <w:snapToGrid w:val="0"/>
                    <w:rPr>
                      <w:b/>
                      <w:bCs/>
                      <w:color w:val="auto"/>
                      <w:kern w:val="0"/>
                    </w:rPr>
                  </w:pPr>
                  <w:r>
                    <w:rPr>
                      <w:b/>
                      <w:bCs/>
                      <w:color w:val="auto"/>
                      <w:kern w:val="0"/>
                    </w:rPr>
                    <w:t>北厂界（m）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38" w:type="dxa"/>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切割、机加工段</w:t>
                  </w:r>
                </w:p>
              </w:tc>
              <w:tc>
                <w:tcPr>
                  <w:tcW w:w="1245" w:type="dxa"/>
                  <w:vAlign w:val="center"/>
                </w:tcPr>
                <w:p>
                  <w:pPr>
                    <w:pStyle w:val="60"/>
                    <w:snapToGrid w:val="0"/>
                    <w:rPr>
                      <w:color w:val="auto"/>
                      <w:kern w:val="0"/>
                    </w:rPr>
                  </w:pPr>
                  <w:r>
                    <w:rPr>
                      <w:color w:val="auto"/>
                      <w:kern w:val="0"/>
                    </w:rPr>
                    <w:t>75.9</w:t>
                  </w:r>
                </w:p>
              </w:tc>
              <w:tc>
                <w:tcPr>
                  <w:tcW w:w="1263" w:type="dxa"/>
                  <w:vAlign w:val="center"/>
                </w:tcPr>
                <w:p>
                  <w:pPr>
                    <w:pStyle w:val="60"/>
                    <w:snapToGrid w:val="0"/>
                    <w:rPr>
                      <w:color w:val="auto"/>
                      <w:kern w:val="0"/>
                    </w:rPr>
                  </w:pPr>
                  <w:r>
                    <w:rPr>
                      <w:color w:val="auto"/>
                      <w:kern w:val="0"/>
                    </w:rPr>
                    <w:t>59.0</w:t>
                  </w:r>
                </w:p>
              </w:tc>
              <w:tc>
                <w:tcPr>
                  <w:tcW w:w="1263" w:type="dxa"/>
                  <w:vAlign w:val="center"/>
                </w:tcPr>
                <w:p>
                  <w:pPr>
                    <w:pStyle w:val="60"/>
                    <w:snapToGrid w:val="0"/>
                    <w:rPr>
                      <w:color w:val="auto"/>
                      <w:kern w:val="0"/>
                    </w:rPr>
                  </w:pPr>
                  <w:r>
                    <w:rPr>
                      <w:color w:val="auto"/>
                      <w:kern w:val="0"/>
                    </w:rPr>
                    <w:t>54.3</w:t>
                  </w:r>
                </w:p>
              </w:tc>
              <w:tc>
                <w:tcPr>
                  <w:tcW w:w="1263" w:type="dxa"/>
                  <w:vAlign w:val="center"/>
                </w:tcPr>
                <w:p>
                  <w:pPr>
                    <w:pStyle w:val="60"/>
                    <w:snapToGrid w:val="0"/>
                    <w:rPr>
                      <w:color w:val="auto"/>
                      <w:kern w:val="0"/>
                    </w:rPr>
                  </w:pPr>
                  <w:r>
                    <w:rPr>
                      <w:color w:val="auto"/>
                      <w:kern w:val="0"/>
                    </w:rPr>
                    <w:t>39.0</w:t>
                  </w:r>
                </w:p>
              </w:tc>
              <w:tc>
                <w:tcPr>
                  <w:tcW w:w="1264" w:type="dxa"/>
                  <w:vAlign w:val="center"/>
                </w:tcPr>
                <w:p>
                  <w:pPr>
                    <w:pStyle w:val="60"/>
                    <w:snapToGrid w:val="0"/>
                    <w:rPr>
                      <w:color w:val="auto"/>
                      <w:kern w:val="0"/>
                    </w:rPr>
                  </w:pPr>
                  <w:r>
                    <w:rPr>
                      <w:color w:val="auto"/>
                      <w:kern w:val="0"/>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38" w:type="dxa"/>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焊接、打磨工段</w:t>
                  </w:r>
                </w:p>
              </w:tc>
              <w:tc>
                <w:tcPr>
                  <w:tcW w:w="1245" w:type="dxa"/>
                  <w:vAlign w:val="center"/>
                </w:tcPr>
                <w:p>
                  <w:pPr>
                    <w:pStyle w:val="60"/>
                    <w:snapToGrid w:val="0"/>
                    <w:rPr>
                      <w:color w:val="auto"/>
                      <w:kern w:val="0"/>
                    </w:rPr>
                  </w:pPr>
                  <w:r>
                    <w:rPr>
                      <w:color w:val="auto"/>
                      <w:kern w:val="0"/>
                    </w:rPr>
                    <w:t>79.2</w:t>
                  </w:r>
                </w:p>
              </w:tc>
              <w:tc>
                <w:tcPr>
                  <w:tcW w:w="1263" w:type="dxa"/>
                  <w:vAlign w:val="center"/>
                </w:tcPr>
                <w:p>
                  <w:pPr>
                    <w:pStyle w:val="60"/>
                    <w:snapToGrid w:val="0"/>
                    <w:rPr>
                      <w:color w:val="auto"/>
                      <w:kern w:val="0"/>
                    </w:rPr>
                  </w:pPr>
                  <w:r>
                    <w:rPr>
                      <w:color w:val="auto"/>
                      <w:kern w:val="0"/>
                    </w:rPr>
                    <w:t>53.2</w:t>
                  </w:r>
                </w:p>
              </w:tc>
              <w:tc>
                <w:tcPr>
                  <w:tcW w:w="1263" w:type="dxa"/>
                  <w:vAlign w:val="center"/>
                </w:tcPr>
                <w:p>
                  <w:pPr>
                    <w:pStyle w:val="60"/>
                    <w:snapToGrid w:val="0"/>
                    <w:rPr>
                      <w:color w:val="auto"/>
                      <w:kern w:val="0"/>
                    </w:rPr>
                  </w:pPr>
                  <w:r>
                    <w:rPr>
                      <w:color w:val="auto"/>
                      <w:kern w:val="0"/>
                    </w:rPr>
                    <w:t>52.0</w:t>
                  </w:r>
                </w:p>
              </w:tc>
              <w:tc>
                <w:tcPr>
                  <w:tcW w:w="1263" w:type="dxa"/>
                  <w:vAlign w:val="center"/>
                </w:tcPr>
                <w:p>
                  <w:pPr>
                    <w:pStyle w:val="60"/>
                    <w:snapToGrid w:val="0"/>
                    <w:rPr>
                      <w:color w:val="auto"/>
                      <w:kern w:val="0"/>
                    </w:rPr>
                  </w:pPr>
                  <w:r>
                    <w:rPr>
                      <w:color w:val="auto"/>
                      <w:kern w:val="0"/>
                    </w:rPr>
                    <w:t>45.2</w:t>
                  </w:r>
                </w:p>
              </w:tc>
              <w:tc>
                <w:tcPr>
                  <w:tcW w:w="1264" w:type="dxa"/>
                  <w:vAlign w:val="center"/>
                </w:tcPr>
                <w:p>
                  <w:pPr>
                    <w:pStyle w:val="60"/>
                    <w:snapToGrid w:val="0"/>
                    <w:rPr>
                      <w:color w:val="auto"/>
                      <w:kern w:val="0"/>
                    </w:rPr>
                  </w:pPr>
                  <w:r>
                    <w:rPr>
                      <w:color w:val="auto"/>
                      <w:kern w:val="0"/>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38" w:type="dxa"/>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组装工段</w:t>
                  </w:r>
                </w:p>
              </w:tc>
              <w:tc>
                <w:tcPr>
                  <w:tcW w:w="1245" w:type="dxa"/>
                  <w:vAlign w:val="center"/>
                </w:tcPr>
                <w:p>
                  <w:pPr>
                    <w:pStyle w:val="60"/>
                    <w:snapToGrid w:val="0"/>
                    <w:rPr>
                      <w:color w:val="auto"/>
                      <w:kern w:val="0"/>
                    </w:rPr>
                  </w:pPr>
                  <w:r>
                    <w:rPr>
                      <w:color w:val="auto"/>
                      <w:kern w:val="0"/>
                    </w:rPr>
                    <w:t>63.5</w:t>
                  </w:r>
                </w:p>
              </w:tc>
              <w:tc>
                <w:tcPr>
                  <w:tcW w:w="1263" w:type="dxa"/>
                  <w:vAlign w:val="center"/>
                </w:tcPr>
                <w:p>
                  <w:pPr>
                    <w:pStyle w:val="60"/>
                    <w:snapToGrid w:val="0"/>
                    <w:rPr>
                      <w:color w:val="auto"/>
                      <w:kern w:val="0"/>
                    </w:rPr>
                  </w:pPr>
                  <w:r>
                    <w:rPr>
                      <w:color w:val="auto"/>
                      <w:kern w:val="0"/>
                    </w:rPr>
                    <w:t>35.5</w:t>
                  </w:r>
                </w:p>
              </w:tc>
              <w:tc>
                <w:tcPr>
                  <w:tcW w:w="1263" w:type="dxa"/>
                  <w:vAlign w:val="center"/>
                </w:tcPr>
                <w:p>
                  <w:pPr>
                    <w:pStyle w:val="60"/>
                    <w:snapToGrid w:val="0"/>
                    <w:rPr>
                      <w:color w:val="auto"/>
                      <w:kern w:val="0"/>
                    </w:rPr>
                  </w:pPr>
                  <w:r>
                    <w:rPr>
                      <w:color w:val="auto"/>
                      <w:kern w:val="0"/>
                    </w:rPr>
                    <w:t>27.2</w:t>
                  </w:r>
                </w:p>
              </w:tc>
              <w:tc>
                <w:tcPr>
                  <w:tcW w:w="1263" w:type="dxa"/>
                  <w:vAlign w:val="center"/>
                </w:tcPr>
                <w:p>
                  <w:pPr>
                    <w:pStyle w:val="60"/>
                    <w:snapToGrid w:val="0"/>
                    <w:rPr>
                      <w:color w:val="auto"/>
                      <w:kern w:val="0"/>
                    </w:rPr>
                  </w:pPr>
                  <w:r>
                    <w:rPr>
                      <w:color w:val="auto"/>
                      <w:kern w:val="0"/>
                    </w:rPr>
                    <w:t>29.0</w:t>
                  </w:r>
                </w:p>
              </w:tc>
              <w:tc>
                <w:tcPr>
                  <w:tcW w:w="1264" w:type="dxa"/>
                  <w:vAlign w:val="center"/>
                </w:tcPr>
                <w:p>
                  <w:pPr>
                    <w:pStyle w:val="60"/>
                    <w:snapToGrid w:val="0"/>
                    <w:rPr>
                      <w:color w:val="auto"/>
                      <w:kern w:val="0"/>
                    </w:rPr>
                  </w:pPr>
                  <w:r>
                    <w:rPr>
                      <w:color w:val="auto"/>
                      <w:kern w:val="0"/>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38" w:type="dxa"/>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废气处理</w:t>
                  </w:r>
                </w:p>
              </w:tc>
              <w:tc>
                <w:tcPr>
                  <w:tcW w:w="1245" w:type="dxa"/>
                  <w:vAlign w:val="center"/>
                </w:tcPr>
                <w:p>
                  <w:pPr>
                    <w:pStyle w:val="60"/>
                    <w:snapToGrid w:val="0"/>
                    <w:rPr>
                      <w:color w:val="auto"/>
                      <w:kern w:val="0"/>
                    </w:rPr>
                  </w:pPr>
                  <w:r>
                    <w:rPr>
                      <w:color w:val="auto"/>
                      <w:kern w:val="0"/>
                    </w:rPr>
                    <w:t>70.0</w:t>
                  </w:r>
                </w:p>
              </w:tc>
              <w:tc>
                <w:tcPr>
                  <w:tcW w:w="1263" w:type="dxa"/>
                  <w:vAlign w:val="center"/>
                </w:tcPr>
                <w:p>
                  <w:pPr>
                    <w:pStyle w:val="60"/>
                    <w:snapToGrid w:val="0"/>
                    <w:rPr>
                      <w:color w:val="auto"/>
                      <w:kern w:val="0"/>
                    </w:rPr>
                  </w:pPr>
                  <w:r>
                    <w:rPr>
                      <w:color w:val="auto"/>
                      <w:kern w:val="0"/>
                    </w:rPr>
                    <w:t>38.9</w:t>
                  </w:r>
                </w:p>
              </w:tc>
              <w:tc>
                <w:tcPr>
                  <w:tcW w:w="1263" w:type="dxa"/>
                  <w:vAlign w:val="center"/>
                </w:tcPr>
                <w:p>
                  <w:pPr>
                    <w:pStyle w:val="60"/>
                    <w:snapToGrid w:val="0"/>
                    <w:rPr>
                      <w:color w:val="auto"/>
                      <w:kern w:val="0"/>
                    </w:rPr>
                  </w:pPr>
                  <w:r>
                    <w:rPr>
                      <w:color w:val="auto"/>
                      <w:kern w:val="0"/>
                    </w:rPr>
                    <w:t>36.9</w:t>
                  </w:r>
                </w:p>
              </w:tc>
              <w:tc>
                <w:tcPr>
                  <w:tcW w:w="1263" w:type="dxa"/>
                  <w:vAlign w:val="center"/>
                </w:tcPr>
                <w:p>
                  <w:pPr>
                    <w:pStyle w:val="60"/>
                    <w:snapToGrid w:val="0"/>
                    <w:rPr>
                      <w:color w:val="auto"/>
                      <w:kern w:val="0"/>
                    </w:rPr>
                  </w:pPr>
                  <w:r>
                    <w:rPr>
                      <w:color w:val="auto"/>
                      <w:kern w:val="0"/>
                    </w:rPr>
                    <w:t>40.5</w:t>
                  </w:r>
                </w:p>
              </w:tc>
              <w:tc>
                <w:tcPr>
                  <w:tcW w:w="1264" w:type="dxa"/>
                  <w:vAlign w:val="center"/>
                </w:tcPr>
                <w:p>
                  <w:pPr>
                    <w:pStyle w:val="60"/>
                    <w:snapToGrid w:val="0"/>
                    <w:rPr>
                      <w:color w:val="auto"/>
                      <w:kern w:val="0"/>
                    </w:rPr>
                  </w:pPr>
                  <w:r>
                    <w:rPr>
                      <w:color w:val="auto"/>
                      <w:kern w:val="0"/>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38" w:type="dxa"/>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预测值</w:t>
                  </w:r>
                </w:p>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dB（A）</w:t>
                  </w:r>
                </w:p>
              </w:tc>
              <w:tc>
                <w:tcPr>
                  <w:tcW w:w="1245" w:type="dxa"/>
                  <w:vAlign w:val="center"/>
                </w:tcPr>
                <w:p>
                  <w:pPr>
                    <w:pStyle w:val="60"/>
                    <w:snapToGrid w:val="0"/>
                    <w:rPr>
                      <w:color w:val="auto"/>
                      <w:kern w:val="0"/>
                    </w:rPr>
                  </w:pPr>
                  <w:r>
                    <w:rPr>
                      <w:color w:val="auto"/>
                      <w:kern w:val="0"/>
                    </w:rPr>
                    <w:t>81.2</w:t>
                  </w:r>
                </w:p>
              </w:tc>
              <w:tc>
                <w:tcPr>
                  <w:tcW w:w="1263" w:type="dxa"/>
                  <w:vAlign w:val="center"/>
                </w:tcPr>
                <w:p>
                  <w:pPr>
                    <w:pStyle w:val="60"/>
                    <w:snapToGrid w:val="0"/>
                    <w:rPr>
                      <w:color w:val="auto"/>
                      <w:kern w:val="0"/>
                    </w:rPr>
                  </w:pPr>
                  <w:r>
                    <w:rPr>
                      <w:color w:val="auto"/>
                      <w:kern w:val="0"/>
                    </w:rPr>
                    <w:t>60.1</w:t>
                  </w:r>
                </w:p>
              </w:tc>
              <w:tc>
                <w:tcPr>
                  <w:tcW w:w="1263" w:type="dxa"/>
                  <w:vAlign w:val="center"/>
                </w:tcPr>
                <w:p>
                  <w:pPr>
                    <w:pStyle w:val="60"/>
                    <w:snapToGrid w:val="0"/>
                    <w:rPr>
                      <w:color w:val="auto"/>
                      <w:kern w:val="0"/>
                    </w:rPr>
                  </w:pPr>
                  <w:r>
                    <w:rPr>
                      <w:color w:val="auto"/>
                      <w:kern w:val="0"/>
                    </w:rPr>
                    <w:t>56.6</w:t>
                  </w:r>
                </w:p>
              </w:tc>
              <w:tc>
                <w:tcPr>
                  <w:tcW w:w="1263" w:type="dxa"/>
                  <w:vAlign w:val="center"/>
                </w:tcPr>
                <w:p>
                  <w:pPr>
                    <w:pStyle w:val="60"/>
                    <w:snapToGrid w:val="0"/>
                    <w:rPr>
                      <w:color w:val="auto"/>
                      <w:kern w:val="0"/>
                    </w:rPr>
                  </w:pPr>
                  <w:r>
                    <w:rPr>
                      <w:color w:val="auto"/>
                      <w:kern w:val="0"/>
                    </w:rPr>
                    <w:t>47.3</w:t>
                  </w:r>
                </w:p>
              </w:tc>
              <w:tc>
                <w:tcPr>
                  <w:tcW w:w="1264" w:type="dxa"/>
                  <w:vAlign w:val="center"/>
                </w:tcPr>
                <w:p>
                  <w:pPr>
                    <w:pStyle w:val="60"/>
                    <w:snapToGrid w:val="0"/>
                    <w:rPr>
                      <w:color w:val="auto"/>
                      <w:kern w:val="0"/>
                    </w:rPr>
                  </w:pPr>
                  <w:r>
                    <w:rPr>
                      <w:color w:val="auto"/>
                      <w:kern w:val="0"/>
                    </w:rP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38" w:type="dxa"/>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标准限值</w:t>
                  </w:r>
                </w:p>
              </w:tc>
              <w:tc>
                <w:tcPr>
                  <w:tcW w:w="6298" w:type="dxa"/>
                  <w:gridSpan w:val="5"/>
                  <w:vAlign w:val="center"/>
                </w:tcPr>
                <w:p>
                  <w:pPr>
                    <w:pStyle w:val="60"/>
                    <w:snapToGrid w:val="0"/>
                    <w:rPr>
                      <w:color w:val="auto"/>
                      <w:kern w:val="0"/>
                    </w:rPr>
                  </w:pPr>
                  <w:r>
                    <w:rPr>
                      <w:color w:val="auto"/>
                      <w:kern w:val="0"/>
                    </w:rPr>
                    <w:t>昼间≤65dB（A），夜间不生产。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38" w:type="dxa"/>
                  <w:vAlign w:val="center"/>
                </w:tcPr>
                <w:p>
                  <w:pPr>
                    <w:pStyle w:val="22"/>
                    <w:shd w:val="clear" w:color="000000" w:fill="FFFFFF"/>
                    <w:adjustRightInd w:val="0"/>
                    <w:snapToGrid w:val="0"/>
                    <w:spacing w:before="0" w:beforeAutospacing="0" w:after="0" w:afterAutospacing="0" w:line="240" w:lineRule="auto"/>
                    <w:jc w:val="center"/>
                    <w:rPr>
                      <w:rFonts w:ascii="Times New Roman" w:hAnsi="Times New Roman"/>
                      <w:color w:val="auto"/>
                      <w:sz w:val="21"/>
                      <w:szCs w:val="21"/>
                    </w:rPr>
                  </w:pPr>
                  <w:r>
                    <w:rPr>
                      <w:rFonts w:ascii="Times New Roman" w:hAnsi="Times New Roman"/>
                      <w:color w:val="auto"/>
                      <w:sz w:val="21"/>
                      <w:szCs w:val="21"/>
                    </w:rPr>
                    <w:t>达标情况</w:t>
                  </w:r>
                </w:p>
              </w:tc>
              <w:tc>
                <w:tcPr>
                  <w:tcW w:w="1245" w:type="dxa"/>
                  <w:vAlign w:val="center"/>
                </w:tcPr>
                <w:p>
                  <w:pPr>
                    <w:pStyle w:val="60"/>
                    <w:snapToGrid w:val="0"/>
                    <w:rPr>
                      <w:color w:val="auto"/>
                      <w:kern w:val="0"/>
                    </w:rPr>
                  </w:pPr>
                  <w:r>
                    <w:rPr>
                      <w:color w:val="auto"/>
                      <w:kern w:val="0"/>
                    </w:rPr>
                    <w:t>/</w:t>
                  </w:r>
                </w:p>
              </w:tc>
              <w:tc>
                <w:tcPr>
                  <w:tcW w:w="1263" w:type="dxa"/>
                  <w:vAlign w:val="center"/>
                </w:tcPr>
                <w:p>
                  <w:pPr>
                    <w:pStyle w:val="60"/>
                    <w:snapToGrid w:val="0"/>
                    <w:rPr>
                      <w:color w:val="auto"/>
                      <w:kern w:val="0"/>
                    </w:rPr>
                  </w:pPr>
                  <w:r>
                    <w:rPr>
                      <w:color w:val="auto"/>
                      <w:kern w:val="0"/>
                    </w:rPr>
                    <w:t>达标</w:t>
                  </w:r>
                </w:p>
              </w:tc>
              <w:tc>
                <w:tcPr>
                  <w:tcW w:w="1263" w:type="dxa"/>
                  <w:vAlign w:val="center"/>
                </w:tcPr>
                <w:p>
                  <w:pPr>
                    <w:pStyle w:val="60"/>
                    <w:snapToGrid w:val="0"/>
                    <w:rPr>
                      <w:color w:val="auto"/>
                      <w:kern w:val="0"/>
                    </w:rPr>
                  </w:pPr>
                  <w:r>
                    <w:rPr>
                      <w:color w:val="auto"/>
                      <w:kern w:val="0"/>
                    </w:rPr>
                    <w:t>达标</w:t>
                  </w:r>
                </w:p>
              </w:tc>
              <w:tc>
                <w:tcPr>
                  <w:tcW w:w="1263" w:type="dxa"/>
                  <w:vAlign w:val="center"/>
                </w:tcPr>
                <w:p>
                  <w:pPr>
                    <w:pStyle w:val="60"/>
                    <w:snapToGrid w:val="0"/>
                    <w:rPr>
                      <w:color w:val="auto"/>
                      <w:kern w:val="0"/>
                    </w:rPr>
                  </w:pPr>
                  <w:r>
                    <w:rPr>
                      <w:color w:val="auto"/>
                      <w:kern w:val="0"/>
                    </w:rPr>
                    <w:t>达标</w:t>
                  </w:r>
                </w:p>
              </w:tc>
              <w:tc>
                <w:tcPr>
                  <w:tcW w:w="1264" w:type="dxa"/>
                  <w:vAlign w:val="center"/>
                </w:tcPr>
                <w:p>
                  <w:pPr>
                    <w:pStyle w:val="60"/>
                    <w:snapToGrid w:val="0"/>
                    <w:rPr>
                      <w:color w:val="auto"/>
                      <w:kern w:val="0"/>
                    </w:rPr>
                  </w:pPr>
                  <w:r>
                    <w:rPr>
                      <w:color w:val="auto"/>
                      <w:kern w:val="0"/>
                    </w:rPr>
                    <w:t>达标</w:t>
                  </w:r>
                </w:p>
              </w:tc>
            </w:tr>
          </w:tbl>
          <w:p>
            <w:pPr>
              <w:adjustRightInd w:val="0"/>
              <w:snapToGrid w:val="0"/>
              <w:ind w:firstLine="482" w:firstLineChars="200"/>
              <w:rPr>
                <w:b/>
                <w:bCs/>
                <w:color w:val="auto"/>
                <w:kern w:val="0"/>
              </w:rPr>
            </w:pPr>
            <w:r>
              <w:rPr>
                <w:b/>
                <w:bCs/>
                <w:color w:val="auto"/>
                <w:kern w:val="0"/>
              </w:rPr>
              <w:t>4）敏感点达标分析</w:t>
            </w:r>
          </w:p>
          <w:p>
            <w:pPr>
              <w:pStyle w:val="20"/>
              <w:adjustRightInd w:val="0"/>
              <w:ind w:firstLine="480" w:firstLineChars="200"/>
              <w:rPr>
                <w:color w:val="auto"/>
                <w:sz w:val="24"/>
              </w:rPr>
            </w:pPr>
            <w:r>
              <w:rPr>
                <w:bCs/>
                <w:color w:val="auto"/>
                <w:sz w:val="24"/>
                <w:szCs w:val="24"/>
              </w:rPr>
              <w:t>项目厂界50m范围内无声环境敏感点。</w:t>
            </w:r>
          </w:p>
          <w:p>
            <w:pPr>
              <w:pStyle w:val="20"/>
              <w:adjustRightInd w:val="0"/>
              <w:ind w:firstLine="482" w:firstLineChars="200"/>
              <w:jc w:val="both"/>
              <w:rPr>
                <w:b/>
                <w:color w:val="auto"/>
                <w:sz w:val="24"/>
                <w:szCs w:val="24"/>
              </w:rPr>
            </w:pPr>
            <w:r>
              <w:rPr>
                <w:b/>
                <w:color w:val="auto"/>
                <w:sz w:val="24"/>
                <w:szCs w:val="24"/>
              </w:rPr>
              <w:t>（3）监测要求</w:t>
            </w:r>
          </w:p>
          <w:p>
            <w:pPr>
              <w:pStyle w:val="20"/>
              <w:adjustRightInd w:val="0"/>
              <w:ind w:firstLine="480" w:firstLineChars="200"/>
              <w:jc w:val="both"/>
              <w:rPr>
                <w:bCs/>
                <w:color w:val="auto"/>
                <w:sz w:val="24"/>
                <w:szCs w:val="24"/>
              </w:rPr>
            </w:pPr>
            <w:r>
              <w:rPr>
                <w:bCs/>
                <w:color w:val="auto"/>
                <w:sz w:val="24"/>
                <w:szCs w:val="24"/>
              </w:rPr>
              <w:t>监测要求详见下表。</w:t>
            </w:r>
          </w:p>
          <w:p>
            <w:pPr>
              <w:spacing w:line="240" w:lineRule="auto"/>
              <w:jc w:val="center"/>
              <w:rPr>
                <w:b/>
                <w:color w:val="auto"/>
                <w:kern w:val="0"/>
              </w:rPr>
            </w:pPr>
            <w:r>
              <w:rPr>
                <w:b/>
                <w:color w:val="auto"/>
                <w:kern w:val="0"/>
              </w:rPr>
              <w:t>表4-12  噪声自行监测计划一览表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2990"/>
              <w:gridCol w:w="214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62" w:type="pct"/>
                  <w:vAlign w:val="center"/>
                </w:tcPr>
                <w:p>
                  <w:pPr>
                    <w:pStyle w:val="20"/>
                    <w:adjustRightInd w:val="0"/>
                    <w:spacing w:line="240" w:lineRule="auto"/>
                    <w:jc w:val="center"/>
                    <w:rPr>
                      <w:b/>
                      <w:color w:val="auto"/>
                      <w:sz w:val="21"/>
                      <w:szCs w:val="21"/>
                    </w:rPr>
                  </w:pPr>
                  <w:r>
                    <w:rPr>
                      <w:b/>
                      <w:color w:val="auto"/>
                      <w:sz w:val="21"/>
                      <w:szCs w:val="21"/>
                    </w:rPr>
                    <w:t>类别</w:t>
                  </w:r>
                </w:p>
              </w:tc>
              <w:tc>
                <w:tcPr>
                  <w:tcW w:w="1883" w:type="pct"/>
                  <w:vAlign w:val="center"/>
                </w:tcPr>
                <w:p>
                  <w:pPr>
                    <w:pStyle w:val="20"/>
                    <w:adjustRightInd w:val="0"/>
                    <w:spacing w:line="240" w:lineRule="auto"/>
                    <w:jc w:val="center"/>
                    <w:rPr>
                      <w:b/>
                      <w:color w:val="auto"/>
                      <w:sz w:val="21"/>
                      <w:szCs w:val="21"/>
                    </w:rPr>
                  </w:pPr>
                  <w:r>
                    <w:rPr>
                      <w:b/>
                      <w:color w:val="auto"/>
                      <w:sz w:val="21"/>
                      <w:szCs w:val="21"/>
                    </w:rPr>
                    <w:t>监测点位</w:t>
                  </w:r>
                </w:p>
              </w:tc>
              <w:tc>
                <w:tcPr>
                  <w:tcW w:w="1347" w:type="pct"/>
                  <w:vAlign w:val="center"/>
                </w:tcPr>
                <w:p>
                  <w:pPr>
                    <w:pStyle w:val="20"/>
                    <w:adjustRightInd w:val="0"/>
                    <w:spacing w:line="240" w:lineRule="auto"/>
                    <w:jc w:val="center"/>
                    <w:rPr>
                      <w:b/>
                      <w:color w:val="auto"/>
                      <w:sz w:val="21"/>
                      <w:szCs w:val="21"/>
                    </w:rPr>
                  </w:pPr>
                  <w:r>
                    <w:rPr>
                      <w:b/>
                      <w:color w:val="auto"/>
                      <w:sz w:val="21"/>
                      <w:szCs w:val="21"/>
                    </w:rPr>
                    <w:t>监测项目</w:t>
                  </w:r>
                </w:p>
              </w:tc>
              <w:tc>
                <w:tcPr>
                  <w:tcW w:w="1105" w:type="pct"/>
                  <w:vAlign w:val="center"/>
                </w:tcPr>
                <w:p>
                  <w:pPr>
                    <w:pStyle w:val="20"/>
                    <w:adjustRightInd w:val="0"/>
                    <w:spacing w:line="240" w:lineRule="auto"/>
                    <w:jc w:val="center"/>
                    <w:rPr>
                      <w:b/>
                      <w:color w:val="auto"/>
                      <w:sz w:val="21"/>
                      <w:szCs w:val="21"/>
                    </w:rPr>
                  </w:pPr>
                  <w:r>
                    <w:rPr>
                      <w:b/>
                      <w:color w:val="auto"/>
                      <w:sz w:val="21"/>
                      <w:szCs w:val="21"/>
                    </w:rPr>
                    <w:t>时间、频次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62" w:type="pct"/>
                  <w:vAlign w:val="center"/>
                </w:tcPr>
                <w:p>
                  <w:pPr>
                    <w:pStyle w:val="20"/>
                    <w:adjustRightInd w:val="0"/>
                    <w:spacing w:line="240" w:lineRule="auto"/>
                    <w:jc w:val="center"/>
                    <w:rPr>
                      <w:bCs/>
                      <w:color w:val="auto"/>
                      <w:sz w:val="21"/>
                      <w:szCs w:val="21"/>
                    </w:rPr>
                  </w:pPr>
                  <w:r>
                    <w:rPr>
                      <w:bCs/>
                      <w:color w:val="auto"/>
                      <w:sz w:val="21"/>
                      <w:szCs w:val="21"/>
                    </w:rPr>
                    <w:t>噪声</w:t>
                  </w:r>
                </w:p>
              </w:tc>
              <w:tc>
                <w:tcPr>
                  <w:tcW w:w="1883" w:type="pct"/>
                  <w:vAlign w:val="center"/>
                </w:tcPr>
                <w:p>
                  <w:pPr>
                    <w:pStyle w:val="20"/>
                    <w:adjustRightInd w:val="0"/>
                    <w:spacing w:line="240" w:lineRule="auto"/>
                    <w:jc w:val="center"/>
                    <w:rPr>
                      <w:color w:val="auto"/>
                      <w:sz w:val="21"/>
                      <w:szCs w:val="21"/>
                    </w:rPr>
                  </w:pPr>
                  <w:r>
                    <w:rPr>
                      <w:color w:val="auto"/>
                      <w:sz w:val="21"/>
                      <w:szCs w:val="21"/>
                    </w:rPr>
                    <w:t>项目4面厂界外1m处布点监测</w:t>
                  </w:r>
                </w:p>
              </w:tc>
              <w:tc>
                <w:tcPr>
                  <w:tcW w:w="1347" w:type="pct"/>
                  <w:vAlign w:val="center"/>
                </w:tcPr>
                <w:p>
                  <w:pPr>
                    <w:pStyle w:val="20"/>
                    <w:adjustRightInd w:val="0"/>
                    <w:spacing w:line="240" w:lineRule="auto"/>
                    <w:jc w:val="center"/>
                    <w:rPr>
                      <w:bCs/>
                      <w:color w:val="auto"/>
                      <w:sz w:val="21"/>
                      <w:szCs w:val="21"/>
                    </w:rPr>
                  </w:pPr>
                  <w:r>
                    <w:rPr>
                      <w:color w:val="auto"/>
                      <w:sz w:val="21"/>
                      <w:szCs w:val="21"/>
                    </w:rPr>
                    <w:t>等效声级Leq(dB (A))</w:t>
                  </w:r>
                </w:p>
              </w:tc>
              <w:tc>
                <w:tcPr>
                  <w:tcW w:w="1105" w:type="pct"/>
                  <w:vAlign w:val="center"/>
                </w:tcPr>
                <w:p>
                  <w:pPr>
                    <w:pStyle w:val="20"/>
                    <w:adjustRightInd w:val="0"/>
                    <w:spacing w:line="240" w:lineRule="auto"/>
                    <w:jc w:val="center"/>
                    <w:rPr>
                      <w:bCs/>
                      <w:color w:val="auto"/>
                      <w:sz w:val="21"/>
                      <w:szCs w:val="21"/>
                    </w:rPr>
                  </w:pPr>
                  <w:r>
                    <w:rPr>
                      <w:color w:val="auto"/>
                      <w:sz w:val="21"/>
                      <w:szCs w:val="21"/>
                    </w:rPr>
                    <w:t>1次/季</w:t>
                  </w:r>
                </w:p>
              </w:tc>
            </w:tr>
          </w:tbl>
          <w:p>
            <w:pPr>
              <w:pStyle w:val="20"/>
              <w:adjustRightInd w:val="0"/>
              <w:ind w:firstLine="482" w:firstLineChars="200"/>
              <w:jc w:val="both"/>
              <w:rPr>
                <w:b/>
                <w:color w:val="auto"/>
                <w:sz w:val="24"/>
                <w:szCs w:val="24"/>
              </w:rPr>
            </w:pPr>
            <w:r>
              <w:rPr>
                <w:b/>
                <w:color w:val="auto"/>
                <w:sz w:val="24"/>
                <w:szCs w:val="24"/>
              </w:rPr>
              <w:t>四、固体废物</w:t>
            </w:r>
          </w:p>
          <w:p>
            <w:pPr>
              <w:ind w:firstLine="482" w:firstLineChars="200"/>
              <w:rPr>
                <w:b/>
                <w:bCs/>
                <w:color w:val="auto"/>
                <w:kern w:val="0"/>
              </w:rPr>
            </w:pPr>
            <w:r>
              <w:rPr>
                <w:b/>
                <w:bCs/>
                <w:color w:val="auto"/>
                <w:kern w:val="0"/>
              </w:rPr>
              <w:t>1、产生情况</w:t>
            </w:r>
          </w:p>
          <w:p>
            <w:pPr>
              <w:ind w:firstLine="480" w:firstLineChars="200"/>
              <w:rPr>
                <w:color w:val="auto"/>
                <w:kern w:val="0"/>
              </w:rPr>
            </w:pPr>
            <w:r>
              <w:rPr>
                <w:color w:val="auto"/>
                <w:kern w:val="0"/>
              </w:rPr>
              <w:t>项目运营期产生的固体废物主要为员工生活垃圾、食堂泔水、隔油池废油脂、边角料、布袋收尘、焊渣（沉降金属粉尘）、废漆桶、废活性炭、废</w:t>
            </w:r>
            <w:r>
              <w:rPr>
                <w:rFonts w:hint="eastAsia"/>
                <w:color w:val="auto"/>
                <w:kern w:val="0"/>
                <w:lang w:eastAsia="zh-CN"/>
              </w:rPr>
              <w:t>过滤</w:t>
            </w:r>
            <w:r>
              <w:rPr>
                <w:rFonts w:hint="eastAsia"/>
                <w:color w:val="auto"/>
                <w:kern w:val="0"/>
                <w:lang w:val="en-US" w:eastAsia="zh-CN"/>
              </w:rPr>
              <w:t>棉</w:t>
            </w:r>
            <w:r>
              <w:rPr>
                <w:color w:val="auto"/>
                <w:kern w:val="0"/>
              </w:rPr>
              <w:t>、废机油、废UV灯管等。</w:t>
            </w:r>
          </w:p>
          <w:p>
            <w:pPr>
              <w:tabs>
                <w:tab w:val="left" w:pos="540"/>
                <w:tab w:val="left" w:pos="851"/>
                <w:tab w:val="left" w:pos="994"/>
                <w:tab w:val="left" w:pos="1260"/>
                <w:tab w:val="left" w:pos="3108"/>
                <w:tab w:val="left" w:pos="3150"/>
              </w:tabs>
              <w:ind w:firstLine="482" w:firstLineChars="200"/>
              <w:rPr>
                <w:b/>
                <w:bCs/>
                <w:color w:val="auto"/>
                <w:kern w:val="0"/>
              </w:rPr>
            </w:pPr>
            <w:r>
              <w:rPr>
                <w:b/>
                <w:bCs/>
                <w:color w:val="auto"/>
                <w:kern w:val="0"/>
              </w:rPr>
              <w:t>（1）一般固废</w:t>
            </w:r>
          </w:p>
          <w:p>
            <w:pPr>
              <w:tabs>
                <w:tab w:val="left" w:pos="540"/>
                <w:tab w:val="left" w:pos="851"/>
                <w:tab w:val="left" w:pos="994"/>
                <w:tab w:val="left" w:pos="1260"/>
                <w:tab w:val="left" w:pos="3108"/>
                <w:tab w:val="left" w:pos="3150"/>
              </w:tabs>
              <w:ind w:firstLine="482" w:firstLineChars="200"/>
              <w:rPr>
                <w:b/>
                <w:bCs/>
                <w:color w:val="auto"/>
                <w:kern w:val="0"/>
              </w:rPr>
            </w:pPr>
            <w:r>
              <w:rPr>
                <w:b/>
                <w:bCs/>
                <w:color w:val="auto"/>
                <w:kern w:val="0"/>
              </w:rPr>
              <w:t>①生活垃圾</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项目职工人数为50人，20人食宿，30人不住宿，食宿人员垃圾产生量按1.0kg/人·d计，不住宿人员垃圾产生量按0.5kg/人·d计，则产生生活垃圾35kg/d，10.5t/a，使用垃圾桶收集后，交环卫部门处置。</w:t>
            </w:r>
          </w:p>
          <w:p>
            <w:pPr>
              <w:tabs>
                <w:tab w:val="left" w:pos="540"/>
                <w:tab w:val="left" w:pos="851"/>
                <w:tab w:val="left" w:pos="994"/>
                <w:tab w:val="left" w:pos="1260"/>
                <w:tab w:val="left" w:pos="3108"/>
                <w:tab w:val="left" w:pos="3150"/>
              </w:tabs>
              <w:ind w:firstLine="482" w:firstLineChars="200"/>
              <w:rPr>
                <w:b/>
                <w:bCs/>
                <w:color w:val="auto"/>
                <w:kern w:val="0"/>
              </w:rPr>
            </w:pPr>
            <w:r>
              <w:rPr>
                <w:b/>
                <w:bCs/>
                <w:color w:val="auto"/>
                <w:kern w:val="0"/>
              </w:rPr>
              <w:t>②食堂泔水</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运营期共有50人在项目内用餐，泔水产生量按0.2kg/人·d计，则食堂泔水产生量约为10.0kg/d，3.0t/a，食堂设置泔水桶，泔水经统一收集后交有资质单位清运处置。</w:t>
            </w:r>
          </w:p>
          <w:p>
            <w:pPr>
              <w:tabs>
                <w:tab w:val="left" w:pos="540"/>
                <w:tab w:val="left" w:pos="851"/>
                <w:tab w:val="left" w:pos="994"/>
                <w:tab w:val="left" w:pos="1260"/>
                <w:tab w:val="left" w:pos="3108"/>
                <w:tab w:val="left" w:pos="3150"/>
              </w:tabs>
              <w:autoSpaceDE w:val="0"/>
              <w:autoSpaceDN w:val="0"/>
              <w:ind w:firstLine="482" w:firstLineChars="200"/>
              <w:rPr>
                <w:b/>
                <w:bCs/>
                <w:color w:val="auto"/>
                <w:kern w:val="0"/>
              </w:rPr>
            </w:pPr>
            <w:r>
              <w:rPr>
                <w:b/>
                <w:bCs/>
                <w:color w:val="auto"/>
                <w:kern w:val="0"/>
              </w:rPr>
              <w:t>③隔油池废油脂</w:t>
            </w:r>
          </w:p>
          <w:p>
            <w:pPr>
              <w:tabs>
                <w:tab w:val="left" w:pos="540"/>
                <w:tab w:val="left" w:pos="851"/>
                <w:tab w:val="left" w:pos="994"/>
                <w:tab w:val="left" w:pos="1260"/>
                <w:tab w:val="left" w:pos="3108"/>
                <w:tab w:val="left" w:pos="3150"/>
              </w:tabs>
              <w:autoSpaceDE w:val="0"/>
              <w:autoSpaceDN w:val="0"/>
              <w:ind w:firstLine="480" w:firstLineChars="200"/>
              <w:rPr>
                <w:color w:val="auto"/>
                <w:kern w:val="0"/>
              </w:rPr>
            </w:pPr>
            <w:r>
              <w:rPr>
                <w:color w:val="auto"/>
                <w:kern w:val="0"/>
              </w:rPr>
              <w:t>项目食堂废水拟设置隔油池进行预处理，预处理后进入化粪池的量为0.009t/a，隔油池处理效率按70%计，则隔油池废油脂量为0.021t/a，委托有资质单位定期清掏处置。</w:t>
            </w:r>
          </w:p>
          <w:p>
            <w:pPr>
              <w:tabs>
                <w:tab w:val="left" w:pos="540"/>
                <w:tab w:val="left" w:pos="851"/>
                <w:tab w:val="left" w:pos="994"/>
                <w:tab w:val="left" w:pos="1260"/>
                <w:tab w:val="left" w:pos="3108"/>
                <w:tab w:val="left" w:pos="3150"/>
              </w:tabs>
              <w:ind w:firstLine="482" w:firstLineChars="200"/>
              <w:rPr>
                <w:b/>
                <w:bCs/>
                <w:color w:val="auto"/>
                <w:kern w:val="0"/>
              </w:rPr>
            </w:pPr>
            <w:r>
              <w:rPr>
                <w:b/>
                <w:bCs/>
                <w:color w:val="auto"/>
                <w:kern w:val="0"/>
              </w:rPr>
              <w:t>④边角料</w:t>
            </w:r>
          </w:p>
          <w:p>
            <w:pPr>
              <w:pStyle w:val="7"/>
              <w:tabs>
                <w:tab w:val="left" w:pos="540"/>
                <w:tab w:val="left" w:pos="851"/>
                <w:tab w:val="left" w:pos="994"/>
                <w:tab w:val="left" w:pos="1260"/>
                <w:tab w:val="left" w:pos="3108"/>
                <w:tab w:val="left" w:pos="3150"/>
              </w:tabs>
              <w:ind w:firstLine="480"/>
              <w:rPr>
                <w:color w:val="auto"/>
                <w:kern w:val="0"/>
                <w:sz w:val="24"/>
              </w:rPr>
            </w:pPr>
            <w:r>
              <w:rPr>
                <w:color w:val="auto"/>
                <w:kern w:val="0"/>
                <w:sz w:val="24"/>
              </w:rPr>
              <w:t>根据建设单位提供，项目边角废料产量约为原料量的1‰，项目原料用来为9.6万t/a，则边角废料量为96t/a，主要为钢材，为一般固废，收集后外售。</w:t>
            </w:r>
          </w:p>
          <w:p>
            <w:pPr>
              <w:tabs>
                <w:tab w:val="left" w:pos="540"/>
                <w:tab w:val="left" w:pos="851"/>
                <w:tab w:val="left" w:pos="994"/>
                <w:tab w:val="left" w:pos="1260"/>
                <w:tab w:val="left" w:pos="3108"/>
                <w:tab w:val="left" w:pos="3150"/>
              </w:tabs>
              <w:ind w:firstLine="482" w:firstLineChars="200"/>
              <w:rPr>
                <w:b/>
                <w:bCs/>
                <w:color w:val="auto"/>
                <w:kern w:val="0"/>
              </w:rPr>
            </w:pPr>
            <w:r>
              <w:rPr>
                <w:b/>
                <w:bCs/>
                <w:color w:val="auto"/>
                <w:kern w:val="0"/>
              </w:rPr>
              <w:t>⑤布袋收尘</w:t>
            </w:r>
          </w:p>
          <w:p>
            <w:pPr>
              <w:tabs>
                <w:tab w:val="left" w:pos="540"/>
                <w:tab w:val="left" w:pos="851"/>
                <w:tab w:val="left" w:pos="994"/>
                <w:tab w:val="left" w:pos="1260"/>
                <w:tab w:val="left" w:pos="3108"/>
                <w:tab w:val="left" w:pos="3150"/>
              </w:tabs>
              <w:autoSpaceDE w:val="0"/>
              <w:autoSpaceDN w:val="0"/>
              <w:ind w:firstLine="480" w:firstLineChars="200"/>
              <w:rPr>
                <w:color w:val="auto"/>
                <w:kern w:val="0"/>
              </w:rPr>
            </w:pPr>
            <w:r>
              <w:rPr>
                <w:color w:val="auto"/>
                <w:kern w:val="0"/>
              </w:rPr>
              <w:t>项目焊接烟尘采用移动式布袋除尘器处理，根据废气分析，收尘量为</w:t>
            </w:r>
            <w:r>
              <w:rPr>
                <w:rFonts w:hint="eastAsia"/>
                <w:color w:val="auto"/>
                <w:kern w:val="0"/>
              </w:rPr>
              <w:t>4.442</w:t>
            </w:r>
            <w:r>
              <w:rPr>
                <w:color w:val="auto"/>
                <w:kern w:val="0"/>
              </w:rPr>
              <w:t>t/a，主要为金属氧化物，为一般固废，收集后外售。</w:t>
            </w:r>
          </w:p>
          <w:p>
            <w:pPr>
              <w:tabs>
                <w:tab w:val="left" w:pos="540"/>
                <w:tab w:val="left" w:pos="851"/>
                <w:tab w:val="left" w:pos="994"/>
                <w:tab w:val="left" w:pos="1260"/>
                <w:tab w:val="left" w:pos="3108"/>
                <w:tab w:val="left" w:pos="3150"/>
              </w:tabs>
              <w:ind w:firstLine="480" w:firstLineChars="200"/>
              <w:rPr>
                <w:b/>
                <w:bCs/>
                <w:color w:val="auto"/>
                <w:kern w:val="0"/>
              </w:rPr>
            </w:pPr>
            <w:r>
              <w:rPr>
                <w:color w:val="auto"/>
                <w:kern w:val="0"/>
              </w:rPr>
              <w:t>打磨过程，会产生少量</w:t>
            </w:r>
            <w:r>
              <w:rPr>
                <w:rFonts w:hint="eastAsia"/>
                <w:color w:val="auto"/>
                <w:kern w:val="0"/>
              </w:rPr>
              <w:t>打磨粉尘（金属氧化物），</w:t>
            </w:r>
            <w:r>
              <w:rPr>
                <w:color w:val="auto"/>
                <w:kern w:val="0"/>
              </w:rPr>
              <w:t>采用移动式布袋除尘器处理，根据废气分析，</w:t>
            </w:r>
            <w:r>
              <w:rPr>
                <w:rFonts w:hint="eastAsia"/>
                <w:color w:val="auto"/>
                <w:kern w:val="0"/>
              </w:rPr>
              <w:t>打磨过程收集的粉尘</w:t>
            </w:r>
            <w:r>
              <w:rPr>
                <w:color w:val="auto"/>
                <w:kern w:val="0"/>
              </w:rPr>
              <w:t>约0.</w:t>
            </w:r>
            <w:r>
              <w:rPr>
                <w:rFonts w:hint="eastAsia"/>
                <w:color w:val="auto"/>
                <w:kern w:val="0"/>
              </w:rPr>
              <w:t>042</w:t>
            </w:r>
            <w:r>
              <w:rPr>
                <w:color w:val="auto"/>
                <w:kern w:val="0"/>
              </w:rPr>
              <w:t>t/a，为一般固废，收集后外售。</w:t>
            </w:r>
          </w:p>
          <w:p>
            <w:pPr>
              <w:tabs>
                <w:tab w:val="left" w:pos="540"/>
                <w:tab w:val="left" w:pos="851"/>
                <w:tab w:val="left" w:pos="994"/>
                <w:tab w:val="left" w:pos="1260"/>
                <w:tab w:val="left" w:pos="3108"/>
                <w:tab w:val="left" w:pos="3150"/>
              </w:tabs>
              <w:ind w:firstLine="480" w:firstLineChars="200"/>
              <w:rPr>
                <w:b/>
                <w:bCs/>
                <w:color w:val="auto"/>
                <w:kern w:val="0"/>
              </w:rPr>
            </w:pPr>
            <w:r>
              <w:rPr>
                <w:rFonts w:hint="eastAsia"/>
                <w:color w:val="auto"/>
                <w:kern w:val="0"/>
              </w:rPr>
              <w:t>下料切割</w:t>
            </w:r>
            <w:r>
              <w:rPr>
                <w:color w:val="auto"/>
                <w:kern w:val="0"/>
              </w:rPr>
              <w:t>过程，会产生</w:t>
            </w:r>
            <w:r>
              <w:rPr>
                <w:rFonts w:hint="eastAsia"/>
                <w:color w:val="auto"/>
                <w:kern w:val="0"/>
              </w:rPr>
              <w:t>切割粉尘（金属氧化物），</w:t>
            </w:r>
            <w:r>
              <w:rPr>
                <w:color w:val="auto"/>
                <w:kern w:val="0"/>
              </w:rPr>
              <w:t>采用移动式布袋除尘器处理，根据废气分析，</w:t>
            </w:r>
            <w:r>
              <w:rPr>
                <w:rFonts w:hint="eastAsia"/>
                <w:color w:val="auto"/>
                <w:kern w:val="0"/>
              </w:rPr>
              <w:t>下料切割过程收集的粉尘</w:t>
            </w:r>
            <w:r>
              <w:rPr>
                <w:color w:val="auto"/>
                <w:kern w:val="0"/>
              </w:rPr>
              <w:t>约</w:t>
            </w:r>
            <w:r>
              <w:rPr>
                <w:rFonts w:hint="eastAsia"/>
                <w:color w:val="auto"/>
                <w:kern w:val="0"/>
              </w:rPr>
              <w:t>3.2</w:t>
            </w:r>
            <w:r>
              <w:rPr>
                <w:color w:val="auto"/>
                <w:kern w:val="0"/>
              </w:rPr>
              <w:t>t/a，为一般固废，收集后外售。</w:t>
            </w:r>
          </w:p>
          <w:p>
            <w:pPr>
              <w:tabs>
                <w:tab w:val="left" w:pos="540"/>
                <w:tab w:val="left" w:pos="851"/>
                <w:tab w:val="left" w:pos="994"/>
                <w:tab w:val="left" w:pos="1260"/>
                <w:tab w:val="left" w:pos="3108"/>
                <w:tab w:val="left" w:pos="3150"/>
              </w:tabs>
              <w:ind w:firstLine="482" w:firstLineChars="200"/>
              <w:rPr>
                <w:rFonts w:hint="eastAsia"/>
                <w:b/>
                <w:bCs/>
                <w:color w:val="auto"/>
                <w:kern w:val="0"/>
              </w:rPr>
            </w:pPr>
            <w:r>
              <w:rPr>
                <w:b/>
                <w:bCs/>
                <w:color w:val="auto"/>
                <w:kern w:val="0"/>
              </w:rPr>
              <w:t>⑥</w:t>
            </w:r>
            <w:r>
              <w:rPr>
                <w:rFonts w:hint="eastAsia"/>
                <w:b/>
                <w:bCs/>
                <w:color w:val="auto"/>
                <w:kern w:val="0"/>
              </w:rPr>
              <w:t>废砂轮</w:t>
            </w:r>
          </w:p>
          <w:p>
            <w:pPr>
              <w:tabs>
                <w:tab w:val="left" w:pos="540"/>
                <w:tab w:val="left" w:pos="851"/>
                <w:tab w:val="left" w:pos="994"/>
                <w:tab w:val="left" w:pos="1260"/>
                <w:tab w:val="left" w:pos="3108"/>
                <w:tab w:val="left" w:pos="3150"/>
              </w:tabs>
              <w:ind w:firstLine="480" w:firstLineChars="200"/>
              <w:rPr>
                <w:rFonts w:hint="eastAsia"/>
                <w:b/>
                <w:bCs/>
                <w:color w:val="auto"/>
                <w:kern w:val="0"/>
                <w:sz w:val="24"/>
                <w:szCs w:val="24"/>
              </w:rPr>
            </w:pPr>
            <w:r>
              <w:rPr>
                <w:rFonts w:hint="eastAsia"/>
                <w:color w:val="auto"/>
                <w:kern w:val="0"/>
                <w:lang w:val="en-US" w:eastAsia="zh-CN"/>
              </w:rPr>
              <w:t>本项目</w:t>
            </w:r>
            <w:r>
              <w:rPr>
                <w:color w:val="auto"/>
                <w:kern w:val="0"/>
              </w:rPr>
              <w:t>打磨过程，会产生废</w:t>
            </w:r>
            <w:r>
              <w:rPr>
                <w:rFonts w:hint="eastAsia"/>
                <w:color w:val="auto"/>
                <w:kern w:val="0"/>
                <w:lang w:val="en-US" w:eastAsia="zh-CN"/>
              </w:rPr>
              <w:t>旧磨损</w:t>
            </w:r>
            <w:r>
              <w:rPr>
                <w:color w:val="auto"/>
                <w:kern w:val="0"/>
              </w:rPr>
              <w:t>砂轮，根据建设方提供资料，</w:t>
            </w:r>
            <w:r>
              <w:rPr>
                <w:rFonts w:hint="eastAsia"/>
                <w:color w:val="auto"/>
                <w:kern w:val="0"/>
                <w:lang w:val="en-US" w:eastAsia="zh-CN"/>
              </w:rPr>
              <w:t>项目所使用砂轮主要为刚构材质，具有回收利用价值，项目产生</w:t>
            </w:r>
            <w:r>
              <w:rPr>
                <w:color w:val="auto"/>
                <w:kern w:val="0"/>
                <w:sz w:val="24"/>
                <w:szCs w:val="24"/>
              </w:rPr>
              <w:t>废砂轮</w:t>
            </w:r>
            <w:r>
              <w:rPr>
                <w:rFonts w:hint="eastAsia"/>
                <w:color w:val="auto"/>
                <w:kern w:val="0"/>
                <w:sz w:val="24"/>
                <w:szCs w:val="24"/>
                <w:lang w:val="en-US" w:eastAsia="zh-CN"/>
              </w:rPr>
              <w:t>约</w:t>
            </w:r>
            <w:r>
              <w:rPr>
                <w:color w:val="auto"/>
                <w:kern w:val="0"/>
                <w:sz w:val="24"/>
                <w:szCs w:val="24"/>
              </w:rPr>
              <w:t>0.0</w:t>
            </w:r>
            <w:r>
              <w:rPr>
                <w:rFonts w:hint="eastAsia"/>
                <w:color w:val="auto"/>
                <w:kern w:val="0"/>
                <w:sz w:val="24"/>
                <w:szCs w:val="24"/>
                <w:lang w:val="en-US" w:eastAsia="zh-CN"/>
              </w:rPr>
              <w:t>0</w:t>
            </w:r>
            <w:r>
              <w:rPr>
                <w:color w:val="auto"/>
                <w:kern w:val="0"/>
                <w:sz w:val="24"/>
                <w:szCs w:val="24"/>
              </w:rPr>
              <w:t>5t/a，为一般固废，</w:t>
            </w:r>
            <w:r>
              <w:rPr>
                <w:color w:val="auto"/>
                <w:kern w:val="0"/>
              </w:rPr>
              <w:t>收集后外售</w:t>
            </w:r>
            <w:r>
              <w:rPr>
                <w:rFonts w:hint="eastAsia"/>
                <w:color w:val="auto"/>
                <w:kern w:val="0"/>
                <w:lang w:val="en-US" w:eastAsia="zh-CN"/>
              </w:rPr>
              <w:t>处理</w:t>
            </w:r>
            <w:r>
              <w:rPr>
                <w:color w:val="auto"/>
                <w:kern w:val="0"/>
                <w:sz w:val="24"/>
                <w:szCs w:val="24"/>
              </w:rPr>
              <w:t>。</w:t>
            </w:r>
          </w:p>
          <w:p>
            <w:pPr>
              <w:tabs>
                <w:tab w:val="left" w:pos="540"/>
                <w:tab w:val="left" w:pos="851"/>
                <w:tab w:val="left" w:pos="994"/>
                <w:tab w:val="left" w:pos="1260"/>
                <w:tab w:val="left" w:pos="3108"/>
                <w:tab w:val="left" w:pos="3150"/>
              </w:tabs>
              <w:ind w:firstLine="482" w:firstLineChars="200"/>
              <w:rPr>
                <w:b/>
                <w:bCs/>
                <w:color w:val="auto"/>
                <w:kern w:val="0"/>
              </w:rPr>
            </w:pPr>
            <w:r>
              <w:rPr>
                <w:b/>
                <w:bCs/>
                <w:color w:val="auto"/>
                <w:kern w:val="0"/>
              </w:rPr>
              <w:t>⑦废漆桶</w:t>
            </w:r>
          </w:p>
          <w:p>
            <w:pPr>
              <w:tabs>
                <w:tab w:val="left" w:pos="540"/>
                <w:tab w:val="left" w:pos="851"/>
                <w:tab w:val="left" w:pos="994"/>
                <w:tab w:val="left" w:pos="1260"/>
                <w:tab w:val="left" w:pos="3108"/>
                <w:tab w:val="left" w:pos="3150"/>
              </w:tabs>
              <w:ind w:firstLine="480" w:firstLineChars="200"/>
              <w:rPr>
                <w:rFonts w:hint="eastAsia"/>
                <w:b/>
                <w:bCs/>
                <w:color w:val="auto"/>
                <w:kern w:val="0"/>
              </w:rPr>
            </w:pPr>
            <w:r>
              <w:rPr>
                <w:color w:val="auto"/>
                <w:kern w:val="0"/>
              </w:rPr>
              <w:t>项目年用水性漆16.0t，约为40kg/每桶，则项目年产生废漆桶400个，按0.5kg/个，则产生废漆桶0.2t/a，为一般固废，由厂家回收。</w:t>
            </w:r>
          </w:p>
          <w:p>
            <w:pPr>
              <w:tabs>
                <w:tab w:val="left" w:pos="540"/>
                <w:tab w:val="left" w:pos="851"/>
                <w:tab w:val="left" w:pos="994"/>
                <w:tab w:val="left" w:pos="1260"/>
                <w:tab w:val="left" w:pos="3108"/>
                <w:tab w:val="left" w:pos="3150"/>
              </w:tabs>
              <w:ind w:firstLine="482" w:firstLineChars="200"/>
              <w:rPr>
                <w:b/>
                <w:bCs/>
                <w:color w:val="auto"/>
                <w:kern w:val="0"/>
              </w:rPr>
            </w:pPr>
            <w:r>
              <w:rPr>
                <w:b/>
                <w:bCs/>
                <w:color w:val="auto"/>
                <w:kern w:val="0"/>
              </w:rPr>
              <w:t>（2）危险废物</w:t>
            </w:r>
          </w:p>
          <w:p>
            <w:pPr>
              <w:tabs>
                <w:tab w:val="left" w:pos="540"/>
                <w:tab w:val="left" w:pos="851"/>
                <w:tab w:val="left" w:pos="994"/>
                <w:tab w:val="left" w:pos="1260"/>
                <w:tab w:val="left" w:pos="3108"/>
                <w:tab w:val="left" w:pos="3150"/>
              </w:tabs>
              <w:ind w:firstLine="482" w:firstLineChars="200"/>
              <w:rPr>
                <w:b/>
                <w:bCs/>
                <w:color w:val="auto"/>
              </w:rPr>
            </w:pPr>
            <w:r>
              <w:rPr>
                <w:b/>
                <w:bCs/>
                <w:color w:val="auto"/>
                <w:kern w:val="0"/>
              </w:rPr>
              <w:t>①</w:t>
            </w:r>
            <w:r>
              <w:rPr>
                <w:b/>
                <w:bCs/>
                <w:color w:val="auto"/>
              </w:rPr>
              <w:t>含油抹布、手套等</w:t>
            </w:r>
          </w:p>
          <w:p>
            <w:pPr>
              <w:tabs>
                <w:tab w:val="left" w:pos="540"/>
                <w:tab w:val="left" w:pos="851"/>
                <w:tab w:val="left" w:pos="994"/>
                <w:tab w:val="left" w:pos="1260"/>
                <w:tab w:val="left" w:pos="3108"/>
                <w:tab w:val="left" w:pos="3150"/>
              </w:tabs>
              <w:ind w:firstLine="480" w:firstLineChars="200"/>
              <w:rPr>
                <w:b/>
                <w:bCs/>
                <w:color w:val="auto"/>
                <w:kern w:val="0"/>
              </w:rPr>
            </w:pPr>
            <w:r>
              <w:rPr>
                <w:color w:val="auto"/>
              </w:rPr>
              <w:t>项目在</w:t>
            </w:r>
            <w:r>
              <w:rPr>
                <w:rFonts w:hint="eastAsia"/>
                <w:color w:val="auto"/>
              </w:rPr>
              <w:t>设备维修</w:t>
            </w:r>
            <w:r>
              <w:rPr>
                <w:color w:val="auto"/>
              </w:rPr>
              <w:t>过程中，将产生废弃的含油抹布、手套等。根据</w:t>
            </w:r>
            <w:r>
              <w:rPr>
                <w:rFonts w:hint="eastAsia"/>
                <w:color w:val="auto"/>
              </w:rPr>
              <w:t>建设方资料</w:t>
            </w:r>
            <w:r>
              <w:rPr>
                <w:color w:val="auto"/>
              </w:rPr>
              <w:t>，此部分固废产生量约为0.05t/a。根据《国家危险废物名录》（2021版）（自2021年1月1日起施行），使用的含油抹布、手套及工作服等属于危险废物豁免管理清单（废物类别代码900-041-49），废弃的含油抹布、劳保用品。因此，本项目工作人员使用的含油抹布、手套等同生活垃圾共同委托环卫部门清运处置。</w:t>
            </w:r>
          </w:p>
          <w:p>
            <w:pPr>
              <w:tabs>
                <w:tab w:val="left" w:pos="540"/>
                <w:tab w:val="left" w:pos="851"/>
                <w:tab w:val="left" w:pos="994"/>
                <w:tab w:val="left" w:pos="1260"/>
                <w:tab w:val="left" w:pos="3108"/>
                <w:tab w:val="left" w:pos="3150"/>
              </w:tabs>
              <w:ind w:firstLine="482" w:firstLineChars="200"/>
              <w:rPr>
                <w:b/>
                <w:bCs/>
                <w:color w:val="auto"/>
                <w:kern w:val="0"/>
              </w:rPr>
            </w:pPr>
            <w:r>
              <w:rPr>
                <w:b/>
                <w:bCs/>
                <w:color w:val="auto"/>
                <w:kern w:val="0"/>
              </w:rPr>
              <w:t>②废过滤棉</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项目使用水性漆，漆雾采用干式过滤器进行处理，干式过滤器内填充有过滤棉，需定期更换，产生量（含漆雾量）约为0.8t/a，属HW49其他废物，危废代码为900-041-49，</w:t>
            </w:r>
            <w:r>
              <w:rPr>
                <w:color w:val="auto"/>
              </w:rPr>
              <w:t>暂存于危险废物暂存间交由有资质的单位进行处置</w:t>
            </w:r>
            <w:r>
              <w:rPr>
                <w:color w:val="auto"/>
                <w:kern w:val="0"/>
              </w:rPr>
              <w:t>。</w:t>
            </w:r>
          </w:p>
          <w:p>
            <w:pPr>
              <w:tabs>
                <w:tab w:val="left" w:pos="540"/>
                <w:tab w:val="left" w:pos="851"/>
                <w:tab w:val="left" w:pos="994"/>
                <w:tab w:val="left" w:pos="1260"/>
                <w:tab w:val="left" w:pos="3108"/>
                <w:tab w:val="left" w:pos="3150"/>
              </w:tabs>
              <w:ind w:firstLine="482" w:firstLineChars="200"/>
              <w:rPr>
                <w:b/>
                <w:bCs/>
                <w:color w:val="auto"/>
                <w:kern w:val="0"/>
              </w:rPr>
            </w:pPr>
            <w:r>
              <w:rPr>
                <w:rFonts w:hint="eastAsia"/>
                <w:b/>
                <w:bCs/>
                <w:color w:val="auto"/>
                <w:kern w:val="0"/>
              </w:rPr>
              <w:t>③</w:t>
            </w:r>
            <w:r>
              <w:rPr>
                <w:b/>
                <w:bCs/>
                <w:color w:val="auto"/>
                <w:kern w:val="0"/>
              </w:rPr>
              <w:t>废活性炭及废UV光氧管</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项目有机废气采用UV光氧+活性炭处理，需定期更换活性炭，平均每1t活性炭可吸附0.2~0.3t有机废气，评价取1t活性炭吸附0.25t有机废气，本项目有组织TVOC吸附量为0.243t/a，则活性炭产生量为（含TVOC量）0.96t/a</w:t>
            </w:r>
            <w:r>
              <w:rPr>
                <w:color w:val="auto"/>
              </w:rPr>
              <w:t>（平均6个月更换一次）</w:t>
            </w:r>
            <w:r>
              <w:rPr>
                <w:color w:val="auto"/>
                <w:kern w:val="0"/>
              </w:rPr>
              <w:t>。根据《国家危险废物名录》（2021年版），VOCs治理过程产生的废活性炭属于危险废物，属HW49其他废物，危废代码为900-039-49，危险特性T。环评提出，使用密闭容器统一收集，设置危废暂存间储存，交有资质单位定期清运处置。</w:t>
            </w:r>
          </w:p>
          <w:p>
            <w:pPr>
              <w:tabs>
                <w:tab w:val="left" w:pos="540"/>
                <w:tab w:val="left" w:pos="851"/>
                <w:tab w:val="left" w:pos="994"/>
                <w:tab w:val="left" w:pos="1260"/>
                <w:tab w:val="left" w:pos="3108"/>
                <w:tab w:val="left" w:pos="3150"/>
              </w:tabs>
              <w:ind w:firstLine="480" w:firstLineChars="200"/>
              <w:rPr>
                <w:color w:val="auto"/>
                <w:kern w:val="0"/>
              </w:rPr>
            </w:pPr>
            <w:r>
              <w:rPr>
                <w:color w:val="auto"/>
              </w:rPr>
              <w:t>项目</w:t>
            </w:r>
            <w:r>
              <w:rPr>
                <w:color w:val="auto"/>
                <w:kern w:val="0"/>
              </w:rPr>
              <w:t>废气</w:t>
            </w:r>
            <w:r>
              <w:rPr>
                <w:color w:val="auto"/>
              </w:rPr>
              <w:t>需要采用</w:t>
            </w:r>
            <w:r>
              <w:rPr>
                <w:color w:val="auto"/>
                <w:kern w:val="0"/>
              </w:rPr>
              <w:t>UV光氧</w:t>
            </w:r>
            <w:r>
              <w:rPr>
                <w:color w:val="auto"/>
              </w:rPr>
              <w:t>设备处理，设备需要定期更换灯管，两年更换一次。本期工程设1套</w:t>
            </w:r>
            <w:r>
              <w:rPr>
                <w:color w:val="auto"/>
                <w:kern w:val="0"/>
              </w:rPr>
              <w:t>UV光氧</w:t>
            </w:r>
            <w:r>
              <w:rPr>
                <w:color w:val="auto"/>
              </w:rPr>
              <w:t>设备，每台设备有60根灯管，每根灯管按300g计，产生量为0.018t/a，属于危险废物（HW29含汞废物，900-023-29），暂存于危险废物暂存间交由有资质的单位进行处置。</w:t>
            </w:r>
          </w:p>
          <w:p>
            <w:pPr>
              <w:tabs>
                <w:tab w:val="left" w:pos="540"/>
                <w:tab w:val="left" w:pos="851"/>
                <w:tab w:val="left" w:pos="994"/>
                <w:tab w:val="left" w:pos="1260"/>
                <w:tab w:val="left" w:pos="3108"/>
                <w:tab w:val="left" w:pos="3150"/>
              </w:tabs>
              <w:ind w:firstLine="482" w:firstLineChars="200"/>
              <w:rPr>
                <w:b/>
                <w:bCs/>
                <w:color w:val="auto"/>
                <w:kern w:val="0"/>
              </w:rPr>
            </w:pPr>
            <w:r>
              <w:rPr>
                <w:rFonts w:hint="eastAsia"/>
                <w:b/>
                <w:bCs/>
                <w:color w:val="auto"/>
                <w:kern w:val="0"/>
              </w:rPr>
              <w:t>④</w:t>
            </w:r>
            <w:r>
              <w:rPr>
                <w:b/>
                <w:bCs/>
                <w:color w:val="auto"/>
                <w:kern w:val="0"/>
              </w:rPr>
              <w:t>废机油及废机油桶</w:t>
            </w:r>
          </w:p>
          <w:p>
            <w:pPr>
              <w:tabs>
                <w:tab w:val="left" w:pos="540"/>
                <w:tab w:val="left" w:pos="851"/>
                <w:tab w:val="left" w:pos="994"/>
                <w:tab w:val="left" w:pos="1260"/>
                <w:tab w:val="left" w:pos="3108"/>
                <w:tab w:val="left" w:pos="3150"/>
              </w:tabs>
              <w:ind w:firstLine="480" w:firstLineChars="200"/>
              <w:rPr>
                <w:b/>
                <w:color w:val="auto"/>
                <w:kern w:val="0"/>
              </w:rPr>
            </w:pPr>
            <w:r>
              <w:rPr>
                <w:color w:val="auto"/>
                <w:kern w:val="0"/>
              </w:rPr>
              <w:t>项目设备检修过程中废机油、</w:t>
            </w:r>
            <w:r>
              <w:rPr>
                <w:rFonts w:hint="eastAsia"/>
                <w:color w:val="auto"/>
                <w:kern w:val="0"/>
              </w:rPr>
              <w:t>废机油桶</w:t>
            </w:r>
            <w:r>
              <w:rPr>
                <w:color w:val="auto"/>
                <w:kern w:val="0"/>
              </w:rPr>
              <w:t>产生量约为200kg/a，按照《国家危险废物名录》（2021年版），废机油属于危险废物名录中“HW08废矿物油及含矿物油废物”，废物代码为900-249-08，危险特性T，I。环评提出，使用密闭容器统一收集，设置危废暂存间储存，交有资质单位定期清运处置。</w:t>
            </w:r>
          </w:p>
          <w:p>
            <w:pPr>
              <w:spacing w:line="240" w:lineRule="auto"/>
              <w:jc w:val="center"/>
              <w:rPr>
                <w:b/>
                <w:color w:val="auto"/>
                <w:kern w:val="0"/>
              </w:rPr>
            </w:pPr>
            <w:r>
              <w:rPr>
                <w:b/>
                <w:color w:val="auto"/>
                <w:kern w:val="0"/>
              </w:rPr>
              <w:t>表4-13   危险废物汇总表</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930"/>
              <w:gridCol w:w="673"/>
              <w:gridCol w:w="664"/>
              <w:gridCol w:w="645"/>
              <w:gridCol w:w="575"/>
              <w:gridCol w:w="690"/>
              <w:gridCol w:w="652"/>
              <w:gridCol w:w="600"/>
              <w:gridCol w:w="660"/>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0"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危险废物名称</w:t>
                  </w:r>
                </w:p>
              </w:tc>
              <w:tc>
                <w:tcPr>
                  <w:tcW w:w="586"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危险废物类别</w:t>
                  </w:r>
                </w:p>
              </w:tc>
              <w:tc>
                <w:tcPr>
                  <w:tcW w:w="424"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危险废物代码</w:t>
                  </w:r>
                </w:p>
              </w:tc>
              <w:tc>
                <w:tcPr>
                  <w:tcW w:w="418"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产生量（t/年）</w:t>
                  </w:r>
                </w:p>
              </w:tc>
              <w:tc>
                <w:tcPr>
                  <w:tcW w:w="406"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产生工序及装置</w:t>
                  </w:r>
                </w:p>
              </w:tc>
              <w:tc>
                <w:tcPr>
                  <w:tcW w:w="362"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形态</w:t>
                  </w:r>
                </w:p>
              </w:tc>
              <w:tc>
                <w:tcPr>
                  <w:tcW w:w="435"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主要成分</w:t>
                  </w:r>
                </w:p>
              </w:tc>
              <w:tc>
                <w:tcPr>
                  <w:tcW w:w="411"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有害成分</w:t>
                  </w:r>
                </w:p>
              </w:tc>
              <w:tc>
                <w:tcPr>
                  <w:tcW w:w="378"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产废周期</w:t>
                  </w:r>
                </w:p>
              </w:tc>
              <w:tc>
                <w:tcPr>
                  <w:tcW w:w="416"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危险</w:t>
                  </w:r>
                </w:p>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特性</w:t>
                  </w:r>
                </w:p>
              </w:tc>
              <w:tc>
                <w:tcPr>
                  <w:tcW w:w="590"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污染防治措施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70"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废过滤棉</w:t>
                  </w:r>
                </w:p>
              </w:tc>
              <w:tc>
                <w:tcPr>
                  <w:tcW w:w="586"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HW49其他废物</w:t>
                  </w:r>
                </w:p>
              </w:tc>
              <w:tc>
                <w:tcPr>
                  <w:tcW w:w="424"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Cs/>
                      <w:color w:val="auto"/>
                      <w:kern w:val="0"/>
                      <w:sz w:val="21"/>
                      <w:szCs w:val="21"/>
                    </w:rPr>
                  </w:pPr>
                  <w:r>
                    <w:rPr>
                      <w:color w:val="auto"/>
                      <w:kern w:val="0"/>
                      <w:sz w:val="21"/>
                      <w:szCs w:val="21"/>
                    </w:rPr>
                    <w:t>900-041-49</w:t>
                  </w:r>
                </w:p>
              </w:tc>
              <w:tc>
                <w:tcPr>
                  <w:tcW w:w="418" w:type="pct"/>
                  <w:vMerge w:val="restar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Cs/>
                      <w:color w:val="auto"/>
                      <w:kern w:val="0"/>
                      <w:sz w:val="21"/>
                      <w:szCs w:val="21"/>
                    </w:rPr>
                  </w:pPr>
                  <w:r>
                    <w:rPr>
                      <w:bCs/>
                      <w:color w:val="auto"/>
                      <w:kern w:val="0"/>
                      <w:sz w:val="21"/>
                      <w:szCs w:val="21"/>
                    </w:rPr>
                    <w:t>1.76</w:t>
                  </w:r>
                </w:p>
              </w:tc>
              <w:tc>
                <w:tcPr>
                  <w:tcW w:w="406" w:type="pct"/>
                  <w:vMerge w:val="restar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有机废气处理</w:t>
                  </w:r>
                </w:p>
              </w:tc>
              <w:tc>
                <w:tcPr>
                  <w:tcW w:w="362" w:type="pct"/>
                  <w:vMerge w:val="restar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固态</w:t>
                  </w:r>
                </w:p>
              </w:tc>
              <w:tc>
                <w:tcPr>
                  <w:tcW w:w="435" w:type="pct"/>
                  <w:vMerge w:val="restar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rFonts w:hint="eastAsia"/>
                      <w:color w:val="auto"/>
                      <w:kern w:val="0"/>
                      <w:sz w:val="21"/>
                      <w:szCs w:val="21"/>
                    </w:rPr>
                    <w:t>挥发性有机物</w:t>
                  </w:r>
                  <w:r>
                    <w:rPr>
                      <w:color w:val="auto"/>
                      <w:kern w:val="0"/>
                      <w:sz w:val="21"/>
                      <w:szCs w:val="21"/>
                    </w:rPr>
                    <w:t>和活性炭</w:t>
                  </w:r>
                </w:p>
              </w:tc>
              <w:tc>
                <w:tcPr>
                  <w:tcW w:w="411" w:type="pct"/>
                  <w:vMerge w:val="restar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rFonts w:hint="eastAsia"/>
                      <w:color w:val="auto"/>
                      <w:kern w:val="0"/>
                      <w:sz w:val="21"/>
                      <w:szCs w:val="21"/>
                    </w:rPr>
                  </w:pPr>
                  <w:r>
                    <w:rPr>
                      <w:rFonts w:hint="eastAsia"/>
                      <w:color w:val="auto"/>
                      <w:kern w:val="0"/>
                      <w:sz w:val="21"/>
                      <w:szCs w:val="21"/>
                    </w:rPr>
                    <w:t>挥发性有机物</w:t>
                  </w:r>
                </w:p>
              </w:tc>
              <w:tc>
                <w:tcPr>
                  <w:tcW w:w="378" w:type="pct"/>
                  <w:vMerge w:val="restar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6月1次</w:t>
                  </w:r>
                </w:p>
              </w:tc>
              <w:tc>
                <w:tcPr>
                  <w:tcW w:w="416" w:type="pct"/>
                  <w:vMerge w:val="restar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毒性</w:t>
                  </w:r>
                </w:p>
              </w:tc>
              <w:tc>
                <w:tcPr>
                  <w:tcW w:w="590" w:type="pct"/>
                  <w:vMerge w:val="restar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专用容器收集，设置危废暂存间储存，交有资质单位处置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0"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废活性炭</w:t>
                  </w:r>
                </w:p>
              </w:tc>
              <w:tc>
                <w:tcPr>
                  <w:tcW w:w="586"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HW49其他废物</w:t>
                  </w:r>
                </w:p>
              </w:tc>
              <w:tc>
                <w:tcPr>
                  <w:tcW w:w="424"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Cs/>
                      <w:color w:val="auto"/>
                      <w:kern w:val="0"/>
                      <w:sz w:val="21"/>
                      <w:szCs w:val="21"/>
                    </w:rPr>
                  </w:pPr>
                  <w:r>
                    <w:rPr>
                      <w:bCs/>
                      <w:color w:val="auto"/>
                      <w:kern w:val="0"/>
                      <w:sz w:val="21"/>
                      <w:szCs w:val="21"/>
                    </w:rPr>
                    <w:t>900-039-49</w:t>
                  </w:r>
                </w:p>
              </w:tc>
              <w:tc>
                <w:tcPr>
                  <w:tcW w:w="418"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Cs/>
                      <w:color w:val="auto"/>
                      <w:kern w:val="0"/>
                      <w:sz w:val="21"/>
                      <w:szCs w:val="21"/>
                    </w:rPr>
                  </w:pPr>
                </w:p>
              </w:tc>
              <w:tc>
                <w:tcPr>
                  <w:tcW w:w="406"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362"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435"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411"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378"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416"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590"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0"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废UV光氧管</w:t>
                  </w:r>
                </w:p>
              </w:tc>
              <w:tc>
                <w:tcPr>
                  <w:tcW w:w="586"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HW29含汞废物</w:t>
                  </w:r>
                </w:p>
              </w:tc>
              <w:tc>
                <w:tcPr>
                  <w:tcW w:w="424"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Cs/>
                      <w:color w:val="auto"/>
                      <w:kern w:val="0"/>
                      <w:sz w:val="21"/>
                      <w:szCs w:val="21"/>
                    </w:rPr>
                  </w:pPr>
                  <w:r>
                    <w:rPr>
                      <w:color w:val="auto"/>
                      <w:kern w:val="0"/>
                      <w:sz w:val="21"/>
                      <w:szCs w:val="21"/>
                    </w:rPr>
                    <w:t>900-023-29</w:t>
                  </w:r>
                </w:p>
              </w:tc>
              <w:tc>
                <w:tcPr>
                  <w:tcW w:w="418"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Cs/>
                      <w:color w:val="auto"/>
                      <w:kern w:val="0"/>
                      <w:sz w:val="21"/>
                      <w:szCs w:val="21"/>
                    </w:rPr>
                  </w:pPr>
                  <w:r>
                    <w:rPr>
                      <w:bCs/>
                      <w:color w:val="auto"/>
                      <w:kern w:val="0"/>
                      <w:sz w:val="21"/>
                      <w:szCs w:val="21"/>
                    </w:rPr>
                    <w:t>0.018</w:t>
                  </w:r>
                </w:p>
              </w:tc>
              <w:tc>
                <w:tcPr>
                  <w:tcW w:w="406"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362"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435"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rFonts w:hint="eastAsia"/>
                      <w:color w:val="auto"/>
                      <w:kern w:val="0"/>
                      <w:sz w:val="21"/>
                      <w:szCs w:val="21"/>
                    </w:rPr>
                    <w:t>挥发性有机物</w:t>
                  </w:r>
                  <w:r>
                    <w:rPr>
                      <w:color w:val="auto"/>
                      <w:kern w:val="0"/>
                      <w:sz w:val="21"/>
                      <w:szCs w:val="21"/>
                    </w:rPr>
                    <w:t>和含汞废物</w:t>
                  </w:r>
                </w:p>
              </w:tc>
              <w:tc>
                <w:tcPr>
                  <w:tcW w:w="411"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rFonts w:hint="eastAsia"/>
                      <w:color w:val="auto"/>
                      <w:kern w:val="0"/>
                      <w:sz w:val="21"/>
                      <w:szCs w:val="21"/>
                    </w:rPr>
                    <w:t>挥发性有机物</w:t>
                  </w:r>
                  <w:r>
                    <w:rPr>
                      <w:color w:val="auto"/>
                      <w:kern w:val="0"/>
                      <w:sz w:val="21"/>
                      <w:szCs w:val="21"/>
                    </w:rPr>
                    <w:t>、汞</w:t>
                  </w:r>
                </w:p>
              </w:tc>
              <w:tc>
                <w:tcPr>
                  <w:tcW w:w="378"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2年一次</w:t>
                  </w:r>
                </w:p>
              </w:tc>
              <w:tc>
                <w:tcPr>
                  <w:tcW w:w="416"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毒性</w:t>
                  </w:r>
                </w:p>
              </w:tc>
              <w:tc>
                <w:tcPr>
                  <w:tcW w:w="590"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0"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rFonts w:hint="eastAsia"/>
                      <w:color w:val="auto"/>
                      <w:kern w:val="0"/>
                      <w:sz w:val="21"/>
                      <w:szCs w:val="21"/>
                    </w:rPr>
                  </w:pPr>
                  <w:r>
                    <w:rPr>
                      <w:color w:val="auto"/>
                      <w:kern w:val="0"/>
                      <w:sz w:val="21"/>
                      <w:szCs w:val="21"/>
                    </w:rPr>
                    <w:t>废机油及</w:t>
                  </w:r>
                  <w:r>
                    <w:rPr>
                      <w:rFonts w:hint="eastAsia"/>
                      <w:color w:val="auto"/>
                      <w:kern w:val="0"/>
                      <w:sz w:val="21"/>
                      <w:szCs w:val="21"/>
                    </w:rPr>
                    <w:t>废机油桶</w:t>
                  </w:r>
                </w:p>
              </w:tc>
              <w:tc>
                <w:tcPr>
                  <w:tcW w:w="586"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bCs/>
                      <w:color w:val="auto"/>
                      <w:kern w:val="0"/>
                      <w:sz w:val="21"/>
                      <w:szCs w:val="21"/>
                    </w:rPr>
                    <w:t>HW08废矿物油及含矿物油废物</w:t>
                  </w:r>
                </w:p>
              </w:tc>
              <w:tc>
                <w:tcPr>
                  <w:tcW w:w="424"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bCs/>
                      <w:color w:val="auto"/>
                      <w:kern w:val="0"/>
                      <w:sz w:val="21"/>
                      <w:szCs w:val="21"/>
                    </w:rPr>
                    <w:t>900-249-08</w:t>
                  </w:r>
                </w:p>
              </w:tc>
              <w:tc>
                <w:tcPr>
                  <w:tcW w:w="418"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0.20</w:t>
                  </w:r>
                </w:p>
              </w:tc>
              <w:tc>
                <w:tcPr>
                  <w:tcW w:w="406"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项目机械设备</w:t>
                  </w:r>
                </w:p>
              </w:tc>
              <w:tc>
                <w:tcPr>
                  <w:tcW w:w="362"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液态、固体</w:t>
                  </w:r>
                </w:p>
              </w:tc>
              <w:tc>
                <w:tcPr>
                  <w:tcW w:w="435"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机油</w:t>
                  </w:r>
                </w:p>
              </w:tc>
              <w:tc>
                <w:tcPr>
                  <w:tcW w:w="411"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机油</w:t>
                  </w:r>
                </w:p>
              </w:tc>
              <w:tc>
                <w:tcPr>
                  <w:tcW w:w="378"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1~2次/a</w:t>
                  </w:r>
                </w:p>
              </w:tc>
              <w:tc>
                <w:tcPr>
                  <w:tcW w:w="416"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毒性、易燃性</w:t>
                  </w:r>
                </w:p>
              </w:tc>
              <w:tc>
                <w:tcPr>
                  <w:tcW w:w="590"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r>
          </w:tbl>
          <w:p>
            <w:pPr>
              <w:spacing w:line="240" w:lineRule="auto"/>
              <w:jc w:val="center"/>
              <w:rPr>
                <w:b/>
                <w:color w:val="auto"/>
                <w:kern w:val="0"/>
              </w:rPr>
            </w:pPr>
            <w:r>
              <w:rPr>
                <w:b/>
                <w:color w:val="auto"/>
                <w:kern w:val="0"/>
              </w:rPr>
              <w:t>表4-14   危险废物贮存场所基本信息表</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132"/>
              <w:gridCol w:w="1426"/>
              <w:gridCol w:w="1245"/>
              <w:gridCol w:w="885"/>
              <w:gridCol w:w="674"/>
              <w:gridCol w:w="1053"/>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1"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贮存场所</w:t>
                  </w:r>
                </w:p>
              </w:tc>
              <w:tc>
                <w:tcPr>
                  <w:tcW w:w="713"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危险废物名称</w:t>
                  </w:r>
                </w:p>
              </w:tc>
              <w:tc>
                <w:tcPr>
                  <w:tcW w:w="898"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危废类别</w:t>
                  </w:r>
                </w:p>
              </w:tc>
              <w:tc>
                <w:tcPr>
                  <w:tcW w:w="784"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危废代码</w:t>
                  </w:r>
                </w:p>
              </w:tc>
              <w:tc>
                <w:tcPr>
                  <w:tcW w:w="558"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位置</w:t>
                  </w:r>
                </w:p>
              </w:tc>
              <w:tc>
                <w:tcPr>
                  <w:tcW w:w="425"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占地面积</w:t>
                  </w:r>
                </w:p>
              </w:tc>
              <w:tc>
                <w:tcPr>
                  <w:tcW w:w="663"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贮存方式</w:t>
                  </w:r>
                </w:p>
              </w:tc>
              <w:tc>
                <w:tcPr>
                  <w:tcW w:w="474"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
                      <w:bCs/>
                      <w:color w:val="auto"/>
                      <w:kern w:val="0"/>
                      <w:sz w:val="21"/>
                      <w:szCs w:val="21"/>
                    </w:rPr>
                  </w:pPr>
                  <w:r>
                    <w:rPr>
                      <w:b/>
                      <w:bCs/>
                      <w:color w:val="auto"/>
                      <w:kern w:val="0"/>
                      <w:sz w:val="21"/>
                      <w:szCs w:val="21"/>
                    </w:rPr>
                    <w:t>贮存周期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1" w:type="pct"/>
                  <w:vMerge w:val="restar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危废暂存间</w:t>
                  </w:r>
                </w:p>
              </w:tc>
              <w:tc>
                <w:tcPr>
                  <w:tcW w:w="713"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废过滤棉</w:t>
                  </w:r>
                </w:p>
              </w:tc>
              <w:tc>
                <w:tcPr>
                  <w:tcW w:w="1426" w:type="dxa"/>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HW49其他废物</w:t>
                  </w:r>
                </w:p>
              </w:tc>
              <w:tc>
                <w:tcPr>
                  <w:tcW w:w="1245" w:type="dxa"/>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bCs/>
                      <w:color w:val="auto"/>
                      <w:kern w:val="0"/>
                      <w:sz w:val="21"/>
                      <w:szCs w:val="21"/>
                    </w:rPr>
                    <w:t>900-041-49</w:t>
                  </w:r>
                </w:p>
              </w:tc>
              <w:tc>
                <w:tcPr>
                  <w:tcW w:w="558" w:type="pct"/>
                  <w:vMerge w:val="restar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厂区内东南角</w:t>
                  </w:r>
                </w:p>
              </w:tc>
              <w:tc>
                <w:tcPr>
                  <w:tcW w:w="425" w:type="pct"/>
                  <w:vMerge w:val="restar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10m</w:t>
                  </w:r>
                  <w:r>
                    <w:rPr>
                      <w:color w:val="auto"/>
                      <w:kern w:val="0"/>
                      <w:sz w:val="21"/>
                      <w:szCs w:val="21"/>
                      <w:vertAlign w:val="superscript"/>
                    </w:rPr>
                    <w:t>2</w:t>
                  </w:r>
                </w:p>
              </w:tc>
              <w:tc>
                <w:tcPr>
                  <w:tcW w:w="663" w:type="pct"/>
                  <w:vMerge w:val="restar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专用危险废物收集容器收集暂存</w:t>
                  </w:r>
                </w:p>
              </w:tc>
              <w:tc>
                <w:tcPr>
                  <w:tcW w:w="474" w:type="pct"/>
                  <w:vMerge w:val="restar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2~3个月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1"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713"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废活性炭</w:t>
                  </w:r>
                </w:p>
              </w:tc>
              <w:tc>
                <w:tcPr>
                  <w:tcW w:w="898"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HW49其他废物</w:t>
                  </w:r>
                </w:p>
              </w:tc>
              <w:tc>
                <w:tcPr>
                  <w:tcW w:w="784"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Cs/>
                      <w:color w:val="auto"/>
                      <w:kern w:val="0"/>
                      <w:sz w:val="21"/>
                      <w:szCs w:val="21"/>
                    </w:rPr>
                  </w:pPr>
                  <w:r>
                    <w:rPr>
                      <w:bCs/>
                      <w:color w:val="auto"/>
                      <w:kern w:val="0"/>
                      <w:sz w:val="21"/>
                      <w:szCs w:val="21"/>
                    </w:rPr>
                    <w:t>900-039-49</w:t>
                  </w:r>
                </w:p>
              </w:tc>
              <w:tc>
                <w:tcPr>
                  <w:tcW w:w="558"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425"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663"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474"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1"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713"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废UV光氧管</w:t>
                  </w:r>
                </w:p>
              </w:tc>
              <w:tc>
                <w:tcPr>
                  <w:tcW w:w="898"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HW29含汞废物</w:t>
                  </w:r>
                </w:p>
              </w:tc>
              <w:tc>
                <w:tcPr>
                  <w:tcW w:w="784"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bCs/>
                      <w:color w:val="auto"/>
                      <w:kern w:val="0"/>
                      <w:sz w:val="21"/>
                      <w:szCs w:val="21"/>
                    </w:rPr>
                  </w:pPr>
                  <w:r>
                    <w:rPr>
                      <w:color w:val="auto"/>
                      <w:kern w:val="0"/>
                      <w:sz w:val="21"/>
                      <w:szCs w:val="21"/>
                    </w:rPr>
                    <w:t>900-023-29</w:t>
                  </w:r>
                </w:p>
              </w:tc>
              <w:tc>
                <w:tcPr>
                  <w:tcW w:w="558"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425"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663"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474"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1"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713"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color w:val="auto"/>
                      <w:kern w:val="0"/>
                      <w:sz w:val="21"/>
                      <w:szCs w:val="21"/>
                    </w:rPr>
                    <w:t>废机油及</w:t>
                  </w:r>
                  <w:r>
                    <w:rPr>
                      <w:rFonts w:hint="eastAsia"/>
                      <w:color w:val="auto"/>
                      <w:kern w:val="0"/>
                      <w:sz w:val="21"/>
                      <w:szCs w:val="21"/>
                    </w:rPr>
                    <w:t>废机油桶</w:t>
                  </w:r>
                </w:p>
              </w:tc>
              <w:tc>
                <w:tcPr>
                  <w:tcW w:w="898"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bCs/>
                      <w:color w:val="auto"/>
                      <w:kern w:val="0"/>
                      <w:sz w:val="21"/>
                      <w:szCs w:val="21"/>
                    </w:rPr>
                    <w:t>HW08废矿物油及含矿物油废物</w:t>
                  </w:r>
                </w:p>
              </w:tc>
              <w:tc>
                <w:tcPr>
                  <w:tcW w:w="784" w:type="pct"/>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r>
                    <w:rPr>
                      <w:bCs/>
                      <w:color w:val="auto"/>
                      <w:kern w:val="0"/>
                      <w:sz w:val="21"/>
                      <w:szCs w:val="21"/>
                    </w:rPr>
                    <w:t>900-249-08</w:t>
                  </w:r>
                </w:p>
              </w:tc>
              <w:tc>
                <w:tcPr>
                  <w:tcW w:w="558"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425"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663"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c>
                <w:tcPr>
                  <w:tcW w:w="474" w:type="pct"/>
                  <w:vMerge w:val="continue"/>
                  <w:vAlign w:val="center"/>
                </w:tcPr>
                <w:p>
                  <w:pPr>
                    <w:widowControl/>
                    <w:tabs>
                      <w:tab w:val="left" w:pos="540"/>
                      <w:tab w:val="left" w:pos="851"/>
                      <w:tab w:val="left" w:pos="994"/>
                      <w:tab w:val="left" w:pos="1260"/>
                      <w:tab w:val="left" w:pos="3108"/>
                      <w:tab w:val="left" w:pos="3150"/>
                    </w:tabs>
                    <w:topLinePunct/>
                    <w:adjustRightInd w:val="0"/>
                    <w:snapToGrid w:val="0"/>
                    <w:spacing w:line="240" w:lineRule="auto"/>
                    <w:jc w:val="center"/>
                    <w:rPr>
                      <w:color w:val="auto"/>
                      <w:kern w:val="0"/>
                      <w:sz w:val="21"/>
                      <w:szCs w:val="21"/>
                    </w:rPr>
                  </w:pPr>
                </w:p>
              </w:tc>
            </w:tr>
          </w:tbl>
          <w:p>
            <w:pPr>
              <w:tabs>
                <w:tab w:val="left" w:pos="540"/>
                <w:tab w:val="left" w:pos="851"/>
                <w:tab w:val="left" w:pos="994"/>
                <w:tab w:val="left" w:pos="1260"/>
                <w:tab w:val="left" w:pos="3108"/>
                <w:tab w:val="left" w:pos="3150"/>
              </w:tabs>
              <w:spacing w:beforeLines="50"/>
              <w:ind w:firstLine="482" w:firstLineChars="200"/>
              <w:rPr>
                <w:b/>
                <w:bCs/>
                <w:color w:val="auto"/>
                <w:kern w:val="0"/>
              </w:rPr>
            </w:pPr>
            <w:r>
              <w:rPr>
                <w:b/>
                <w:bCs/>
                <w:color w:val="auto"/>
                <w:kern w:val="0"/>
              </w:rPr>
              <w:t>（10）小结</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运营期间固体废物产生源强、治理措施及排放强度见表4-15。</w:t>
            </w:r>
          </w:p>
          <w:p>
            <w:pPr>
              <w:pStyle w:val="20"/>
              <w:rPr>
                <w:bCs/>
                <w:color w:val="auto"/>
                <w:szCs w:val="21"/>
              </w:rPr>
            </w:pPr>
          </w:p>
        </w:tc>
      </w:tr>
    </w:tbl>
    <w:p>
      <w:pPr>
        <w:adjustRightInd w:val="0"/>
        <w:snapToGrid w:val="0"/>
        <w:jc w:val="center"/>
        <w:rPr>
          <w:bCs/>
          <w:color w:val="auto"/>
          <w:kern w:val="0"/>
        </w:rPr>
        <w:sectPr>
          <w:headerReference r:id="rId10" w:type="default"/>
          <w:pgSz w:w="11907" w:h="16840"/>
          <w:pgMar w:top="1701" w:right="1531" w:bottom="2127" w:left="1531" w:header="851" w:footer="851" w:gutter="0"/>
          <w:cols w:space="720" w:num="1"/>
          <w:docGrid w:linePitch="312" w:charSpace="0"/>
        </w:sectPr>
      </w:pPr>
    </w:p>
    <w:tbl>
      <w:tblPr>
        <w:tblStyle w:val="26"/>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20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418" w:type="pct"/>
            <w:tcMar>
              <w:left w:w="28" w:type="dxa"/>
              <w:right w:w="28" w:type="dxa"/>
            </w:tcMar>
            <w:vAlign w:val="center"/>
          </w:tcPr>
          <w:p>
            <w:pPr>
              <w:adjustRightInd w:val="0"/>
              <w:snapToGrid w:val="0"/>
              <w:jc w:val="center"/>
              <w:rPr>
                <w:bCs/>
                <w:color w:val="auto"/>
                <w:kern w:val="0"/>
              </w:rPr>
            </w:pPr>
          </w:p>
        </w:tc>
        <w:tc>
          <w:tcPr>
            <w:tcW w:w="4581" w:type="pct"/>
          </w:tcPr>
          <w:p>
            <w:pPr>
              <w:spacing w:line="240" w:lineRule="auto"/>
              <w:jc w:val="center"/>
              <w:rPr>
                <w:b/>
                <w:color w:val="auto"/>
                <w:kern w:val="0"/>
              </w:rPr>
            </w:pPr>
            <w:r>
              <w:rPr>
                <w:b/>
                <w:color w:val="auto"/>
                <w:kern w:val="0"/>
              </w:rPr>
              <w:t>表4-15   项目固体废物产排情况汇总表</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155"/>
              <w:gridCol w:w="1365"/>
              <w:gridCol w:w="1875"/>
              <w:gridCol w:w="900"/>
              <w:gridCol w:w="690"/>
              <w:gridCol w:w="705"/>
              <w:gridCol w:w="975"/>
              <w:gridCol w:w="1605"/>
              <w:gridCol w:w="1170"/>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8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b/>
                      <w:bCs/>
                      <w:color w:val="auto"/>
                      <w:kern w:val="0"/>
                      <w:sz w:val="21"/>
                      <w:szCs w:val="21"/>
                    </w:rPr>
                  </w:pPr>
                  <w:r>
                    <w:rPr>
                      <w:b/>
                      <w:bCs/>
                      <w:color w:val="auto"/>
                      <w:kern w:val="0"/>
                      <w:sz w:val="21"/>
                      <w:szCs w:val="21"/>
                    </w:rPr>
                    <w:t>序号</w:t>
                  </w:r>
                </w:p>
              </w:tc>
              <w:tc>
                <w:tcPr>
                  <w:tcW w:w="48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b/>
                      <w:bCs/>
                      <w:color w:val="auto"/>
                      <w:kern w:val="0"/>
                      <w:sz w:val="21"/>
                      <w:szCs w:val="21"/>
                    </w:rPr>
                  </w:pPr>
                  <w:r>
                    <w:rPr>
                      <w:b/>
                      <w:bCs/>
                      <w:color w:val="auto"/>
                      <w:kern w:val="0"/>
                      <w:sz w:val="21"/>
                      <w:szCs w:val="21"/>
                    </w:rPr>
                    <w:t>产生环节</w:t>
                  </w:r>
                </w:p>
              </w:tc>
              <w:tc>
                <w:tcPr>
                  <w:tcW w:w="57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b/>
                      <w:bCs/>
                      <w:color w:val="auto"/>
                      <w:kern w:val="0"/>
                      <w:sz w:val="21"/>
                      <w:szCs w:val="21"/>
                    </w:rPr>
                  </w:pPr>
                  <w:r>
                    <w:rPr>
                      <w:b/>
                      <w:bCs/>
                      <w:color w:val="auto"/>
                      <w:kern w:val="0"/>
                      <w:sz w:val="21"/>
                      <w:szCs w:val="21"/>
                    </w:rPr>
                    <w:t>污染物名称</w:t>
                  </w:r>
                </w:p>
              </w:tc>
              <w:tc>
                <w:tcPr>
                  <w:tcW w:w="7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b/>
                      <w:bCs/>
                      <w:color w:val="auto"/>
                      <w:kern w:val="0"/>
                      <w:sz w:val="21"/>
                      <w:szCs w:val="21"/>
                    </w:rPr>
                  </w:pPr>
                  <w:r>
                    <w:rPr>
                      <w:b/>
                      <w:bCs/>
                      <w:color w:val="auto"/>
                      <w:kern w:val="0"/>
                      <w:sz w:val="21"/>
                      <w:szCs w:val="21"/>
                    </w:rPr>
                    <w:t>属性</w:t>
                  </w:r>
                </w:p>
              </w:tc>
              <w:tc>
                <w:tcPr>
                  <w:tcW w:w="38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b/>
                      <w:bCs/>
                      <w:color w:val="auto"/>
                      <w:kern w:val="0"/>
                      <w:sz w:val="21"/>
                      <w:szCs w:val="21"/>
                    </w:rPr>
                  </w:pPr>
                  <w:r>
                    <w:rPr>
                      <w:b/>
                      <w:bCs/>
                      <w:color w:val="auto"/>
                      <w:kern w:val="0"/>
                      <w:sz w:val="21"/>
                      <w:szCs w:val="21"/>
                    </w:rPr>
                    <w:t>主要有害物质</w:t>
                  </w:r>
                </w:p>
              </w:tc>
              <w:tc>
                <w:tcPr>
                  <w:tcW w:w="291"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b/>
                      <w:bCs/>
                      <w:color w:val="auto"/>
                      <w:kern w:val="0"/>
                      <w:sz w:val="21"/>
                      <w:szCs w:val="21"/>
                    </w:rPr>
                  </w:pPr>
                  <w:r>
                    <w:rPr>
                      <w:b/>
                      <w:bCs/>
                      <w:color w:val="auto"/>
                      <w:kern w:val="0"/>
                      <w:sz w:val="21"/>
                      <w:szCs w:val="21"/>
                    </w:rPr>
                    <w:t>物理性状</w:t>
                  </w:r>
                </w:p>
              </w:tc>
              <w:tc>
                <w:tcPr>
                  <w:tcW w:w="2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b/>
                      <w:bCs/>
                      <w:color w:val="auto"/>
                      <w:kern w:val="0"/>
                      <w:sz w:val="21"/>
                      <w:szCs w:val="21"/>
                    </w:rPr>
                  </w:pPr>
                  <w:r>
                    <w:rPr>
                      <w:b/>
                      <w:bCs/>
                      <w:color w:val="auto"/>
                      <w:kern w:val="0"/>
                      <w:sz w:val="21"/>
                      <w:szCs w:val="21"/>
                    </w:rPr>
                    <w:t>环境危险特性</w:t>
                  </w:r>
                </w:p>
              </w:tc>
              <w:tc>
                <w:tcPr>
                  <w:tcW w:w="41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b/>
                      <w:bCs/>
                      <w:color w:val="auto"/>
                      <w:kern w:val="0"/>
                      <w:sz w:val="21"/>
                      <w:szCs w:val="21"/>
                    </w:rPr>
                  </w:pPr>
                  <w:r>
                    <w:rPr>
                      <w:b/>
                      <w:bCs/>
                      <w:color w:val="auto"/>
                      <w:kern w:val="0"/>
                      <w:sz w:val="21"/>
                      <w:szCs w:val="21"/>
                    </w:rPr>
                    <w:t>产生量（</w:t>
                  </w:r>
                  <w:r>
                    <w:rPr>
                      <w:color w:val="auto"/>
                      <w:kern w:val="0"/>
                      <w:sz w:val="21"/>
                      <w:szCs w:val="21"/>
                    </w:rPr>
                    <w:t>t/a</w:t>
                  </w:r>
                  <w:r>
                    <w:rPr>
                      <w:b/>
                      <w:bCs/>
                      <w:color w:val="auto"/>
                      <w:kern w:val="0"/>
                      <w:sz w:val="21"/>
                      <w:szCs w:val="21"/>
                    </w:rPr>
                    <w:t>）</w:t>
                  </w:r>
                </w:p>
              </w:tc>
              <w:tc>
                <w:tcPr>
                  <w:tcW w:w="67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b/>
                      <w:bCs/>
                      <w:color w:val="auto"/>
                      <w:kern w:val="0"/>
                      <w:sz w:val="21"/>
                      <w:szCs w:val="21"/>
                    </w:rPr>
                  </w:pPr>
                  <w:r>
                    <w:rPr>
                      <w:b/>
                      <w:bCs/>
                      <w:color w:val="auto"/>
                      <w:kern w:val="0"/>
                      <w:sz w:val="21"/>
                      <w:szCs w:val="21"/>
                    </w:rPr>
                    <w:t>贮存方式</w:t>
                  </w:r>
                </w:p>
              </w:tc>
              <w:tc>
                <w:tcPr>
                  <w:tcW w:w="495"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b/>
                      <w:bCs/>
                      <w:color w:val="auto"/>
                      <w:kern w:val="0"/>
                      <w:sz w:val="21"/>
                      <w:szCs w:val="21"/>
                    </w:rPr>
                  </w:pPr>
                  <w:r>
                    <w:rPr>
                      <w:b/>
                      <w:bCs/>
                      <w:color w:val="auto"/>
                      <w:kern w:val="0"/>
                      <w:sz w:val="21"/>
                      <w:szCs w:val="21"/>
                    </w:rPr>
                    <w:t>利用处置方式和去向</w:t>
                  </w:r>
                </w:p>
              </w:tc>
              <w:tc>
                <w:tcPr>
                  <w:tcW w:w="3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b/>
                      <w:bCs/>
                      <w:color w:val="auto"/>
                      <w:kern w:val="0"/>
                      <w:sz w:val="21"/>
                      <w:szCs w:val="21"/>
                    </w:rPr>
                  </w:pPr>
                  <w:r>
                    <w:rPr>
                      <w:b/>
                      <w:bCs/>
                      <w:color w:val="auto"/>
                      <w:kern w:val="0"/>
                      <w:sz w:val="21"/>
                      <w:szCs w:val="21"/>
                    </w:rPr>
                    <w:t>利用或处置量（t/a）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1</w:t>
                  </w:r>
                </w:p>
              </w:tc>
              <w:tc>
                <w:tcPr>
                  <w:tcW w:w="48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员工生活</w:t>
                  </w:r>
                </w:p>
              </w:tc>
              <w:tc>
                <w:tcPr>
                  <w:tcW w:w="57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生活垃圾</w:t>
                  </w:r>
                </w:p>
              </w:tc>
              <w:tc>
                <w:tcPr>
                  <w:tcW w:w="7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一般固废</w:t>
                  </w:r>
                </w:p>
              </w:tc>
              <w:tc>
                <w:tcPr>
                  <w:tcW w:w="38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291"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固态</w:t>
                  </w:r>
                </w:p>
              </w:tc>
              <w:tc>
                <w:tcPr>
                  <w:tcW w:w="2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41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10.5</w:t>
                  </w:r>
                </w:p>
              </w:tc>
              <w:tc>
                <w:tcPr>
                  <w:tcW w:w="67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袋装</w:t>
                  </w:r>
                  <w:r>
                    <w:rPr>
                      <w:rFonts w:hint="eastAsia"/>
                      <w:color w:val="auto"/>
                      <w:sz w:val="21"/>
                      <w:szCs w:val="21"/>
                    </w:rPr>
                    <w:t>，</w:t>
                  </w:r>
                  <w:r>
                    <w:rPr>
                      <w:color w:val="auto"/>
                      <w:sz w:val="21"/>
                      <w:szCs w:val="21"/>
                    </w:rPr>
                    <w:t>暂存于</w:t>
                  </w:r>
                  <w:r>
                    <w:rPr>
                      <w:rFonts w:hint="eastAsia"/>
                      <w:color w:val="auto"/>
                      <w:sz w:val="21"/>
                      <w:szCs w:val="21"/>
                    </w:rPr>
                    <w:t>一般固废暂存间</w:t>
                  </w:r>
                </w:p>
              </w:tc>
              <w:tc>
                <w:tcPr>
                  <w:tcW w:w="495"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交环卫部门处置</w:t>
                  </w:r>
                </w:p>
              </w:tc>
              <w:tc>
                <w:tcPr>
                  <w:tcW w:w="3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2</w:t>
                  </w:r>
                </w:p>
              </w:tc>
              <w:tc>
                <w:tcPr>
                  <w:tcW w:w="48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食堂</w:t>
                  </w:r>
                </w:p>
              </w:tc>
              <w:tc>
                <w:tcPr>
                  <w:tcW w:w="57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泔水</w:t>
                  </w:r>
                </w:p>
              </w:tc>
              <w:tc>
                <w:tcPr>
                  <w:tcW w:w="7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一般固废</w:t>
                  </w:r>
                </w:p>
              </w:tc>
              <w:tc>
                <w:tcPr>
                  <w:tcW w:w="38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291"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液态</w:t>
                  </w:r>
                </w:p>
              </w:tc>
              <w:tc>
                <w:tcPr>
                  <w:tcW w:w="2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41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3.0</w:t>
                  </w:r>
                </w:p>
              </w:tc>
              <w:tc>
                <w:tcPr>
                  <w:tcW w:w="67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桶装</w:t>
                  </w:r>
                </w:p>
              </w:tc>
              <w:tc>
                <w:tcPr>
                  <w:tcW w:w="495" w:type="pct"/>
                  <w:vMerge w:val="restar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委托有资质单位处置</w:t>
                  </w:r>
                </w:p>
              </w:tc>
              <w:tc>
                <w:tcPr>
                  <w:tcW w:w="393" w:type="pct"/>
                  <w:vMerge w:val="restar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3.021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3</w:t>
                  </w:r>
                </w:p>
              </w:tc>
              <w:tc>
                <w:tcPr>
                  <w:tcW w:w="48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食堂废水处理</w:t>
                  </w:r>
                </w:p>
              </w:tc>
              <w:tc>
                <w:tcPr>
                  <w:tcW w:w="57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废油脂</w:t>
                  </w:r>
                </w:p>
              </w:tc>
              <w:tc>
                <w:tcPr>
                  <w:tcW w:w="7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一般固废</w:t>
                  </w:r>
                </w:p>
              </w:tc>
              <w:tc>
                <w:tcPr>
                  <w:tcW w:w="38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291"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固态</w:t>
                  </w:r>
                </w:p>
              </w:tc>
              <w:tc>
                <w:tcPr>
                  <w:tcW w:w="2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41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0.021</w:t>
                  </w:r>
                </w:p>
              </w:tc>
              <w:tc>
                <w:tcPr>
                  <w:tcW w:w="67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桶装</w:t>
                  </w:r>
                </w:p>
              </w:tc>
              <w:tc>
                <w:tcPr>
                  <w:tcW w:w="495"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p>
              </w:tc>
              <w:tc>
                <w:tcPr>
                  <w:tcW w:w="393"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4</w:t>
                  </w:r>
                </w:p>
              </w:tc>
              <w:tc>
                <w:tcPr>
                  <w:tcW w:w="48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下料、机加工</w:t>
                  </w:r>
                </w:p>
              </w:tc>
              <w:tc>
                <w:tcPr>
                  <w:tcW w:w="57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边角料</w:t>
                  </w:r>
                </w:p>
              </w:tc>
              <w:tc>
                <w:tcPr>
                  <w:tcW w:w="7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一般固废</w:t>
                  </w:r>
                </w:p>
              </w:tc>
              <w:tc>
                <w:tcPr>
                  <w:tcW w:w="38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291"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固态</w:t>
                  </w:r>
                </w:p>
              </w:tc>
              <w:tc>
                <w:tcPr>
                  <w:tcW w:w="2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41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96</w:t>
                  </w:r>
                </w:p>
              </w:tc>
              <w:tc>
                <w:tcPr>
                  <w:tcW w:w="67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车间地面堆放</w:t>
                  </w:r>
                </w:p>
              </w:tc>
              <w:tc>
                <w:tcPr>
                  <w:tcW w:w="495" w:type="pct"/>
                  <w:vMerge w:val="restar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外售废料收购公司</w:t>
                  </w:r>
                </w:p>
              </w:tc>
              <w:tc>
                <w:tcPr>
                  <w:tcW w:w="3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5</w:t>
                  </w:r>
                </w:p>
              </w:tc>
              <w:tc>
                <w:tcPr>
                  <w:tcW w:w="48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布袋收尘</w:t>
                  </w:r>
                </w:p>
              </w:tc>
              <w:tc>
                <w:tcPr>
                  <w:tcW w:w="57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金属氧化物</w:t>
                  </w:r>
                </w:p>
              </w:tc>
              <w:tc>
                <w:tcPr>
                  <w:tcW w:w="7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一般固废</w:t>
                  </w:r>
                </w:p>
              </w:tc>
              <w:tc>
                <w:tcPr>
                  <w:tcW w:w="38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291"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固态</w:t>
                  </w:r>
                </w:p>
              </w:tc>
              <w:tc>
                <w:tcPr>
                  <w:tcW w:w="2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41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rFonts w:hint="eastAsia"/>
                      <w:color w:val="auto"/>
                      <w:kern w:val="0"/>
                      <w:sz w:val="21"/>
                      <w:szCs w:val="21"/>
                    </w:rPr>
                    <w:t>7.684</w:t>
                  </w:r>
                </w:p>
              </w:tc>
              <w:tc>
                <w:tcPr>
                  <w:tcW w:w="679" w:type="pct"/>
                  <w:vMerge w:val="restar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sz w:val="21"/>
                      <w:szCs w:val="21"/>
                    </w:rPr>
                    <w:t>暂存于</w:t>
                  </w:r>
                  <w:r>
                    <w:rPr>
                      <w:rFonts w:hint="eastAsia"/>
                      <w:color w:val="auto"/>
                      <w:sz w:val="21"/>
                      <w:szCs w:val="21"/>
                    </w:rPr>
                    <w:t>一般固废暂存间</w:t>
                  </w:r>
                </w:p>
              </w:tc>
              <w:tc>
                <w:tcPr>
                  <w:tcW w:w="495"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p>
              </w:tc>
              <w:tc>
                <w:tcPr>
                  <w:tcW w:w="3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rFonts w:hint="eastAsia"/>
                      <w:color w:val="auto"/>
                      <w:kern w:val="0"/>
                      <w:sz w:val="21"/>
                      <w:szCs w:val="21"/>
                    </w:rPr>
                    <w:t>7.684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6</w:t>
                  </w:r>
                </w:p>
              </w:tc>
              <w:tc>
                <w:tcPr>
                  <w:tcW w:w="48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打磨</w:t>
                  </w:r>
                </w:p>
              </w:tc>
              <w:tc>
                <w:tcPr>
                  <w:tcW w:w="57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废砂轮</w:t>
                  </w:r>
                </w:p>
              </w:tc>
              <w:tc>
                <w:tcPr>
                  <w:tcW w:w="7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一般固废</w:t>
                  </w:r>
                </w:p>
              </w:tc>
              <w:tc>
                <w:tcPr>
                  <w:tcW w:w="38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291"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固态</w:t>
                  </w:r>
                </w:p>
              </w:tc>
              <w:tc>
                <w:tcPr>
                  <w:tcW w:w="2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41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0.0</w:t>
                  </w:r>
                  <w:r>
                    <w:rPr>
                      <w:rFonts w:hint="eastAsia"/>
                      <w:color w:val="auto"/>
                      <w:kern w:val="0"/>
                      <w:sz w:val="21"/>
                      <w:szCs w:val="21"/>
                      <w:lang w:val="en-US" w:eastAsia="zh-CN"/>
                    </w:rPr>
                    <w:t>0</w:t>
                  </w:r>
                  <w:r>
                    <w:rPr>
                      <w:color w:val="auto"/>
                      <w:kern w:val="0"/>
                      <w:sz w:val="21"/>
                      <w:szCs w:val="21"/>
                    </w:rPr>
                    <w:t>5</w:t>
                  </w:r>
                </w:p>
              </w:tc>
              <w:tc>
                <w:tcPr>
                  <w:tcW w:w="679"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p>
              </w:tc>
              <w:tc>
                <w:tcPr>
                  <w:tcW w:w="495"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p>
              </w:tc>
              <w:tc>
                <w:tcPr>
                  <w:tcW w:w="3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rFonts w:hint="eastAsia"/>
                      <w:color w:val="auto"/>
                      <w:kern w:val="0"/>
                      <w:sz w:val="21"/>
                      <w:szCs w:val="21"/>
                    </w:rPr>
                    <w:t>0.0</w:t>
                  </w:r>
                  <w:r>
                    <w:rPr>
                      <w:rFonts w:hint="eastAsia"/>
                      <w:color w:val="auto"/>
                      <w:kern w:val="0"/>
                      <w:sz w:val="21"/>
                      <w:szCs w:val="21"/>
                      <w:lang w:val="en-US" w:eastAsia="zh-CN"/>
                    </w:rPr>
                    <w:t>0</w:t>
                  </w:r>
                  <w:r>
                    <w:rPr>
                      <w:rFonts w:hint="eastAsia"/>
                      <w:color w:val="auto"/>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rFonts w:hint="eastAsia"/>
                      <w:color w:val="auto"/>
                      <w:kern w:val="0"/>
                      <w:sz w:val="21"/>
                      <w:szCs w:val="21"/>
                    </w:rPr>
                    <w:t>7</w:t>
                  </w:r>
                </w:p>
              </w:tc>
              <w:tc>
                <w:tcPr>
                  <w:tcW w:w="48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喷漆</w:t>
                  </w:r>
                </w:p>
              </w:tc>
              <w:tc>
                <w:tcPr>
                  <w:tcW w:w="57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废漆桶</w:t>
                  </w:r>
                </w:p>
              </w:tc>
              <w:tc>
                <w:tcPr>
                  <w:tcW w:w="7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一般固废</w:t>
                  </w:r>
                </w:p>
              </w:tc>
              <w:tc>
                <w:tcPr>
                  <w:tcW w:w="38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291"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固态</w:t>
                  </w:r>
                </w:p>
              </w:tc>
              <w:tc>
                <w:tcPr>
                  <w:tcW w:w="2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41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0.2</w:t>
                  </w:r>
                </w:p>
              </w:tc>
              <w:tc>
                <w:tcPr>
                  <w:tcW w:w="67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仓库内存放</w:t>
                  </w:r>
                </w:p>
              </w:tc>
              <w:tc>
                <w:tcPr>
                  <w:tcW w:w="495"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供漆厂家回收</w:t>
                  </w:r>
                </w:p>
              </w:tc>
              <w:tc>
                <w:tcPr>
                  <w:tcW w:w="3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8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rFonts w:hint="eastAsia"/>
                      <w:color w:val="auto"/>
                      <w:kern w:val="0"/>
                      <w:sz w:val="21"/>
                      <w:szCs w:val="21"/>
                    </w:rPr>
                    <w:t>8</w:t>
                  </w:r>
                </w:p>
              </w:tc>
              <w:tc>
                <w:tcPr>
                  <w:tcW w:w="48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rFonts w:hint="eastAsia"/>
                      <w:color w:val="auto"/>
                      <w:sz w:val="21"/>
                      <w:szCs w:val="21"/>
                    </w:rPr>
                    <w:t>机械维修</w:t>
                  </w:r>
                </w:p>
              </w:tc>
              <w:tc>
                <w:tcPr>
                  <w:tcW w:w="57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sz w:val="21"/>
                      <w:szCs w:val="21"/>
                    </w:rPr>
                    <w:t>含油抹布、手套</w:t>
                  </w:r>
                </w:p>
              </w:tc>
              <w:tc>
                <w:tcPr>
                  <w:tcW w:w="7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eastAsia"/>
                      <w:color w:val="auto"/>
                      <w:kern w:val="32"/>
                      <w:sz w:val="21"/>
                      <w:szCs w:val="21"/>
                    </w:rPr>
                  </w:pPr>
                  <w:r>
                    <w:rPr>
                      <w:rFonts w:hint="eastAsia"/>
                      <w:color w:val="auto"/>
                      <w:kern w:val="32"/>
                      <w:sz w:val="21"/>
                      <w:szCs w:val="21"/>
                    </w:rPr>
                    <w:t>危废（豁免管理）</w:t>
                  </w:r>
                </w:p>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rFonts w:hint="eastAsia"/>
                      <w:color w:val="auto"/>
                      <w:kern w:val="32"/>
                      <w:sz w:val="21"/>
                      <w:szCs w:val="21"/>
                    </w:rPr>
                    <w:t>按一般固废处置</w:t>
                  </w:r>
                </w:p>
              </w:tc>
              <w:tc>
                <w:tcPr>
                  <w:tcW w:w="38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291"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固态</w:t>
                  </w:r>
                </w:p>
              </w:tc>
              <w:tc>
                <w:tcPr>
                  <w:tcW w:w="2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41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rFonts w:hint="eastAsia"/>
                      <w:color w:val="auto"/>
                      <w:kern w:val="0"/>
                      <w:sz w:val="21"/>
                      <w:szCs w:val="21"/>
                    </w:rPr>
                    <w:t>0.05</w:t>
                  </w:r>
                </w:p>
              </w:tc>
              <w:tc>
                <w:tcPr>
                  <w:tcW w:w="67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sz w:val="21"/>
                      <w:szCs w:val="21"/>
                    </w:rPr>
                    <w:t>暂存于</w:t>
                  </w:r>
                  <w:r>
                    <w:rPr>
                      <w:rFonts w:hint="eastAsia"/>
                      <w:color w:val="auto"/>
                      <w:sz w:val="21"/>
                      <w:szCs w:val="21"/>
                    </w:rPr>
                    <w:t>一般固废暂存间</w:t>
                  </w:r>
                </w:p>
              </w:tc>
              <w:tc>
                <w:tcPr>
                  <w:tcW w:w="495"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交环卫部门处置</w:t>
                  </w:r>
                </w:p>
              </w:tc>
              <w:tc>
                <w:tcPr>
                  <w:tcW w:w="3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rFonts w:hint="eastAsia"/>
                      <w:color w:val="auto"/>
                      <w:kern w:val="0"/>
                      <w:sz w:val="21"/>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rFonts w:hint="eastAsia"/>
                      <w:color w:val="auto"/>
                      <w:kern w:val="0"/>
                      <w:sz w:val="21"/>
                      <w:szCs w:val="21"/>
                    </w:rPr>
                    <w:t>9</w:t>
                  </w:r>
                </w:p>
              </w:tc>
              <w:tc>
                <w:tcPr>
                  <w:tcW w:w="488" w:type="pct"/>
                  <w:vMerge w:val="restar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喷漆废气处理</w:t>
                  </w:r>
                </w:p>
              </w:tc>
              <w:tc>
                <w:tcPr>
                  <w:tcW w:w="57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废过滤棉</w:t>
                  </w:r>
                </w:p>
              </w:tc>
              <w:tc>
                <w:tcPr>
                  <w:tcW w:w="7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eastAsia"/>
                      <w:color w:val="auto"/>
                      <w:kern w:val="0"/>
                      <w:sz w:val="21"/>
                      <w:szCs w:val="21"/>
                    </w:rPr>
                  </w:pPr>
                  <w:r>
                    <w:rPr>
                      <w:rFonts w:hint="eastAsia"/>
                      <w:color w:val="auto"/>
                      <w:kern w:val="0"/>
                      <w:sz w:val="21"/>
                      <w:szCs w:val="21"/>
                    </w:rPr>
                    <w:t>危险废物</w:t>
                  </w:r>
                </w:p>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HW49其他废物（</w:t>
                  </w:r>
                  <w:r>
                    <w:rPr>
                      <w:bCs/>
                      <w:color w:val="auto"/>
                      <w:kern w:val="0"/>
                      <w:sz w:val="21"/>
                      <w:szCs w:val="21"/>
                    </w:rPr>
                    <w:t>900-041-49</w:t>
                  </w:r>
                  <w:r>
                    <w:rPr>
                      <w:color w:val="auto"/>
                      <w:kern w:val="0"/>
                      <w:sz w:val="21"/>
                      <w:szCs w:val="21"/>
                    </w:rPr>
                    <w:t>）</w:t>
                  </w:r>
                </w:p>
              </w:tc>
              <w:tc>
                <w:tcPr>
                  <w:tcW w:w="38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291"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固态</w:t>
                  </w:r>
                </w:p>
              </w:tc>
              <w:tc>
                <w:tcPr>
                  <w:tcW w:w="2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41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0.8</w:t>
                  </w:r>
                </w:p>
              </w:tc>
              <w:tc>
                <w:tcPr>
                  <w:tcW w:w="679" w:type="pct"/>
                  <w:vMerge w:val="restar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可密闭容器收集，危废暂存间贮存</w:t>
                  </w:r>
                </w:p>
              </w:tc>
              <w:tc>
                <w:tcPr>
                  <w:tcW w:w="495" w:type="pct"/>
                  <w:vMerge w:val="restar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委托有资质的单位进行处理</w:t>
                  </w:r>
                </w:p>
              </w:tc>
              <w:tc>
                <w:tcPr>
                  <w:tcW w:w="3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rFonts w:hint="eastAsia"/>
                      <w:color w:val="auto"/>
                      <w:kern w:val="0"/>
                      <w:sz w:val="21"/>
                      <w:szCs w:val="21"/>
                    </w:rPr>
                    <w:t>10</w:t>
                  </w:r>
                </w:p>
              </w:tc>
              <w:tc>
                <w:tcPr>
                  <w:tcW w:w="488"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p>
              </w:tc>
              <w:tc>
                <w:tcPr>
                  <w:tcW w:w="57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废活性炭</w:t>
                  </w:r>
                </w:p>
              </w:tc>
              <w:tc>
                <w:tcPr>
                  <w:tcW w:w="7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eastAsia"/>
                      <w:color w:val="auto"/>
                      <w:kern w:val="0"/>
                      <w:sz w:val="21"/>
                      <w:szCs w:val="21"/>
                    </w:rPr>
                  </w:pPr>
                  <w:r>
                    <w:rPr>
                      <w:rFonts w:hint="eastAsia"/>
                      <w:color w:val="auto"/>
                      <w:kern w:val="0"/>
                      <w:sz w:val="21"/>
                      <w:szCs w:val="21"/>
                    </w:rPr>
                    <w:t>危险废物</w:t>
                  </w:r>
                </w:p>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HW49其他废物（</w:t>
                  </w:r>
                  <w:r>
                    <w:rPr>
                      <w:bCs/>
                      <w:color w:val="auto"/>
                      <w:kern w:val="0"/>
                      <w:sz w:val="21"/>
                      <w:szCs w:val="21"/>
                    </w:rPr>
                    <w:t>900-039-49</w:t>
                  </w:r>
                  <w:r>
                    <w:rPr>
                      <w:color w:val="auto"/>
                      <w:kern w:val="0"/>
                      <w:sz w:val="21"/>
                      <w:szCs w:val="21"/>
                    </w:rPr>
                    <w:t>）</w:t>
                  </w:r>
                </w:p>
              </w:tc>
              <w:tc>
                <w:tcPr>
                  <w:tcW w:w="38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eastAsia"/>
                      <w:color w:val="auto"/>
                      <w:kern w:val="0"/>
                      <w:sz w:val="21"/>
                      <w:szCs w:val="21"/>
                    </w:rPr>
                  </w:pPr>
                  <w:r>
                    <w:rPr>
                      <w:rFonts w:hint="eastAsia"/>
                      <w:color w:val="auto"/>
                      <w:kern w:val="0"/>
                      <w:sz w:val="21"/>
                      <w:szCs w:val="21"/>
                    </w:rPr>
                    <w:t>挥发性有机物</w:t>
                  </w:r>
                </w:p>
              </w:tc>
              <w:tc>
                <w:tcPr>
                  <w:tcW w:w="291"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固态</w:t>
                  </w:r>
                </w:p>
              </w:tc>
              <w:tc>
                <w:tcPr>
                  <w:tcW w:w="2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T</w:t>
                  </w:r>
                </w:p>
              </w:tc>
              <w:tc>
                <w:tcPr>
                  <w:tcW w:w="41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0.96</w:t>
                  </w:r>
                </w:p>
              </w:tc>
              <w:tc>
                <w:tcPr>
                  <w:tcW w:w="679"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p>
              </w:tc>
              <w:tc>
                <w:tcPr>
                  <w:tcW w:w="495"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p>
              </w:tc>
              <w:tc>
                <w:tcPr>
                  <w:tcW w:w="3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8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rFonts w:hint="eastAsia"/>
                      <w:color w:val="auto"/>
                      <w:kern w:val="0"/>
                      <w:sz w:val="21"/>
                      <w:szCs w:val="21"/>
                    </w:rPr>
                    <w:t>11</w:t>
                  </w:r>
                </w:p>
              </w:tc>
              <w:tc>
                <w:tcPr>
                  <w:tcW w:w="488"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p>
              </w:tc>
              <w:tc>
                <w:tcPr>
                  <w:tcW w:w="57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废UV光氧管</w:t>
                  </w:r>
                </w:p>
              </w:tc>
              <w:tc>
                <w:tcPr>
                  <w:tcW w:w="7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eastAsia"/>
                      <w:color w:val="auto"/>
                      <w:kern w:val="0"/>
                      <w:sz w:val="21"/>
                      <w:szCs w:val="21"/>
                    </w:rPr>
                  </w:pPr>
                  <w:r>
                    <w:rPr>
                      <w:rFonts w:hint="eastAsia"/>
                      <w:color w:val="auto"/>
                      <w:kern w:val="0"/>
                      <w:sz w:val="21"/>
                      <w:szCs w:val="21"/>
                    </w:rPr>
                    <w:t>危险废物</w:t>
                  </w:r>
                </w:p>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HW29含汞废物（900-023-29）</w:t>
                  </w:r>
                </w:p>
              </w:tc>
              <w:tc>
                <w:tcPr>
                  <w:tcW w:w="38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rFonts w:hint="eastAsia"/>
                      <w:color w:val="auto"/>
                      <w:kern w:val="0"/>
                      <w:sz w:val="21"/>
                      <w:szCs w:val="21"/>
                    </w:rPr>
                    <w:t>挥发性有机物</w:t>
                  </w:r>
                  <w:r>
                    <w:rPr>
                      <w:color w:val="auto"/>
                      <w:kern w:val="0"/>
                      <w:sz w:val="21"/>
                      <w:szCs w:val="21"/>
                    </w:rPr>
                    <w:t>、汞</w:t>
                  </w:r>
                </w:p>
              </w:tc>
              <w:tc>
                <w:tcPr>
                  <w:tcW w:w="291"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固态</w:t>
                  </w:r>
                </w:p>
              </w:tc>
              <w:tc>
                <w:tcPr>
                  <w:tcW w:w="2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41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0.018</w:t>
                  </w:r>
                </w:p>
              </w:tc>
              <w:tc>
                <w:tcPr>
                  <w:tcW w:w="679"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p>
              </w:tc>
              <w:tc>
                <w:tcPr>
                  <w:tcW w:w="495"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p>
              </w:tc>
              <w:tc>
                <w:tcPr>
                  <w:tcW w:w="3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rFonts w:hint="eastAsia"/>
                      <w:color w:val="auto"/>
                      <w:kern w:val="0"/>
                      <w:sz w:val="21"/>
                      <w:szCs w:val="21"/>
                    </w:rPr>
                    <w:t>12</w:t>
                  </w:r>
                </w:p>
              </w:tc>
              <w:tc>
                <w:tcPr>
                  <w:tcW w:w="48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设备、车辆维修</w:t>
                  </w:r>
                </w:p>
              </w:tc>
              <w:tc>
                <w:tcPr>
                  <w:tcW w:w="57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eastAsia"/>
                      <w:color w:val="auto"/>
                      <w:kern w:val="0"/>
                      <w:sz w:val="21"/>
                      <w:szCs w:val="21"/>
                    </w:rPr>
                  </w:pPr>
                  <w:r>
                    <w:rPr>
                      <w:color w:val="auto"/>
                      <w:kern w:val="0"/>
                      <w:sz w:val="21"/>
                      <w:szCs w:val="21"/>
                    </w:rPr>
                    <w:t>废机油及</w:t>
                  </w:r>
                  <w:r>
                    <w:rPr>
                      <w:rFonts w:hint="eastAsia"/>
                      <w:color w:val="auto"/>
                      <w:kern w:val="0"/>
                      <w:sz w:val="21"/>
                      <w:szCs w:val="21"/>
                    </w:rPr>
                    <w:t>废机油桶</w:t>
                  </w:r>
                </w:p>
              </w:tc>
              <w:tc>
                <w:tcPr>
                  <w:tcW w:w="7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eastAsia"/>
                      <w:color w:val="auto"/>
                      <w:kern w:val="0"/>
                      <w:sz w:val="21"/>
                      <w:szCs w:val="21"/>
                    </w:rPr>
                  </w:pPr>
                  <w:r>
                    <w:rPr>
                      <w:rFonts w:hint="eastAsia"/>
                      <w:color w:val="auto"/>
                      <w:kern w:val="0"/>
                      <w:sz w:val="21"/>
                      <w:szCs w:val="21"/>
                    </w:rPr>
                    <w:t>危险废物</w:t>
                  </w:r>
                </w:p>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bCs/>
                      <w:color w:val="auto"/>
                      <w:kern w:val="0"/>
                      <w:sz w:val="21"/>
                      <w:szCs w:val="21"/>
                    </w:rPr>
                    <w:t>HW08废矿物油及含矿物油废物（900-249-08）</w:t>
                  </w:r>
                </w:p>
              </w:tc>
              <w:tc>
                <w:tcPr>
                  <w:tcW w:w="38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废矿物油</w:t>
                  </w:r>
                </w:p>
              </w:tc>
              <w:tc>
                <w:tcPr>
                  <w:tcW w:w="291"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液态、固态</w:t>
                  </w:r>
                </w:p>
              </w:tc>
              <w:tc>
                <w:tcPr>
                  <w:tcW w:w="2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T，I</w:t>
                  </w:r>
                </w:p>
              </w:tc>
              <w:tc>
                <w:tcPr>
                  <w:tcW w:w="41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0.20</w:t>
                  </w:r>
                </w:p>
              </w:tc>
              <w:tc>
                <w:tcPr>
                  <w:tcW w:w="67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可密闭容器收集，危废暂存间贮存</w:t>
                  </w:r>
                </w:p>
              </w:tc>
              <w:tc>
                <w:tcPr>
                  <w:tcW w:w="495"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委托有资质的单位进行处理</w:t>
                  </w:r>
                </w:p>
              </w:tc>
              <w:tc>
                <w:tcPr>
                  <w:tcW w:w="3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8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rFonts w:hint="eastAsia"/>
                      <w:color w:val="auto"/>
                      <w:kern w:val="0"/>
                      <w:sz w:val="21"/>
                      <w:szCs w:val="21"/>
                    </w:rPr>
                    <w:t>13</w:t>
                  </w:r>
                </w:p>
              </w:tc>
              <w:tc>
                <w:tcPr>
                  <w:tcW w:w="48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57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合计</w:t>
                  </w:r>
                </w:p>
              </w:tc>
              <w:tc>
                <w:tcPr>
                  <w:tcW w:w="7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r>
                    <w:rPr>
                      <w:color w:val="auto"/>
                      <w:kern w:val="0"/>
                      <w:sz w:val="21"/>
                      <w:szCs w:val="21"/>
                    </w:rPr>
                    <w:t>——</w:t>
                  </w:r>
                </w:p>
              </w:tc>
              <w:tc>
                <w:tcPr>
                  <w:tcW w:w="38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p>
              </w:tc>
              <w:tc>
                <w:tcPr>
                  <w:tcW w:w="291"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p>
              </w:tc>
              <w:tc>
                <w:tcPr>
                  <w:tcW w:w="2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p>
              </w:tc>
              <w:tc>
                <w:tcPr>
                  <w:tcW w:w="41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eastAsia="宋体"/>
                      <w:color w:val="auto"/>
                      <w:kern w:val="0"/>
                      <w:sz w:val="21"/>
                      <w:szCs w:val="21"/>
                      <w:lang w:val="en-US" w:eastAsia="zh-CN"/>
                    </w:rPr>
                  </w:pPr>
                  <w:r>
                    <w:rPr>
                      <w:color w:val="auto"/>
                      <w:kern w:val="0"/>
                      <w:sz w:val="21"/>
                      <w:szCs w:val="21"/>
                    </w:rPr>
                    <w:t>11</w:t>
                  </w:r>
                  <w:r>
                    <w:rPr>
                      <w:rFonts w:hint="eastAsia"/>
                      <w:color w:val="auto"/>
                      <w:kern w:val="0"/>
                      <w:sz w:val="21"/>
                      <w:szCs w:val="21"/>
                    </w:rPr>
                    <w:t>9.4</w:t>
                  </w:r>
                  <w:r>
                    <w:rPr>
                      <w:rFonts w:hint="eastAsia"/>
                      <w:color w:val="auto"/>
                      <w:kern w:val="0"/>
                      <w:sz w:val="21"/>
                      <w:szCs w:val="21"/>
                      <w:lang w:val="en-US" w:eastAsia="zh-CN"/>
                    </w:rPr>
                    <w:t>38</w:t>
                  </w:r>
                </w:p>
              </w:tc>
              <w:tc>
                <w:tcPr>
                  <w:tcW w:w="679"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p>
              </w:tc>
              <w:tc>
                <w:tcPr>
                  <w:tcW w:w="495"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sz w:val="21"/>
                      <w:szCs w:val="21"/>
                    </w:rPr>
                  </w:pPr>
                </w:p>
              </w:tc>
              <w:tc>
                <w:tcPr>
                  <w:tcW w:w="393"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eastAsia="宋体"/>
                      <w:color w:val="auto"/>
                      <w:kern w:val="0"/>
                      <w:sz w:val="21"/>
                      <w:szCs w:val="21"/>
                      <w:lang w:val="en-US" w:eastAsia="zh-CN"/>
                    </w:rPr>
                  </w:pPr>
                  <w:r>
                    <w:rPr>
                      <w:color w:val="auto"/>
                      <w:kern w:val="0"/>
                      <w:sz w:val="21"/>
                      <w:szCs w:val="21"/>
                    </w:rPr>
                    <w:t>11</w:t>
                  </w:r>
                  <w:r>
                    <w:rPr>
                      <w:rFonts w:hint="eastAsia"/>
                      <w:color w:val="auto"/>
                      <w:kern w:val="0"/>
                      <w:sz w:val="21"/>
                      <w:szCs w:val="21"/>
                    </w:rPr>
                    <w:t>9.4</w:t>
                  </w:r>
                  <w:r>
                    <w:rPr>
                      <w:rFonts w:hint="eastAsia"/>
                      <w:color w:val="auto"/>
                      <w:kern w:val="0"/>
                      <w:sz w:val="21"/>
                      <w:szCs w:val="21"/>
                      <w:lang w:val="en-US" w:eastAsia="zh-CN"/>
                    </w:rPr>
                    <w:t>38</w:t>
                  </w:r>
                </w:p>
              </w:tc>
            </w:tr>
          </w:tbl>
          <w:p>
            <w:pPr>
              <w:rPr>
                <w:color w:val="auto"/>
                <w:kern w:val="0"/>
              </w:rPr>
            </w:pPr>
          </w:p>
        </w:tc>
      </w:tr>
    </w:tbl>
    <w:p>
      <w:pPr>
        <w:adjustRightInd w:val="0"/>
        <w:snapToGrid w:val="0"/>
        <w:rPr>
          <w:bCs/>
          <w:color w:val="auto"/>
          <w:kern w:val="0"/>
        </w:rPr>
        <w:sectPr>
          <w:pgSz w:w="16840" w:h="11907" w:orient="landscape"/>
          <w:pgMar w:top="1531" w:right="1701" w:bottom="1531" w:left="2127" w:header="851" w:footer="850" w:gutter="0"/>
          <w:cols w:space="720" w:num="1"/>
          <w:docGrid w:linePitch="312" w:charSpace="0"/>
        </w:sectPr>
      </w:pPr>
    </w:p>
    <w:tbl>
      <w:tblPr>
        <w:tblStyle w:val="26"/>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tcMar>
              <w:left w:w="28" w:type="dxa"/>
              <w:right w:w="28" w:type="dxa"/>
            </w:tcMar>
            <w:vAlign w:val="center"/>
          </w:tcPr>
          <w:p>
            <w:pPr>
              <w:adjustRightInd w:val="0"/>
              <w:snapToGrid w:val="0"/>
              <w:jc w:val="center"/>
              <w:rPr>
                <w:bCs/>
                <w:color w:val="auto"/>
                <w:kern w:val="0"/>
              </w:rPr>
            </w:pPr>
          </w:p>
        </w:tc>
        <w:tc>
          <w:tcPr>
            <w:tcW w:w="8162" w:type="dxa"/>
          </w:tcPr>
          <w:p>
            <w:pPr>
              <w:ind w:firstLine="482" w:firstLineChars="200"/>
              <w:jc w:val="left"/>
              <w:rPr>
                <w:b/>
                <w:bCs/>
                <w:color w:val="auto"/>
                <w:kern w:val="0"/>
              </w:rPr>
            </w:pPr>
            <w:r>
              <w:rPr>
                <w:b/>
                <w:bCs/>
                <w:color w:val="auto"/>
                <w:kern w:val="0"/>
              </w:rPr>
              <w:t>2、环境管理要求</w:t>
            </w:r>
          </w:p>
          <w:p>
            <w:pPr>
              <w:ind w:firstLine="482" w:firstLineChars="200"/>
              <w:jc w:val="left"/>
              <w:rPr>
                <w:b/>
                <w:bCs/>
                <w:color w:val="auto"/>
                <w:kern w:val="0"/>
              </w:rPr>
            </w:pPr>
            <w:r>
              <w:rPr>
                <w:b/>
                <w:bCs/>
                <w:color w:val="auto"/>
                <w:kern w:val="0"/>
              </w:rPr>
              <w:t>（1）生活垃圾</w:t>
            </w:r>
          </w:p>
          <w:p>
            <w:pPr>
              <w:tabs>
                <w:tab w:val="left" w:pos="540"/>
                <w:tab w:val="left" w:pos="851"/>
                <w:tab w:val="left" w:pos="994"/>
                <w:tab w:val="left" w:pos="1260"/>
                <w:tab w:val="left" w:pos="3108"/>
                <w:tab w:val="left" w:pos="3150"/>
              </w:tabs>
              <w:ind w:firstLine="480" w:firstLineChars="200"/>
              <w:jc w:val="left"/>
              <w:rPr>
                <w:color w:val="auto"/>
                <w:kern w:val="0"/>
              </w:rPr>
            </w:pPr>
            <w:r>
              <w:rPr>
                <w:color w:val="auto"/>
                <w:kern w:val="0"/>
              </w:rPr>
              <w:t>项目运营期生活垃圾主要成分为纸屑、塑料、果皮等物质，属于一般固废。生活垃圾对环境的影响主要是收集暂存过程中散发的异味影响和处置不当对环境造成固废污染。针对生活垃圾，环评提出以下管理要求：</w:t>
            </w:r>
          </w:p>
          <w:p>
            <w:pPr>
              <w:numPr>
                <w:ilvl w:val="0"/>
                <w:numId w:val="15"/>
              </w:numPr>
              <w:tabs>
                <w:tab w:val="left" w:pos="540"/>
                <w:tab w:val="left" w:pos="851"/>
                <w:tab w:val="left" w:pos="994"/>
                <w:tab w:val="left" w:pos="1260"/>
                <w:tab w:val="left" w:pos="3108"/>
                <w:tab w:val="left" w:pos="3150"/>
              </w:tabs>
              <w:ind w:firstLine="480" w:firstLineChars="200"/>
              <w:jc w:val="left"/>
              <w:rPr>
                <w:color w:val="auto"/>
                <w:kern w:val="0"/>
              </w:rPr>
            </w:pPr>
            <w:r>
              <w:rPr>
                <w:color w:val="auto"/>
                <w:kern w:val="0"/>
              </w:rPr>
              <w:t>运营中生活垃圾应使用加盖垃圾桶统一收集，袋装暂存；</w:t>
            </w:r>
          </w:p>
          <w:p>
            <w:pPr>
              <w:numPr>
                <w:ilvl w:val="0"/>
                <w:numId w:val="15"/>
              </w:numPr>
              <w:tabs>
                <w:tab w:val="left" w:pos="540"/>
                <w:tab w:val="left" w:pos="851"/>
                <w:tab w:val="left" w:pos="994"/>
                <w:tab w:val="left" w:pos="1260"/>
                <w:tab w:val="left" w:pos="3108"/>
                <w:tab w:val="left" w:pos="3150"/>
              </w:tabs>
              <w:ind w:firstLine="480" w:firstLineChars="200"/>
              <w:jc w:val="left"/>
              <w:rPr>
                <w:color w:val="auto"/>
                <w:kern w:val="0"/>
              </w:rPr>
            </w:pPr>
            <w:r>
              <w:rPr>
                <w:color w:val="auto"/>
                <w:kern w:val="0"/>
              </w:rPr>
              <w:t>设置专人负责定期清运，清运周期控制在1~2天内，避免垃圾发酵产生异味；</w:t>
            </w:r>
          </w:p>
          <w:p>
            <w:pPr>
              <w:numPr>
                <w:ilvl w:val="0"/>
                <w:numId w:val="15"/>
              </w:numPr>
              <w:tabs>
                <w:tab w:val="left" w:pos="540"/>
                <w:tab w:val="left" w:pos="851"/>
                <w:tab w:val="left" w:pos="994"/>
                <w:tab w:val="left" w:pos="1260"/>
                <w:tab w:val="left" w:pos="3108"/>
                <w:tab w:val="left" w:pos="3150"/>
              </w:tabs>
              <w:ind w:firstLine="480" w:firstLineChars="200"/>
              <w:jc w:val="left"/>
              <w:rPr>
                <w:color w:val="auto"/>
                <w:kern w:val="0"/>
              </w:rPr>
            </w:pPr>
            <w:r>
              <w:rPr>
                <w:color w:val="auto"/>
                <w:kern w:val="0"/>
              </w:rPr>
              <w:t>严禁随意丢弃、焚烧垃圾。</w:t>
            </w:r>
          </w:p>
          <w:p>
            <w:pPr>
              <w:ind w:firstLine="482" w:firstLineChars="200"/>
              <w:jc w:val="left"/>
              <w:rPr>
                <w:b/>
                <w:bCs/>
                <w:color w:val="auto"/>
                <w:kern w:val="0"/>
              </w:rPr>
            </w:pPr>
            <w:r>
              <w:rPr>
                <w:b/>
                <w:bCs/>
                <w:color w:val="auto"/>
                <w:kern w:val="0"/>
              </w:rPr>
              <w:t>（2）食堂泔水</w:t>
            </w:r>
          </w:p>
          <w:p>
            <w:pPr>
              <w:tabs>
                <w:tab w:val="left" w:pos="540"/>
                <w:tab w:val="left" w:pos="851"/>
                <w:tab w:val="left" w:pos="994"/>
                <w:tab w:val="left" w:pos="1260"/>
                <w:tab w:val="left" w:pos="3108"/>
                <w:tab w:val="left" w:pos="3150"/>
              </w:tabs>
              <w:ind w:firstLine="480" w:firstLineChars="200"/>
              <w:jc w:val="left"/>
              <w:rPr>
                <w:color w:val="auto"/>
                <w:kern w:val="0"/>
              </w:rPr>
            </w:pPr>
            <w:r>
              <w:rPr>
                <w:color w:val="auto"/>
                <w:kern w:val="0"/>
              </w:rPr>
              <w:t>食堂泔水主要成分为食物残渣、厨余垃圾等，属一般固废，其影响主要是暂存中异味影响和处置不当对环境造成污染。环评提出以下环境管理要求：</w:t>
            </w:r>
          </w:p>
          <w:p>
            <w:pPr>
              <w:numPr>
                <w:ilvl w:val="0"/>
                <w:numId w:val="16"/>
              </w:numPr>
              <w:tabs>
                <w:tab w:val="left" w:pos="540"/>
                <w:tab w:val="left" w:pos="851"/>
                <w:tab w:val="left" w:pos="994"/>
                <w:tab w:val="left" w:pos="1260"/>
                <w:tab w:val="left" w:pos="3108"/>
                <w:tab w:val="left" w:pos="3150"/>
              </w:tabs>
              <w:ind w:firstLine="480" w:firstLineChars="200"/>
              <w:jc w:val="left"/>
              <w:rPr>
                <w:color w:val="auto"/>
                <w:kern w:val="0"/>
              </w:rPr>
            </w:pPr>
            <w:r>
              <w:rPr>
                <w:color w:val="auto"/>
                <w:kern w:val="0"/>
              </w:rPr>
              <w:t>食堂泔水使用加盖桶收集；</w:t>
            </w:r>
          </w:p>
          <w:p>
            <w:pPr>
              <w:numPr>
                <w:ilvl w:val="0"/>
                <w:numId w:val="16"/>
              </w:numPr>
              <w:tabs>
                <w:tab w:val="left" w:pos="540"/>
                <w:tab w:val="left" w:pos="851"/>
                <w:tab w:val="left" w:pos="994"/>
                <w:tab w:val="left" w:pos="1260"/>
                <w:tab w:val="left" w:pos="3108"/>
                <w:tab w:val="left" w:pos="3150"/>
              </w:tabs>
              <w:ind w:firstLine="480" w:firstLineChars="200"/>
              <w:jc w:val="left"/>
              <w:rPr>
                <w:color w:val="auto"/>
                <w:kern w:val="0"/>
              </w:rPr>
            </w:pPr>
            <w:r>
              <w:rPr>
                <w:color w:val="auto"/>
                <w:kern w:val="0"/>
              </w:rPr>
              <w:t>1~2天处置一次，缩短暂存时间，避免异味扩散；</w:t>
            </w:r>
          </w:p>
          <w:p>
            <w:pPr>
              <w:numPr>
                <w:ilvl w:val="0"/>
                <w:numId w:val="16"/>
              </w:numPr>
              <w:tabs>
                <w:tab w:val="left" w:pos="540"/>
                <w:tab w:val="left" w:pos="851"/>
                <w:tab w:val="left" w:pos="994"/>
                <w:tab w:val="left" w:pos="1260"/>
                <w:tab w:val="left" w:pos="3108"/>
                <w:tab w:val="left" w:pos="3150"/>
              </w:tabs>
              <w:ind w:firstLine="480" w:firstLineChars="200"/>
              <w:jc w:val="left"/>
              <w:rPr>
                <w:color w:val="auto"/>
                <w:kern w:val="0"/>
              </w:rPr>
            </w:pPr>
            <w:r>
              <w:rPr>
                <w:color w:val="auto"/>
                <w:kern w:val="0"/>
              </w:rPr>
              <w:t>泔水收集后最终按照当地农业农村部门要求进行处置。</w:t>
            </w:r>
          </w:p>
          <w:p>
            <w:pPr>
              <w:ind w:firstLine="482" w:firstLineChars="200"/>
              <w:jc w:val="left"/>
              <w:rPr>
                <w:b/>
                <w:bCs/>
                <w:color w:val="auto"/>
                <w:kern w:val="0"/>
              </w:rPr>
            </w:pPr>
            <w:r>
              <w:rPr>
                <w:b/>
                <w:bCs/>
                <w:color w:val="auto"/>
                <w:kern w:val="0"/>
              </w:rPr>
              <w:t>（3）隔油池废油脂</w:t>
            </w:r>
          </w:p>
          <w:p>
            <w:pPr>
              <w:tabs>
                <w:tab w:val="left" w:pos="540"/>
                <w:tab w:val="left" w:pos="851"/>
                <w:tab w:val="left" w:pos="994"/>
                <w:tab w:val="left" w:pos="1260"/>
                <w:tab w:val="left" w:pos="3108"/>
                <w:tab w:val="left" w:pos="3150"/>
              </w:tabs>
              <w:ind w:firstLine="480" w:firstLineChars="200"/>
              <w:jc w:val="left"/>
              <w:rPr>
                <w:color w:val="auto"/>
                <w:kern w:val="0"/>
              </w:rPr>
            </w:pPr>
            <w:r>
              <w:rPr>
                <w:color w:val="auto"/>
                <w:kern w:val="0"/>
              </w:rPr>
              <w:t>隔油池废油脂主要成分为厨房废水中隔离出的动植物油油脂，为一般固废，定期清掏后及时清运处置，减少暂存时间。</w:t>
            </w:r>
          </w:p>
          <w:p>
            <w:pPr>
              <w:ind w:firstLine="482" w:firstLineChars="200"/>
              <w:jc w:val="left"/>
              <w:rPr>
                <w:b/>
                <w:bCs/>
                <w:color w:val="auto"/>
                <w:kern w:val="0"/>
              </w:rPr>
            </w:pPr>
            <w:r>
              <w:rPr>
                <w:b/>
                <w:bCs/>
                <w:color w:val="auto"/>
                <w:kern w:val="0"/>
              </w:rPr>
              <w:t>（4）边角料、焊渣</w:t>
            </w:r>
          </w:p>
          <w:p>
            <w:pPr>
              <w:tabs>
                <w:tab w:val="left" w:pos="540"/>
                <w:tab w:val="left" w:pos="851"/>
                <w:tab w:val="left" w:pos="994"/>
                <w:tab w:val="left" w:pos="1260"/>
                <w:tab w:val="left" w:pos="3108"/>
                <w:tab w:val="left" w:pos="3150"/>
              </w:tabs>
              <w:ind w:firstLine="480" w:firstLineChars="200"/>
              <w:jc w:val="left"/>
              <w:rPr>
                <w:color w:val="auto"/>
                <w:kern w:val="0"/>
              </w:rPr>
            </w:pPr>
            <w:r>
              <w:rPr>
                <w:color w:val="auto"/>
                <w:kern w:val="0"/>
              </w:rPr>
              <w:t>边角料主要为钢材，为一般固废，收集后在车间内统一堆放，定期处置。</w:t>
            </w:r>
          </w:p>
          <w:p>
            <w:pPr>
              <w:tabs>
                <w:tab w:val="left" w:pos="540"/>
                <w:tab w:val="left" w:pos="851"/>
                <w:tab w:val="left" w:pos="994"/>
                <w:tab w:val="left" w:pos="1260"/>
                <w:tab w:val="left" w:pos="3108"/>
                <w:tab w:val="left" w:pos="3150"/>
              </w:tabs>
              <w:ind w:firstLine="480" w:firstLineChars="200"/>
              <w:jc w:val="left"/>
              <w:rPr>
                <w:color w:val="auto"/>
                <w:kern w:val="0"/>
              </w:rPr>
            </w:pPr>
            <w:r>
              <w:rPr>
                <w:color w:val="auto"/>
                <w:kern w:val="0"/>
              </w:rPr>
              <w:t>打磨、焊接过程产生焊渣主要为金属氧化物、废砂轮，均为一般固废，收集后在车间内统一堆放，定期</w:t>
            </w:r>
            <w:r>
              <w:rPr>
                <w:color w:val="auto"/>
              </w:rPr>
              <w:t>外售。</w:t>
            </w:r>
          </w:p>
          <w:p>
            <w:pPr>
              <w:ind w:firstLine="482" w:firstLineChars="200"/>
              <w:jc w:val="left"/>
              <w:rPr>
                <w:b/>
                <w:bCs/>
                <w:color w:val="auto"/>
                <w:kern w:val="0"/>
              </w:rPr>
            </w:pPr>
            <w:r>
              <w:rPr>
                <w:b/>
                <w:bCs/>
                <w:color w:val="auto"/>
                <w:kern w:val="0"/>
              </w:rPr>
              <w:t>（5）布袋粉尘</w:t>
            </w:r>
          </w:p>
          <w:p>
            <w:pPr>
              <w:tabs>
                <w:tab w:val="left" w:pos="540"/>
                <w:tab w:val="left" w:pos="851"/>
                <w:tab w:val="left" w:pos="994"/>
                <w:tab w:val="left" w:pos="1260"/>
                <w:tab w:val="left" w:pos="3108"/>
                <w:tab w:val="left" w:pos="3150"/>
              </w:tabs>
              <w:ind w:firstLine="480" w:firstLineChars="200"/>
              <w:jc w:val="left"/>
              <w:rPr>
                <w:color w:val="auto"/>
                <w:kern w:val="0"/>
              </w:rPr>
            </w:pPr>
            <w:r>
              <w:rPr>
                <w:color w:val="auto"/>
                <w:kern w:val="0"/>
              </w:rPr>
              <w:t>布袋收集的粉尘主要成分为金属氧化物，属于一般固废，项目应定期对布袋进行清理，保证布袋处理效果，回收粉尘时，避免剧烈抖动，避免二次产尘。</w:t>
            </w:r>
          </w:p>
          <w:p>
            <w:pPr>
              <w:ind w:firstLine="482" w:firstLineChars="200"/>
              <w:jc w:val="left"/>
              <w:rPr>
                <w:b/>
                <w:bCs/>
                <w:color w:val="auto"/>
                <w:kern w:val="0"/>
              </w:rPr>
            </w:pPr>
            <w:r>
              <w:rPr>
                <w:b/>
                <w:bCs/>
                <w:color w:val="auto"/>
                <w:kern w:val="0"/>
              </w:rPr>
              <w:t>（6）废漆桶</w:t>
            </w:r>
          </w:p>
          <w:p>
            <w:pPr>
              <w:tabs>
                <w:tab w:val="left" w:pos="540"/>
                <w:tab w:val="left" w:pos="851"/>
                <w:tab w:val="left" w:pos="994"/>
                <w:tab w:val="left" w:pos="1260"/>
                <w:tab w:val="left" w:pos="3108"/>
                <w:tab w:val="left" w:pos="3150"/>
              </w:tabs>
              <w:ind w:firstLine="480" w:firstLineChars="200"/>
              <w:jc w:val="left"/>
              <w:rPr>
                <w:color w:val="auto"/>
                <w:kern w:val="0"/>
              </w:rPr>
            </w:pPr>
            <w:r>
              <w:rPr>
                <w:color w:val="auto"/>
                <w:kern w:val="0"/>
              </w:rPr>
              <w:t>废漆桶（水性漆桶）为一般固废，产生后分类收集，分类存放，严禁乱堆乱放。</w:t>
            </w:r>
          </w:p>
          <w:p>
            <w:pPr>
              <w:ind w:firstLine="482" w:firstLineChars="200"/>
              <w:jc w:val="left"/>
              <w:rPr>
                <w:rFonts w:hint="eastAsia"/>
                <w:b/>
                <w:bCs/>
                <w:color w:val="auto"/>
                <w:kern w:val="0"/>
              </w:rPr>
            </w:pPr>
            <w:r>
              <w:rPr>
                <w:b/>
                <w:bCs/>
                <w:color w:val="auto"/>
                <w:kern w:val="0"/>
              </w:rPr>
              <w:t>（7）废活性炭、废过滤棉、废UV光氧管、废机油及</w:t>
            </w:r>
            <w:r>
              <w:rPr>
                <w:rFonts w:hint="eastAsia"/>
                <w:b/>
                <w:bCs/>
                <w:color w:val="auto"/>
                <w:kern w:val="0"/>
              </w:rPr>
              <w:t>废机油桶</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项目拟设置1个10m</w:t>
            </w:r>
            <w:r>
              <w:rPr>
                <w:color w:val="auto"/>
                <w:kern w:val="0"/>
                <w:vertAlign w:val="superscript"/>
              </w:rPr>
              <w:t>2</w:t>
            </w:r>
            <w:r>
              <w:rPr>
                <w:color w:val="auto"/>
                <w:kern w:val="0"/>
              </w:rPr>
              <w:t>的危废暂存间，废活性炭、废过滤棉、废UV光氧管、废机油及</w:t>
            </w:r>
            <w:r>
              <w:rPr>
                <w:rFonts w:hint="eastAsia"/>
                <w:color w:val="auto"/>
                <w:kern w:val="0"/>
              </w:rPr>
              <w:t>废机油桶</w:t>
            </w:r>
            <w:r>
              <w:rPr>
                <w:color w:val="auto"/>
                <w:kern w:val="0"/>
              </w:rPr>
              <w:t>使用专用容器收集后在危废暂存间内储存，定期交由有资质单位清运处置。</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危废暂存间的建设、危险废物的临时贮存、转运处置应严格按《危险废物贮存污染控制标准》（GB18597-2001）严格执行环境管理要求。</w:t>
            </w:r>
          </w:p>
          <w:p>
            <w:pPr>
              <w:numPr>
                <w:ilvl w:val="0"/>
                <w:numId w:val="17"/>
              </w:numPr>
              <w:tabs>
                <w:tab w:val="left" w:pos="540"/>
                <w:tab w:val="left" w:pos="851"/>
                <w:tab w:val="left" w:pos="994"/>
                <w:tab w:val="left" w:pos="1260"/>
                <w:tab w:val="left" w:pos="3108"/>
                <w:tab w:val="left" w:pos="3150"/>
              </w:tabs>
              <w:ind w:left="0" w:firstLine="482" w:firstLineChars="200"/>
              <w:rPr>
                <w:b/>
                <w:bCs/>
                <w:color w:val="auto"/>
                <w:kern w:val="0"/>
              </w:rPr>
            </w:pPr>
            <w:r>
              <w:rPr>
                <w:b/>
                <w:bCs/>
                <w:color w:val="auto"/>
                <w:kern w:val="0"/>
              </w:rPr>
              <w:t>危废暂存间设置要求</w:t>
            </w:r>
          </w:p>
          <w:p>
            <w:pPr>
              <w:numPr>
                <w:ilvl w:val="0"/>
                <w:numId w:val="18"/>
              </w:numPr>
              <w:tabs>
                <w:tab w:val="left" w:pos="540"/>
                <w:tab w:val="left" w:pos="851"/>
                <w:tab w:val="left" w:pos="994"/>
                <w:tab w:val="left" w:pos="1260"/>
                <w:tab w:val="left" w:pos="3108"/>
                <w:tab w:val="left" w:pos="3150"/>
              </w:tabs>
              <w:ind w:firstLine="480" w:firstLineChars="200"/>
              <w:rPr>
                <w:color w:val="auto"/>
                <w:kern w:val="0"/>
              </w:rPr>
            </w:pPr>
            <w:r>
              <w:rPr>
                <w:color w:val="auto"/>
                <w:kern w:val="0"/>
              </w:rPr>
              <w:t>地面与裙角要用坚固、防渗的材料建造，防渗系数达到≤1.0×10</w:t>
            </w:r>
            <w:r>
              <w:rPr>
                <w:color w:val="auto"/>
                <w:kern w:val="0"/>
                <w:vertAlign w:val="superscript"/>
              </w:rPr>
              <w:t>-10</w:t>
            </w:r>
            <w:r>
              <w:rPr>
                <w:color w:val="auto"/>
                <w:kern w:val="0"/>
              </w:rPr>
              <w:t>cm/s，建筑材料需与危险废物相容（不发生反应）；</w:t>
            </w:r>
          </w:p>
          <w:p>
            <w:pPr>
              <w:numPr>
                <w:ilvl w:val="0"/>
                <w:numId w:val="18"/>
              </w:numPr>
              <w:tabs>
                <w:tab w:val="left" w:pos="540"/>
                <w:tab w:val="left" w:pos="851"/>
                <w:tab w:val="left" w:pos="994"/>
                <w:tab w:val="left" w:pos="1260"/>
                <w:tab w:val="left" w:pos="3108"/>
                <w:tab w:val="left" w:pos="3150"/>
              </w:tabs>
              <w:ind w:firstLine="480" w:firstLineChars="200"/>
              <w:rPr>
                <w:color w:val="auto"/>
                <w:kern w:val="0"/>
              </w:rPr>
            </w:pPr>
            <w:r>
              <w:rPr>
                <w:color w:val="auto"/>
                <w:kern w:val="0"/>
              </w:rPr>
              <w:t>暂存间内要有安全照明设施和观察窗口；</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C、应设计堵截泄漏的裙脚，地面与裙脚所围建的容积不低于堵截最大容器的最大储量或总储量的五分之一；</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D、配备泄漏液体收集装置。</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E、危废暂存间门（墙）上设置标准附录A所示危废暂存间标签，明确危废废物主要成分、化学名称、危险情况、安全措施、危险废物产生单位、地址、电话、联系人等信息。</w:t>
            </w:r>
          </w:p>
          <w:p>
            <w:pPr>
              <w:numPr>
                <w:ilvl w:val="0"/>
                <w:numId w:val="17"/>
              </w:numPr>
              <w:tabs>
                <w:tab w:val="left" w:pos="540"/>
                <w:tab w:val="left" w:pos="851"/>
                <w:tab w:val="left" w:pos="994"/>
                <w:tab w:val="left" w:pos="1260"/>
                <w:tab w:val="left" w:pos="3108"/>
                <w:tab w:val="left" w:pos="3150"/>
              </w:tabs>
              <w:ind w:left="0" w:firstLine="482" w:firstLineChars="200"/>
              <w:rPr>
                <w:b/>
                <w:bCs/>
                <w:color w:val="auto"/>
                <w:kern w:val="0"/>
              </w:rPr>
            </w:pPr>
            <w:r>
              <w:rPr>
                <w:b/>
                <w:bCs/>
                <w:color w:val="auto"/>
                <w:kern w:val="0"/>
              </w:rPr>
              <w:t>危险废物贮存容器要求</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A、应当使用符合标准的容器盛装危险废物，装载液体、半固体危险废物的容器内须留足够空间，容器顶部与液体表面之间保留100毫米以上的空间。</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B、装载危险废物的容器及材质要满足相应的强度要求，必须粘贴符合标准附录A所示的标签。</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C、装载危险废物的容器必须完好无损。</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D、盛装危险废物的容器材质和衬里要与危险废物相容（不相互反应）。</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E、液体危险废物可注入开孔直径不超过70毫米并有放气孔的桶中。</w:t>
            </w:r>
          </w:p>
          <w:p>
            <w:pPr>
              <w:numPr>
                <w:ilvl w:val="0"/>
                <w:numId w:val="17"/>
              </w:numPr>
              <w:tabs>
                <w:tab w:val="left" w:pos="540"/>
                <w:tab w:val="left" w:pos="851"/>
                <w:tab w:val="left" w:pos="994"/>
                <w:tab w:val="left" w:pos="1260"/>
                <w:tab w:val="left" w:pos="3108"/>
                <w:tab w:val="left" w:pos="3150"/>
              </w:tabs>
              <w:ind w:left="0" w:firstLine="482" w:firstLineChars="200"/>
              <w:rPr>
                <w:b/>
                <w:bCs/>
                <w:color w:val="auto"/>
                <w:kern w:val="0"/>
              </w:rPr>
            </w:pPr>
            <w:r>
              <w:rPr>
                <w:b/>
                <w:bCs/>
                <w:color w:val="auto"/>
                <w:kern w:val="0"/>
              </w:rPr>
              <w:t>危险废物日常管理及转运管理要求</w:t>
            </w:r>
          </w:p>
          <w:p>
            <w:pPr>
              <w:numPr>
                <w:ilvl w:val="0"/>
                <w:numId w:val="19"/>
              </w:numPr>
              <w:tabs>
                <w:tab w:val="left" w:pos="540"/>
                <w:tab w:val="left" w:pos="851"/>
                <w:tab w:val="left" w:pos="994"/>
                <w:tab w:val="left" w:pos="1260"/>
                <w:tab w:val="left" w:pos="3108"/>
                <w:tab w:val="left" w:pos="3150"/>
              </w:tabs>
              <w:ind w:firstLine="480" w:firstLineChars="200"/>
              <w:rPr>
                <w:color w:val="auto"/>
                <w:kern w:val="0"/>
              </w:rPr>
            </w:pPr>
            <w:r>
              <w:rPr>
                <w:color w:val="auto"/>
                <w:kern w:val="0"/>
              </w:rPr>
              <w:t>项目日常管理中应定期对所有贮存容器进行检查，发现破损，及时清理更换；</w:t>
            </w:r>
          </w:p>
          <w:p>
            <w:pPr>
              <w:numPr>
                <w:ilvl w:val="0"/>
                <w:numId w:val="19"/>
              </w:numPr>
              <w:tabs>
                <w:tab w:val="left" w:pos="540"/>
                <w:tab w:val="left" w:pos="851"/>
                <w:tab w:val="left" w:pos="994"/>
                <w:tab w:val="left" w:pos="1260"/>
                <w:tab w:val="left" w:pos="3108"/>
                <w:tab w:val="left" w:pos="3150"/>
              </w:tabs>
              <w:ind w:firstLine="480" w:firstLineChars="200"/>
              <w:rPr>
                <w:color w:val="auto"/>
                <w:kern w:val="0"/>
              </w:rPr>
            </w:pPr>
            <w:r>
              <w:rPr>
                <w:color w:val="auto"/>
                <w:kern w:val="0"/>
              </w:rPr>
              <w:t>危险废物暂存间内禁止存放其他杂物，并作好危险废物记录台账，记录上须注明危险废物的名称、来源、数量、特性和包装容器的类别、入库日期、存放库位、废物出库日期及接收单位名称。</w:t>
            </w:r>
          </w:p>
          <w:p>
            <w:pPr>
              <w:pStyle w:val="20"/>
              <w:adjustRightInd w:val="0"/>
              <w:ind w:firstLine="480" w:firstLineChars="200"/>
              <w:jc w:val="both"/>
              <w:rPr>
                <w:b/>
                <w:color w:val="auto"/>
                <w:sz w:val="24"/>
                <w:szCs w:val="24"/>
              </w:rPr>
            </w:pPr>
            <w:r>
              <w:rPr>
                <w:color w:val="auto"/>
                <w:sz w:val="24"/>
                <w:szCs w:val="24"/>
              </w:rPr>
              <w:t>危险废物最终应交由有资质的单位处置，在转移行为发生时应执行危险废物转移联单制度。危废记录台账和转移联单在危险废物收取后应继续保留三年。</w:t>
            </w:r>
          </w:p>
          <w:p>
            <w:pPr>
              <w:pStyle w:val="20"/>
              <w:adjustRightInd w:val="0"/>
              <w:ind w:firstLine="482" w:firstLineChars="200"/>
              <w:jc w:val="both"/>
              <w:rPr>
                <w:b/>
                <w:color w:val="auto"/>
                <w:sz w:val="24"/>
                <w:szCs w:val="24"/>
              </w:rPr>
            </w:pPr>
            <w:r>
              <w:rPr>
                <w:b/>
                <w:color w:val="auto"/>
                <w:sz w:val="24"/>
                <w:szCs w:val="24"/>
              </w:rPr>
              <w:t>五、地下水、土壤</w:t>
            </w:r>
          </w:p>
          <w:p>
            <w:pPr>
              <w:tabs>
                <w:tab w:val="left" w:pos="540"/>
                <w:tab w:val="left" w:pos="851"/>
                <w:tab w:val="left" w:pos="994"/>
                <w:tab w:val="left" w:pos="1260"/>
                <w:tab w:val="left" w:pos="3108"/>
                <w:tab w:val="left" w:pos="3150"/>
              </w:tabs>
              <w:ind w:firstLine="482" w:firstLineChars="200"/>
              <w:rPr>
                <w:b/>
                <w:bCs/>
                <w:color w:val="auto"/>
                <w:kern w:val="0"/>
              </w:rPr>
            </w:pPr>
            <w:r>
              <w:rPr>
                <w:b/>
                <w:bCs/>
                <w:color w:val="auto"/>
                <w:kern w:val="0"/>
              </w:rPr>
              <w:t>1、污染源</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本项目正常工况下，不会产生地下水、土壤污染，只有在事故状态下，项目内暂存的废机油发生泄露，若地面存在裂缝，废机油可能随裂缝下渗造成土壤和地下水的污染。</w:t>
            </w:r>
          </w:p>
          <w:p>
            <w:pPr>
              <w:tabs>
                <w:tab w:val="left" w:pos="540"/>
                <w:tab w:val="left" w:pos="851"/>
                <w:tab w:val="left" w:pos="994"/>
                <w:tab w:val="left" w:pos="1260"/>
                <w:tab w:val="left" w:pos="3108"/>
                <w:tab w:val="left" w:pos="3150"/>
              </w:tabs>
              <w:ind w:firstLine="482" w:firstLineChars="200"/>
              <w:rPr>
                <w:b/>
                <w:bCs/>
                <w:color w:val="auto"/>
                <w:kern w:val="0"/>
              </w:rPr>
            </w:pPr>
            <w:r>
              <w:rPr>
                <w:b/>
                <w:bCs/>
                <w:color w:val="auto"/>
                <w:kern w:val="0"/>
              </w:rPr>
              <w:t>2、污染物类型和污染途径识别</w:t>
            </w:r>
          </w:p>
          <w:p>
            <w:pPr>
              <w:tabs>
                <w:tab w:val="left" w:pos="540"/>
                <w:tab w:val="left" w:pos="851"/>
                <w:tab w:val="left" w:pos="994"/>
                <w:tab w:val="left" w:pos="1260"/>
                <w:tab w:val="left" w:pos="3108"/>
                <w:tab w:val="left" w:pos="3150"/>
              </w:tabs>
              <w:ind w:firstLine="482" w:firstLineChars="200"/>
              <w:rPr>
                <w:b/>
                <w:bCs/>
                <w:color w:val="auto"/>
                <w:kern w:val="0"/>
              </w:rPr>
            </w:pPr>
            <w:r>
              <w:rPr>
                <w:b/>
                <w:bCs/>
                <w:color w:val="auto"/>
                <w:kern w:val="0"/>
              </w:rPr>
              <w:t>（1）土壤环境影响类型与影响途径识别</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本项目对周边土壤环境和地下水环境影响的类型与影响途径见表4-16。</w:t>
            </w:r>
          </w:p>
          <w:p>
            <w:pPr>
              <w:spacing w:line="240" w:lineRule="auto"/>
              <w:jc w:val="center"/>
              <w:rPr>
                <w:b/>
                <w:color w:val="auto"/>
                <w:kern w:val="0"/>
              </w:rPr>
            </w:pPr>
            <w:r>
              <w:rPr>
                <w:b/>
                <w:color w:val="auto"/>
                <w:kern w:val="0"/>
              </w:rPr>
              <w:t>表4-16   项目土壤、地下水环境影响类型与影响途径识别表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7"/>
              <w:gridCol w:w="1587"/>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9" w:type="dxa"/>
                  <w:vMerge w:val="restart"/>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
                      <w:color w:val="auto"/>
                      <w:kern w:val="0"/>
                      <w:sz w:val="21"/>
                      <w:szCs w:val="21"/>
                    </w:rPr>
                  </w:pPr>
                  <w:r>
                    <w:rPr>
                      <w:b/>
                      <w:color w:val="auto"/>
                      <w:kern w:val="0"/>
                      <w:sz w:val="21"/>
                      <w:szCs w:val="21"/>
                    </w:rPr>
                    <w:t>时段</w:t>
                  </w:r>
                </w:p>
              </w:tc>
              <w:tc>
                <w:tcPr>
                  <w:tcW w:w="7076" w:type="dxa"/>
                  <w:gridSpan w:val="4"/>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
                      <w:color w:val="auto"/>
                      <w:kern w:val="0"/>
                      <w:sz w:val="21"/>
                      <w:szCs w:val="21"/>
                    </w:rPr>
                  </w:pPr>
                  <w:r>
                    <w:rPr>
                      <w:b/>
                      <w:color w:val="auto"/>
                      <w:kern w:val="0"/>
                      <w:sz w:val="21"/>
                      <w:szCs w:val="21"/>
                    </w:rPr>
                    <w:t>污染影响型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9" w:type="dxa"/>
                  <w:vMerge w:val="continue"/>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
                      <w:color w:val="auto"/>
                      <w:kern w:val="0"/>
                      <w:sz w:val="21"/>
                      <w:szCs w:val="21"/>
                    </w:rPr>
                  </w:pPr>
                </w:p>
              </w:tc>
              <w:tc>
                <w:tcPr>
                  <w:tcW w:w="1769" w:type="dxa"/>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
                      <w:color w:val="auto"/>
                      <w:kern w:val="0"/>
                      <w:sz w:val="21"/>
                      <w:szCs w:val="21"/>
                    </w:rPr>
                  </w:pPr>
                  <w:r>
                    <w:rPr>
                      <w:b/>
                      <w:color w:val="auto"/>
                      <w:kern w:val="0"/>
                      <w:sz w:val="21"/>
                      <w:szCs w:val="21"/>
                    </w:rPr>
                    <w:t>大气沉降</w:t>
                  </w:r>
                </w:p>
              </w:tc>
              <w:tc>
                <w:tcPr>
                  <w:tcW w:w="1769" w:type="dxa"/>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
                      <w:color w:val="auto"/>
                      <w:kern w:val="0"/>
                      <w:sz w:val="21"/>
                      <w:szCs w:val="21"/>
                    </w:rPr>
                  </w:pPr>
                  <w:r>
                    <w:rPr>
                      <w:b/>
                      <w:color w:val="auto"/>
                      <w:kern w:val="0"/>
                      <w:sz w:val="21"/>
                      <w:szCs w:val="21"/>
                    </w:rPr>
                    <w:t>地面漫流</w:t>
                  </w:r>
                </w:p>
              </w:tc>
              <w:tc>
                <w:tcPr>
                  <w:tcW w:w="1769" w:type="dxa"/>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
                      <w:color w:val="auto"/>
                      <w:kern w:val="0"/>
                      <w:sz w:val="21"/>
                      <w:szCs w:val="21"/>
                    </w:rPr>
                  </w:pPr>
                  <w:r>
                    <w:rPr>
                      <w:b/>
                      <w:color w:val="auto"/>
                      <w:kern w:val="0"/>
                      <w:sz w:val="21"/>
                      <w:szCs w:val="21"/>
                    </w:rPr>
                    <w:t>垂直入渗</w:t>
                  </w:r>
                </w:p>
              </w:tc>
              <w:tc>
                <w:tcPr>
                  <w:tcW w:w="1769" w:type="dxa"/>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
                      <w:color w:val="auto"/>
                      <w:kern w:val="0"/>
                      <w:sz w:val="21"/>
                      <w:szCs w:val="21"/>
                    </w:rPr>
                  </w:pPr>
                  <w:r>
                    <w:rPr>
                      <w:b/>
                      <w:color w:val="auto"/>
                      <w:kern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9" w:type="dxa"/>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21"/>
                      <w:szCs w:val="21"/>
                    </w:rPr>
                  </w:pPr>
                  <w:r>
                    <w:rPr>
                      <w:bCs/>
                      <w:color w:val="auto"/>
                      <w:kern w:val="0"/>
                      <w:sz w:val="21"/>
                      <w:szCs w:val="21"/>
                    </w:rPr>
                    <w:t>运营期</w:t>
                  </w:r>
                </w:p>
              </w:tc>
              <w:tc>
                <w:tcPr>
                  <w:tcW w:w="1769" w:type="dxa"/>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21"/>
                      <w:szCs w:val="21"/>
                    </w:rPr>
                  </w:pPr>
                  <w:r>
                    <w:rPr>
                      <w:bCs/>
                      <w:color w:val="auto"/>
                      <w:kern w:val="0"/>
                      <w:sz w:val="21"/>
                      <w:szCs w:val="21"/>
                    </w:rPr>
                    <w:t>/</w:t>
                  </w:r>
                </w:p>
              </w:tc>
              <w:tc>
                <w:tcPr>
                  <w:tcW w:w="1769" w:type="dxa"/>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21"/>
                      <w:szCs w:val="21"/>
                    </w:rPr>
                  </w:pPr>
                  <w:r>
                    <w:rPr>
                      <w:bCs/>
                      <w:color w:val="auto"/>
                      <w:kern w:val="0"/>
                      <w:sz w:val="21"/>
                      <w:szCs w:val="21"/>
                    </w:rPr>
                    <w:t>/</w:t>
                  </w:r>
                </w:p>
              </w:tc>
              <w:tc>
                <w:tcPr>
                  <w:tcW w:w="1769" w:type="dxa"/>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21"/>
                      <w:szCs w:val="21"/>
                    </w:rPr>
                  </w:pPr>
                  <w:r>
                    <w:rPr>
                      <w:bCs/>
                      <w:color w:val="auto"/>
                      <w:kern w:val="0"/>
                      <w:sz w:val="21"/>
                      <w:szCs w:val="21"/>
                    </w:rPr>
                    <w:t>√</w:t>
                  </w:r>
                </w:p>
              </w:tc>
              <w:tc>
                <w:tcPr>
                  <w:tcW w:w="1769" w:type="dxa"/>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21"/>
                      <w:szCs w:val="21"/>
                    </w:rPr>
                  </w:pPr>
                  <w:r>
                    <w:rPr>
                      <w:bCs/>
                      <w:color w:val="auto"/>
                      <w:kern w:val="0"/>
                      <w:sz w:val="21"/>
                      <w:szCs w:val="21"/>
                    </w:rPr>
                    <w:t>/</w:t>
                  </w:r>
                </w:p>
              </w:tc>
            </w:tr>
          </w:tbl>
          <w:p>
            <w:pPr>
              <w:tabs>
                <w:tab w:val="left" w:pos="540"/>
                <w:tab w:val="left" w:pos="851"/>
                <w:tab w:val="left" w:pos="994"/>
                <w:tab w:val="left" w:pos="1260"/>
                <w:tab w:val="left" w:pos="3108"/>
                <w:tab w:val="left" w:pos="3150"/>
              </w:tabs>
              <w:ind w:firstLine="482" w:firstLineChars="200"/>
              <w:rPr>
                <w:b/>
                <w:bCs/>
                <w:color w:val="auto"/>
                <w:kern w:val="0"/>
              </w:rPr>
            </w:pPr>
            <w:r>
              <w:rPr>
                <w:b/>
                <w:bCs/>
                <w:color w:val="auto"/>
                <w:kern w:val="0"/>
              </w:rPr>
              <w:t>（2）土壤环境影响源及影响因子</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本项目对土壤、地下水环境的影响源及影响因子见表4-17。</w:t>
            </w:r>
          </w:p>
          <w:p>
            <w:pPr>
              <w:spacing w:line="240" w:lineRule="auto"/>
              <w:jc w:val="center"/>
              <w:rPr>
                <w:b/>
                <w:color w:val="auto"/>
                <w:kern w:val="0"/>
              </w:rPr>
            </w:pPr>
            <w:r>
              <w:rPr>
                <w:b/>
                <w:color w:val="auto"/>
                <w:kern w:val="0"/>
              </w:rPr>
              <w:t>表4-17   建设项目土壤、地下水环境影响源及影响因子识别表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615"/>
              <w:gridCol w:w="1243"/>
              <w:gridCol w:w="1358"/>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09" w:type="pct"/>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
                      <w:color w:val="auto"/>
                      <w:kern w:val="0"/>
                      <w:sz w:val="21"/>
                      <w:szCs w:val="21"/>
                    </w:rPr>
                  </w:pPr>
                  <w:r>
                    <w:rPr>
                      <w:b/>
                      <w:color w:val="auto"/>
                      <w:kern w:val="0"/>
                      <w:sz w:val="21"/>
                      <w:szCs w:val="21"/>
                    </w:rPr>
                    <w:t>污染源</w:t>
                  </w:r>
                </w:p>
              </w:tc>
              <w:tc>
                <w:tcPr>
                  <w:tcW w:w="1017" w:type="pct"/>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
                      <w:color w:val="auto"/>
                      <w:kern w:val="0"/>
                      <w:sz w:val="21"/>
                      <w:szCs w:val="21"/>
                    </w:rPr>
                  </w:pPr>
                  <w:r>
                    <w:rPr>
                      <w:b/>
                      <w:color w:val="auto"/>
                      <w:kern w:val="0"/>
                      <w:sz w:val="21"/>
                      <w:szCs w:val="21"/>
                    </w:rPr>
                    <w:t>工艺流程/节点</w:t>
                  </w:r>
                </w:p>
              </w:tc>
              <w:tc>
                <w:tcPr>
                  <w:tcW w:w="783" w:type="pct"/>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
                      <w:color w:val="auto"/>
                      <w:kern w:val="0"/>
                      <w:sz w:val="21"/>
                      <w:szCs w:val="21"/>
                    </w:rPr>
                  </w:pPr>
                  <w:r>
                    <w:rPr>
                      <w:b/>
                      <w:color w:val="auto"/>
                      <w:kern w:val="0"/>
                      <w:sz w:val="21"/>
                      <w:szCs w:val="21"/>
                    </w:rPr>
                    <w:t>污染途径</w:t>
                  </w:r>
                </w:p>
              </w:tc>
              <w:tc>
                <w:tcPr>
                  <w:tcW w:w="855" w:type="pct"/>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
                      <w:color w:val="auto"/>
                      <w:kern w:val="0"/>
                      <w:sz w:val="21"/>
                      <w:szCs w:val="21"/>
                    </w:rPr>
                  </w:pPr>
                  <w:r>
                    <w:rPr>
                      <w:b/>
                      <w:color w:val="auto"/>
                      <w:kern w:val="0"/>
                      <w:sz w:val="21"/>
                      <w:szCs w:val="21"/>
                    </w:rPr>
                    <w:t>污染物</w:t>
                  </w:r>
                </w:p>
              </w:tc>
              <w:tc>
                <w:tcPr>
                  <w:tcW w:w="1634" w:type="pct"/>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
                      <w:color w:val="auto"/>
                      <w:kern w:val="0"/>
                      <w:sz w:val="21"/>
                      <w:szCs w:val="21"/>
                    </w:rPr>
                  </w:pPr>
                  <w:r>
                    <w:rPr>
                      <w:b/>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09" w:type="pct"/>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21"/>
                      <w:szCs w:val="21"/>
                    </w:rPr>
                  </w:pPr>
                  <w:r>
                    <w:rPr>
                      <w:bCs/>
                      <w:color w:val="auto"/>
                      <w:kern w:val="0"/>
                      <w:sz w:val="21"/>
                      <w:szCs w:val="21"/>
                    </w:rPr>
                    <w:t>危废暂存间</w:t>
                  </w:r>
                </w:p>
              </w:tc>
              <w:tc>
                <w:tcPr>
                  <w:tcW w:w="1017" w:type="pct"/>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21"/>
                      <w:szCs w:val="21"/>
                    </w:rPr>
                  </w:pPr>
                  <w:r>
                    <w:rPr>
                      <w:bCs/>
                      <w:color w:val="auto"/>
                      <w:kern w:val="0"/>
                      <w:sz w:val="21"/>
                      <w:szCs w:val="21"/>
                    </w:rPr>
                    <w:t>危险废物暂存</w:t>
                  </w:r>
                </w:p>
              </w:tc>
              <w:tc>
                <w:tcPr>
                  <w:tcW w:w="783" w:type="pct"/>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21"/>
                      <w:szCs w:val="21"/>
                    </w:rPr>
                  </w:pPr>
                  <w:r>
                    <w:rPr>
                      <w:bCs/>
                      <w:color w:val="auto"/>
                      <w:kern w:val="0"/>
                      <w:sz w:val="21"/>
                      <w:szCs w:val="21"/>
                    </w:rPr>
                    <w:t>垂直入渗</w:t>
                  </w:r>
                </w:p>
              </w:tc>
              <w:tc>
                <w:tcPr>
                  <w:tcW w:w="855" w:type="pct"/>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21"/>
                      <w:szCs w:val="21"/>
                    </w:rPr>
                  </w:pPr>
                  <w:r>
                    <w:rPr>
                      <w:bCs/>
                      <w:color w:val="auto"/>
                      <w:kern w:val="0"/>
                      <w:sz w:val="21"/>
                      <w:szCs w:val="21"/>
                    </w:rPr>
                    <w:t>石油类</w:t>
                  </w:r>
                </w:p>
              </w:tc>
              <w:tc>
                <w:tcPr>
                  <w:tcW w:w="1634" w:type="pct"/>
                  <w:vAlign w:val="center"/>
                </w:tcPr>
                <w:p>
                  <w:pPr>
                    <w:keepNext/>
                    <w:keepLines/>
                    <w:tabs>
                      <w:tab w:val="left" w:pos="540"/>
                      <w:tab w:val="left" w:pos="851"/>
                      <w:tab w:val="left" w:pos="994"/>
                      <w:tab w:val="left" w:pos="1260"/>
                      <w:tab w:val="left" w:pos="3108"/>
                      <w:tab w:val="left" w:pos="3150"/>
                    </w:tabs>
                    <w:adjustRightInd w:val="0"/>
                    <w:snapToGrid w:val="0"/>
                    <w:spacing w:line="240" w:lineRule="auto"/>
                    <w:jc w:val="center"/>
                    <w:rPr>
                      <w:bCs/>
                      <w:color w:val="auto"/>
                      <w:kern w:val="0"/>
                      <w:sz w:val="21"/>
                      <w:szCs w:val="21"/>
                    </w:rPr>
                  </w:pPr>
                  <w:r>
                    <w:rPr>
                      <w:bCs/>
                      <w:color w:val="auto"/>
                      <w:kern w:val="0"/>
                      <w:sz w:val="21"/>
                      <w:szCs w:val="21"/>
                    </w:rPr>
                    <w:t>危废收集容器损坏，废油泄露深入土壤造成污染。</w:t>
                  </w:r>
                </w:p>
              </w:tc>
            </w:tr>
          </w:tbl>
          <w:p>
            <w:pPr>
              <w:tabs>
                <w:tab w:val="left" w:pos="540"/>
                <w:tab w:val="left" w:pos="851"/>
                <w:tab w:val="left" w:pos="994"/>
                <w:tab w:val="left" w:pos="1260"/>
                <w:tab w:val="left" w:pos="3108"/>
                <w:tab w:val="left" w:pos="3150"/>
              </w:tabs>
              <w:ind w:firstLine="482" w:firstLineChars="200"/>
              <w:rPr>
                <w:b/>
                <w:bCs/>
                <w:color w:val="auto"/>
                <w:kern w:val="0"/>
              </w:rPr>
            </w:pPr>
            <w:r>
              <w:rPr>
                <w:b/>
                <w:bCs/>
                <w:color w:val="auto"/>
                <w:kern w:val="0"/>
              </w:rPr>
              <w:t>3、分区防控措施</w:t>
            </w:r>
          </w:p>
          <w:p>
            <w:pPr>
              <w:tabs>
                <w:tab w:val="left" w:pos="540"/>
                <w:tab w:val="left" w:pos="851"/>
                <w:tab w:val="left" w:pos="994"/>
                <w:tab w:val="left" w:pos="1260"/>
                <w:tab w:val="left" w:pos="3108"/>
                <w:tab w:val="left" w:pos="3150"/>
              </w:tabs>
              <w:ind w:firstLine="480" w:firstLineChars="200"/>
              <w:rPr>
                <w:b/>
                <w:color w:val="auto"/>
                <w:kern w:val="0"/>
              </w:rPr>
            </w:pPr>
            <w:r>
              <w:rPr>
                <w:color w:val="auto"/>
                <w:kern w:val="0"/>
              </w:rPr>
              <w:t>根据以上分析，项目可能存在土壤、地下水污染源的区域为危废暂存间，因此，评价提出应对危废暂存间进行重点防渗。危废暂存间应按照《危险废物贮存污染控制标准》（GB18597-2001）中要求，对地面和裙角进行防渗建设，防渗系数≤1.0×10</w:t>
            </w:r>
            <w:r>
              <w:rPr>
                <w:color w:val="auto"/>
                <w:kern w:val="0"/>
                <w:vertAlign w:val="superscript"/>
              </w:rPr>
              <w:t>-10</w:t>
            </w:r>
            <w:r>
              <w:rPr>
                <w:color w:val="auto"/>
                <w:kern w:val="0"/>
              </w:rPr>
              <w:t>cm/s。</w:t>
            </w:r>
          </w:p>
          <w:p>
            <w:pPr>
              <w:tabs>
                <w:tab w:val="left" w:pos="540"/>
                <w:tab w:val="left" w:pos="851"/>
                <w:tab w:val="left" w:pos="994"/>
                <w:tab w:val="left" w:pos="1260"/>
                <w:tab w:val="left" w:pos="3108"/>
                <w:tab w:val="left" w:pos="3150"/>
              </w:tabs>
              <w:ind w:firstLine="482" w:firstLineChars="200"/>
              <w:rPr>
                <w:b/>
                <w:bCs/>
                <w:color w:val="auto"/>
                <w:kern w:val="0"/>
              </w:rPr>
            </w:pPr>
            <w:r>
              <w:rPr>
                <w:b/>
                <w:bCs/>
                <w:color w:val="auto"/>
                <w:kern w:val="0"/>
              </w:rPr>
              <w:t>4、跟踪监测</w:t>
            </w:r>
          </w:p>
          <w:p>
            <w:pPr>
              <w:pStyle w:val="20"/>
              <w:adjustRightInd w:val="0"/>
              <w:ind w:firstLine="480" w:firstLineChars="200"/>
              <w:jc w:val="both"/>
              <w:rPr>
                <w:b/>
                <w:bCs/>
                <w:color w:val="auto"/>
                <w:sz w:val="24"/>
                <w:szCs w:val="24"/>
              </w:rPr>
            </w:pPr>
            <w:r>
              <w:rPr>
                <w:color w:val="auto"/>
                <w:sz w:val="24"/>
                <w:szCs w:val="24"/>
              </w:rPr>
              <w:t>根据《排污单位自行监测技术指南   总则》（HJ819-2017），本项目不属于涉气重点排污单位、涉水重点排污单位，以及涉重金属、难降解有机物的重点排污单位。项目正常工况下不存在对土壤和地下水造成污染的污染源，只有在事故状态下可能发生，但在采取环评提出的防渗措施，切断污染途径后，即使发生泄露也不会对地下水、土壤造成污染，因此，项目不对土壤、地下水进行跟踪监测。</w:t>
            </w:r>
          </w:p>
          <w:p>
            <w:pPr>
              <w:tabs>
                <w:tab w:val="left" w:pos="540"/>
                <w:tab w:val="left" w:pos="851"/>
                <w:tab w:val="left" w:pos="994"/>
                <w:tab w:val="left" w:pos="1260"/>
                <w:tab w:val="left" w:pos="3108"/>
                <w:tab w:val="left" w:pos="3150"/>
              </w:tabs>
              <w:ind w:firstLine="482" w:firstLineChars="200"/>
              <w:rPr>
                <w:b/>
                <w:bCs/>
                <w:color w:val="auto"/>
                <w:kern w:val="0"/>
              </w:rPr>
            </w:pPr>
            <w:r>
              <w:rPr>
                <w:b/>
                <w:bCs/>
                <w:color w:val="auto"/>
                <w:kern w:val="0"/>
              </w:rPr>
              <w:t>六、生态环境</w:t>
            </w:r>
          </w:p>
          <w:p>
            <w:pPr>
              <w:ind w:firstLine="482"/>
              <w:rPr>
                <w:color w:val="auto"/>
                <w:kern w:val="0"/>
              </w:rPr>
            </w:pPr>
            <w:r>
              <w:rPr>
                <w:color w:val="auto"/>
                <w:kern w:val="0"/>
              </w:rPr>
              <w:t>本项目位于工业园区内，租用已建厂房进行建设，场地均已硬化，无植被附着，项目建设期和运营期均不会对区域生态环境造成影响。</w:t>
            </w:r>
          </w:p>
          <w:p>
            <w:pPr>
              <w:tabs>
                <w:tab w:val="left" w:pos="540"/>
                <w:tab w:val="left" w:pos="851"/>
                <w:tab w:val="left" w:pos="994"/>
                <w:tab w:val="left" w:pos="1260"/>
                <w:tab w:val="left" w:pos="3108"/>
                <w:tab w:val="left" w:pos="3150"/>
              </w:tabs>
              <w:ind w:firstLine="482" w:firstLineChars="200"/>
              <w:rPr>
                <w:b/>
                <w:bCs/>
                <w:color w:val="auto"/>
                <w:kern w:val="0"/>
              </w:rPr>
            </w:pPr>
            <w:r>
              <w:rPr>
                <w:b/>
                <w:bCs/>
                <w:color w:val="auto"/>
                <w:kern w:val="0"/>
              </w:rPr>
              <w:t>七、环境风险</w:t>
            </w:r>
          </w:p>
          <w:p>
            <w:pPr>
              <w:ind w:firstLine="482" w:firstLineChars="200"/>
              <w:rPr>
                <w:b/>
                <w:bCs/>
                <w:color w:val="auto"/>
                <w:kern w:val="0"/>
              </w:rPr>
            </w:pPr>
            <w:r>
              <w:rPr>
                <w:b/>
                <w:bCs/>
                <w:color w:val="auto"/>
                <w:kern w:val="0"/>
              </w:rPr>
              <w:t>1、风险物质识别</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根据《建设项目环境风险评价技术导则》（HJ169-2018）附录B、《危险化学品重大危险源辨识》（GB18218-2018），本项目涉及的危险性物质为乙炔、废机油、液氧。</w:t>
            </w:r>
          </w:p>
          <w:p>
            <w:pPr>
              <w:spacing w:line="240" w:lineRule="auto"/>
              <w:jc w:val="center"/>
              <w:rPr>
                <w:b/>
                <w:color w:val="auto"/>
                <w:kern w:val="0"/>
              </w:rPr>
            </w:pPr>
            <w:r>
              <w:rPr>
                <w:b/>
                <w:color w:val="auto"/>
                <w:kern w:val="0"/>
              </w:rPr>
              <w:t>表4-18  乙炔理化性质及危险特性一览表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1867"/>
              <w:gridCol w:w="1869"/>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vMerge w:val="restart"/>
                  <w:vAlign w:val="center"/>
                </w:tcPr>
                <w:p>
                  <w:pPr>
                    <w:adjustRightInd w:val="0"/>
                    <w:snapToGrid w:val="0"/>
                    <w:spacing w:line="240" w:lineRule="auto"/>
                    <w:rPr>
                      <w:color w:val="auto"/>
                      <w:kern w:val="0"/>
                      <w:sz w:val="21"/>
                      <w:szCs w:val="21"/>
                    </w:rPr>
                  </w:pPr>
                  <w:r>
                    <w:rPr>
                      <w:color w:val="auto"/>
                      <w:kern w:val="0"/>
                      <w:sz w:val="21"/>
                      <w:szCs w:val="21"/>
                    </w:rPr>
                    <w:t>标识</w:t>
                  </w:r>
                </w:p>
              </w:tc>
              <w:tc>
                <w:tcPr>
                  <w:tcW w:w="2353" w:type="pct"/>
                  <w:gridSpan w:val="2"/>
                  <w:vAlign w:val="center"/>
                </w:tcPr>
                <w:p>
                  <w:pPr>
                    <w:adjustRightInd w:val="0"/>
                    <w:snapToGrid w:val="0"/>
                    <w:spacing w:line="240" w:lineRule="auto"/>
                    <w:rPr>
                      <w:color w:val="auto"/>
                      <w:kern w:val="0"/>
                      <w:sz w:val="21"/>
                      <w:szCs w:val="21"/>
                    </w:rPr>
                  </w:pPr>
                  <w:r>
                    <w:rPr>
                      <w:color w:val="auto"/>
                      <w:kern w:val="0"/>
                      <w:sz w:val="21"/>
                      <w:szCs w:val="21"/>
                    </w:rPr>
                    <w:t>中文名：乙炔；电石气</w:t>
                  </w:r>
                </w:p>
              </w:tc>
              <w:tc>
                <w:tcPr>
                  <w:tcW w:w="2361" w:type="pct"/>
                  <w:vAlign w:val="center"/>
                </w:tcPr>
                <w:p>
                  <w:pPr>
                    <w:adjustRightInd w:val="0"/>
                    <w:snapToGrid w:val="0"/>
                    <w:spacing w:line="240" w:lineRule="auto"/>
                    <w:rPr>
                      <w:color w:val="auto"/>
                      <w:kern w:val="0"/>
                      <w:sz w:val="21"/>
                      <w:szCs w:val="21"/>
                    </w:rPr>
                  </w:pPr>
                  <w:r>
                    <w:rPr>
                      <w:color w:val="auto"/>
                      <w:kern w:val="0"/>
                      <w:sz w:val="21"/>
                      <w:szCs w:val="21"/>
                    </w:rPr>
                    <w:t>英文名：acetylene；Ethyne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vMerge w:val="continue"/>
                  <w:vAlign w:val="center"/>
                </w:tcPr>
                <w:p>
                  <w:pPr>
                    <w:adjustRightInd w:val="0"/>
                    <w:snapToGrid w:val="0"/>
                    <w:spacing w:line="240" w:lineRule="auto"/>
                    <w:rPr>
                      <w:color w:val="auto"/>
                      <w:kern w:val="0"/>
                      <w:sz w:val="21"/>
                      <w:szCs w:val="21"/>
                    </w:rPr>
                  </w:pPr>
                </w:p>
              </w:tc>
              <w:tc>
                <w:tcPr>
                  <w:tcW w:w="1176" w:type="pct"/>
                  <w:vAlign w:val="center"/>
                </w:tcPr>
                <w:p>
                  <w:pPr>
                    <w:adjustRightInd w:val="0"/>
                    <w:snapToGrid w:val="0"/>
                    <w:spacing w:line="240" w:lineRule="auto"/>
                    <w:rPr>
                      <w:color w:val="auto"/>
                      <w:kern w:val="0"/>
                      <w:sz w:val="21"/>
                      <w:szCs w:val="21"/>
                    </w:rPr>
                  </w:pPr>
                  <w:r>
                    <w:rPr>
                      <w:color w:val="auto"/>
                      <w:kern w:val="0"/>
                      <w:sz w:val="21"/>
                      <w:szCs w:val="21"/>
                    </w:rPr>
                    <w:t>分子式：C</w:t>
                  </w:r>
                  <w:r>
                    <w:rPr>
                      <w:color w:val="auto"/>
                      <w:kern w:val="0"/>
                      <w:sz w:val="21"/>
                      <w:szCs w:val="21"/>
                      <w:vertAlign w:val="subscript"/>
                    </w:rPr>
                    <w:t>2</w:t>
                  </w:r>
                  <w:r>
                    <w:rPr>
                      <w:color w:val="auto"/>
                      <w:kern w:val="0"/>
                      <w:sz w:val="21"/>
                      <w:szCs w:val="21"/>
                    </w:rPr>
                    <w:t>H</w:t>
                  </w:r>
                  <w:r>
                    <w:rPr>
                      <w:color w:val="auto"/>
                      <w:kern w:val="0"/>
                      <w:sz w:val="21"/>
                      <w:szCs w:val="21"/>
                      <w:vertAlign w:val="subscript"/>
                    </w:rPr>
                    <w:t>2</w:t>
                  </w:r>
                </w:p>
              </w:tc>
              <w:tc>
                <w:tcPr>
                  <w:tcW w:w="1177" w:type="pct"/>
                  <w:vAlign w:val="center"/>
                </w:tcPr>
                <w:p>
                  <w:pPr>
                    <w:adjustRightInd w:val="0"/>
                    <w:snapToGrid w:val="0"/>
                    <w:spacing w:line="240" w:lineRule="auto"/>
                    <w:rPr>
                      <w:color w:val="auto"/>
                      <w:kern w:val="0"/>
                      <w:sz w:val="21"/>
                      <w:szCs w:val="21"/>
                    </w:rPr>
                  </w:pPr>
                  <w:r>
                    <w:rPr>
                      <w:color w:val="auto"/>
                      <w:kern w:val="0"/>
                      <w:sz w:val="21"/>
                      <w:szCs w:val="21"/>
                    </w:rPr>
                    <w:t>分子量：26.04</w:t>
                  </w:r>
                </w:p>
              </w:tc>
              <w:tc>
                <w:tcPr>
                  <w:tcW w:w="2361" w:type="pct"/>
                  <w:vAlign w:val="center"/>
                </w:tcPr>
                <w:p>
                  <w:pPr>
                    <w:adjustRightInd w:val="0"/>
                    <w:snapToGrid w:val="0"/>
                    <w:spacing w:line="240" w:lineRule="auto"/>
                    <w:rPr>
                      <w:color w:val="auto"/>
                      <w:kern w:val="0"/>
                      <w:sz w:val="21"/>
                      <w:szCs w:val="21"/>
                    </w:rPr>
                  </w:pPr>
                  <w:r>
                    <w:rPr>
                      <w:color w:val="auto"/>
                      <w:kern w:val="0"/>
                      <w:sz w:val="21"/>
                      <w:szCs w:val="21"/>
                    </w:rPr>
                    <w:t>CAS号：74-86-2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vMerge w:val="continue"/>
                  <w:vAlign w:val="center"/>
                </w:tcPr>
                <w:p>
                  <w:pPr>
                    <w:adjustRightInd w:val="0"/>
                    <w:snapToGrid w:val="0"/>
                    <w:spacing w:line="240" w:lineRule="auto"/>
                    <w:rPr>
                      <w:color w:val="auto"/>
                      <w:kern w:val="0"/>
                      <w:sz w:val="21"/>
                      <w:szCs w:val="21"/>
                    </w:rPr>
                  </w:pPr>
                </w:p>
              </w:tc>
              <w:tc>
                <w:tcPr>
                  <w:tcW w:w="2353" w:type="pct"/>
                  <w:gridSpan w:val="2"/>
                  <w:vAlign w:val="center"/>
                </w:tcPr>
                <w:p>
                  <w:pPr>
                    <w:adjustRightInd w:val="0"/>
                    <w:snapToGrid w:val="0"/>
                    <w:spacing w:line="240" w:lineRule="auto"/>
                    <w:rPr>
                      <w:color w:val="auto"/>
                      <w:kern w:val="0"/>
                      <w:sz w:val="21"/>
                      <w:szCs w:val="21"/>
                    </w:rPr>
                  </w:pPr>
                  <w:r>
                    <w:rPr>
                      <w:color w:val="auto"/>
                      <w:kern w:val="0"/>
                      <w:sz w:val="21"/>
                      <w:szCs w:val="21"/>
                    </w:rPr>
                    <w:t>危险性类别：第2.1类 易燃气体</w:t>
                  </w:r>
                </w:p>
              </w:tc>
              <w:tc>
                <w:tcPr>
                  <w:tcW w:w="2361" w:type="pct"/>
                  <w:vAlign w:val="center"/>
                </w:tcPr>
                <w:p>
                  <w:pPr>
                    <w:adjustRightInd w:val="0"/>
                    <w:snapToGrid w:val="0"/>
                    <w:spacing w:line="240" w:lineRule="auto"/>
                    <w:rPr>
                      <w:color w:val="auto"/>
                      <w:kern w:val="0"/>
                      <w:sz w:val="21"/>
                      <w:szCs w:val="21"/>
                    </w:rPr>
                  </w:pPr>
                  <w:r>
                    <w:rPr>
                      <w:color w:val="auto"/>
                      <w:kern w:val="0"/>
                      <w:sz w:val="21"/>
                      <w:szCs w:val="21"/>
                    </w:rPr>
                    <w:t>UN编号：1001；3374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vMerge w:val="restart"/>
                  <w:vAlign w:val="center"/>
                </w:tcPr>
                <w:p>
                  <w:pPr>
                    <w:adjustRightInd w:val="0"/>
                    <w:snapToGrid w:val="0"/>
                    <w:spacing w:line="240" w:lineRule="auto"/>
                    <w:rPr>
                      <w:color w:val="auto"/>
                      <w:kern w:val="0"/>
                      <w:sz w:val="21"/>
                      <w:szCs w:val="21"/>
                    </w:rPr>
                  </w:pPr>
                  <w:r>
                    <w:rPr>
                      <w:color w:val="auto"/>
                      <w:kern w:val="0"/>
                      <w:sz w:val="21"/>
                      <w:szCs w:val="21"/>
                    </w:rPr>
                    <w:t>理化性质</w:t>
                  </w:r>
                </w:p>
              </w:tc>
              <w:tc>
                <w:tcPr>
                  <w:tcW w:w="4715" w:type="pct"/>
                  <w:gridSpan w:val="3"/>
                  <w:vAlign w:val="center"/>
                </w:tcPr>
                <w:p>
                  <w:pPr>
                    <w:adjustRightInd w:val="0"/>
                    <w:snapToGrid w:val="0"/>
                    <w:spacing w:line="240" w:lineRule="auto"/>
                    <w:rPr>
                      <w:color w:val="auto"/>
                      <w:kern w:val="0"/>
                      <w:sz w:val="21"/>
                      <w:szCs w:val="21"/>
                    </w:rPr>
                  </w:pPr>
                  <w:r>
                    <w:rPr>
                      <w:color w:val="auto"/>
                      <w:kern w:val="0"/>
                      <w:sz w:val="21"/>
                      <w:szCs w:val="21"/>
                    </w:rPr>
                    <w:t>性状与用途：无色无味气体，工业品有使人不愉快的大蒜气味。是有机合成的重要原料之一，亦是合成橡胶、合成纤维和塑料的单体，也用于氧炔焊割。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vMerge w:val="continue"/>
                  <w:vAlign w:val="center"/>
                </w:tcPr>
                <w:p>
                  <w:pPr>
                    <w:adjustRightInd w:val="0"/>
                    <w:snapToGrid w:val="0"/>
                    <w:spacing w:line="240" w:lineRule="auto"/>
                    <w:rPr>
                      <w:color w:val="auto"/>
                      <w:kern w:val="0"/>
                      <w:sz w:val="21"/>
                      <w:szCs w:val="21"/>
                    </w:rPr>
                  </w:pPr>
                </w:p>
              </w:tc>
              <w:tc>
                <w:tcPr>
                  <w:tcW w:w="2353" w:type="pct"/>
                  <w:gridSpan w:val="2"/>
                  <w:vAlign w:val="center"/>
                </w:tcPr>
                <w:p>
                  <w:pPr>
                    <w:adjustRightInd w:val="0"/>
                    <w:snapToGrid w:val="0"/>
                    <w:spacing w:line="240" w:lineRule="auto"/>
                    <w:rPr>
                      <w:color w:val="auto"/>
                      <w:kern w:val="0"/>
                      <w:sz w:val="21"/>
                      <w:szCs w:val="21"/>
                    </w:rPr>
                  </w:pPr>
                  <w:r>
                    <w:rPr>
                      <w:color w:val="auto"/>
                      <w:kern w:val="0"/>
                      <w:sz w:val="21"/>
                      <w:szCs w:val="21"/>
                    </w:rPr>
                    <w:t>临界温度（℃）：35.2</w:t>
                  </w:r>
                </w:p>
                <w:p>
                  <w:pPr>
                    <w:adjustRightInd w:val="0"/>
                    <w:snapToGrid w:val="0"/>
                    <w:spacing w:line="240" w:lineRule="auto"/>
                    <w:rPr>
                      <w:color w:val="auto"/>
                      <w:kern w:val="0"/>
                      <w:sz w:val="21"/>
                      <w:szCs w:val="21"/>
                    </w:rPr>
                  </w:pPr>
                  <w:r>
                    <w:rPr>
                      <w:color w:val="auto"/>
                      <w:kern w:val="0"/>
                      <w:sz w:val="21"/>
                      <w:szCs w:val="21"/>
                    </w:rPr>
                    <w:t>临界压力（MPa）：6.19</w:t>
                  </w:r>
                </w:p>
                <w:p>
                  <w:pPr>
                    <w:adjustRightInd w:val="0"/>
                    <w:snapToGrid w:val="0"/>
                    <w:spacing w:line="240" w:lineRule="auto"/>
                    <w:rPr>
                      <w:color w:val="auto"/>
                      <w:kern w:val="0"/>
                      <w:sz w:val="21"/>
                      <w:szCs w:val="21"/>
                    </w:rPr>
                  </w:pPr>
                  <w:r>
                    <w:rPr>
                      <w:color w:val="auto"/>
                      <w:kern w:val="0"/>
                      <w:sz w:val="21"/>
                      <w:szCs w:val="21"/>
                    </w:rPr>
                    <w:t>饱和蒸气压（kPa）：4460（20℃）</w:t>
                  </w:r>
                </w:p>
                <w:p>
                  <w:pPr>
                    <w:adjustRightInd w:val="0"/>
                    <w:snapToGrid w:val="0"/>
                    <w:spacing w:line="240" w:lineRule="auto"/>
                    <w:rPr>
                      <w:color w:val="auto"/>
                      <w:kern w:val="0"/>
                      <w:sz w:val="21"/>
                      <w:szCs w:val="21"/>
                    </w:rPr>
                  </w:pPr>
                  <w:r>
                    <w:rPr>
                      <w:color w:val="auto"/>
                      <w:kern w:val="0"/>
                      <w:sz w:val="21"/>
                      <w:szCs w:val="21"/>
                    </w:rPr>
                    <w:t>燃烧热（kj/mol）：128.4</w:t>
                  </w:r>
                </w:p>
              </w:tc>
              <w:tc>
                <w:tcPr>
                  <w:tcW w:w="2361" w:type="pct"/>
                  <w:vAlign w:val="center"/>
                </w:tcPr>
                <w:p>
                  <w:pPr>
                    <w:adjustRightInd w:val="0"/>
                    <w:snapToGrid w:val="0"/>
                    <w:spacing w:line="240" w:lineRule="auto"/>
                    <w:rPr>
                      <w:color w:val="auto"/>
                      <w:kern w:val="0"/>
                      <w:sz w:val="21"/>
                      <w:szCs w:val="21"/>
                    </w:rPr>
                  </w:pPr>
                  <w:r>
                    <w:rPr>
                      <w:color w:val="auto"/>
                      <w:kern w:val="0"/>
                      <w:sz w:val="21"/>
                      <w:szCs w:val="21"/>
                    </w:rPr>
                    <w:t>熔点（℃）：-81.8（119kPa）</w:t>
                  </w:r>
                </w:p>
                <w:p>
                  <w:pPr>
                    <w:adjustRightInd w:val="0"/>
                    <w:snapToGrid w:val="0"/>
                    <w:spacing w:line="240" w:lineRule="auto"/>
                    <w:rPr>
                      <w:color w:val="auto"/>
                      <w:kern w:val="0"/>
                      <w:sz w:val="21"/>
                      <w:szCs w:val="21"/>
                    </w:rPr>
                  </w:pPr>
                  <w:r>
                    <w:rPr>
                      <w:color w:val="auto"/>
                      <w:kern w:val="0"/>
                      <w:sz w:val="21"/>
                      <w:szCs w:val="21"/>
                    </w:rPr>
                    <w:t>沸点（℃）：-8</w:t>
                  </w:r>
                </w:p>
                <w:p>
                  <w:pPr>
                    <w:adjustRightInd w:val="0"/>
                    <w:snapToGrid w:val="0"/>
                    <w:spacing w:line="240" w:lineRule="auto"/>
                    <w:rPr>
                      <w:color w:val="auto"/>
                      <w:kern w:val="0"/>
                      <w:sz w:val="21"/>
                      <w:szCs w:val="21"/>
                    </w:rPr>
                  </w:pPr>
                  <w:r>
                    <w:rPr>
                      <w:color w:val="auto"/>
                      <w:kern w:val="0"/>
                      <w:sz w:val="21"/>
                      <w:szCs w:val="21"/>
                    </w:rPr>
                    <w:t>相对密度（水=1）：0.62</w:t>
                  </w:r>
                </w:p>
                <w:p>
                  <w:pPr>
                    <w:adjustRightInd w:val="0"/>
                    <w:snapToGrid w:val="0"/>
                    <w:spacing w:line="240" w:lineRule="auto"/>
                    <w:rPr>
                      <w:color w:val="auto"/>
                      <w:kern w:val="0"/>
                      <w:sz w:val="21"/>
                      <w:szCs w:val="21"/>
                    </w:rPr>
                  </w:pPr>
                  <w:r>
                    <w:rPr>
                      <w:color w:val="auto"/>
                      <w:kern w:val="0"/>
                      <w:sz w:val="21"/>
                      <w:szCs w:val="21"/>
                    </w:rPr>
                    <w:t>相对密度（空气=1）：0.91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vMerge w:val="restart"/>
                  <w:vAlign w:val="center"/>
                </w:tcPr>
                <w:p>
                  <w:pPr>
                    <w:adjustRightInd w:val="0"/>
                    <w:snapToGrid w:val="0"/>
                    <w:spacing w:line="240" w:lineRule="auto"/>
                    <w:rPr>
                      <w:color w:val="auto"/>
                      <w:kern w:val="0"/>
                      <w:sz w:val="21"/>
                      <w:szCs w:val="21"/>
                    </w:rPr>
                  </w:pPr>
                  <w:r>
                    <w:rPr>
                      <w:color w:val="auto"/>
                      <w:kern w:val="0"/>
                      <w:sz w:val="21"/>
                      <w:szCs w:val="21"/>
                    </w:rPr>
                    <w:t>燃爆物性</w:t>
                  </w:r>
                </w:p>
              </w:tc>
              <w:tc>
                <w:tcPr>
                  <w:tcW w:w="2353" w:type="pct"/>
                  <w:gridSpan w:val="2"/>
                  <w:vAlign w:val="center"/>
                </w:tcPr>
                <w:p>
                  <w:pPr>
                    <w:adjustRightInd w:val="0"/>
                    <w:snapToGrid w:val="0"/>
                    <w:spacing w:line="240" w:lineRule="auto"/>
                    <w:rPr>
                      <w:color w:val="auto"/>
                      <w:kern w:val="0"/>
                      <w:sz w:val="21"/>
                      <w:szCs w:val="21"/>
                    </w:rPr>
                  </w:pPr>
                  <w:r>
                    <w:rPr>
                      <w:color w:val="auto"/>
                      <w:kern w:val="0"/>
                      <w:sz w:val="21"/>
                      <w:szCs w:val="21"/>
                    </w:rPr>
                    <w:t>燃烧性：</w:t>
                  </w:r>
                </w:p>
                <w:p>
                  <w:pPr>
                    <w:adjustRightInd w:val="0"/>
                    <w:snapToGrid w:val="0"/>
                    <w:spacing w:line="240" w:lineRule="auto"/>
                    <w:rPr>
                      <w:color w:val="auto"/>
                      <w:kern w:val="0"/>
                      <w:sz w:val="21"/>
                      <w:szCs w:val="21"/>
                    </w:rPr>
                  </w:pPr>
                  <w:r>
                    <w:rPr>
                      <w:color w:val="auto"/>
                      <w:kern w:val="0"/>
                      <w:sz w:val="21"/>
                      <w:szCs w:val="21"/>
                    </w:rPr>
                    <w:t>闪点（℃）：＜-50</w:t>
                  </w:r>
                </w:p>
                <w:p>
                  <w:pPr>
                    <w:adjustRightInd w:val="0"/>
                    <w:snapToGrid w:val="0"/>
                    <w:spacing w:line="240" w:lineRule="auto"/>
                    <w:rPr>
                      <w:color w:val="auto"/>
                      <w:kern w:val="0"/>
                      <w:sz w:val="21"/>
                      <w:szCs w:val="21"/>
                    </w:rPr>
                  </w:pPr>
                  <w:r>
                    <w:rPr>
                      <w:color w:val="auto"/>
                      <w:kern w:val="0"/>
                      <w:sz w:val="21"/>
                      <w:szCs w:val="21"/>
                    </w:rPr>
                    <w:t>爆炸下限（V%）：2.5</w:t>
                  </w:r>
                </w:p>
                <w:p>
                  <w:pPr>
                    <w:adjustRightInd w:val="0"/>
                    <w:snapToGrid w:val="0"/>
                    <w:spacing w:line="240" w:lineRule="auto"/>
                    <w:rPr>
                      <w:color w:val="auto"/>
                      <w:kern w:val="0"/>
                      <w:sz w:val="21"/>
                      <w:szCs w:val="21"/>
                    </w:rPr>
                  </w:pPr>
                  <w:r>
                    <w:rPr>
                      <w:color w:val="auto"/>
                      <w:kern w:val="0"/>
                      <w:sz w:val="21"/>
                      <w:szCs w:val="21"/>
                    </w:rPr>
                    <w:t>爆炸上限（V%）：100.0</w:t>
                  </w:r>
                </w:p>
                <w:p>
                  <w:pPr>
                    <w:adjustRightInd w:val="0"/>
                    <w:snapToGrid w:val="0"/>
                    <w:spacing w:line="240" w:lineRule="auto"/>
                    <w:rPr>
                      <w:color w:val="auto"/>
                      <w:kern w:val="0"/>
                      <w:sz w:val="21"/>
                      <w:szCs w:val="21"/>
                    </w:rPr>
                  </w:pPr>
                  <w:r>
                    <w:rPr>
                      <w:color w:val="auto"/>
                      <w:kern w:val="0"/>
                      <w:sz w:val="21"/>
                      <w:szCs w:val="21"/>
                    </w:rPr>
                    <w:t>稳定性：稳定</w:t>
                  </w:r>
                </w:p>
              </w:tc>
              <w:tc>
                <w:tcPr>
                  <w:tcW w:w="2361" w:type="pct"/>
                  <w:vAlign w:val="center"/>
                </w:tcPr>
                <w:p>
                  <w:pPr>
                    <w:adjustRightInd w:val="0"/>
                    <w:snapToGrid w:val="0"/>
                    <w:spacing w:line="240" w:lineRule="auto"/>
                    <w:rPr>
                      <w:color w:val="auto"/>
                      <w:kern w:val="0"/>
                      <w:sz w:val="21"/>
                      <w:szCs w:val="21"/>
                    </w:rPr>
                  </w:pPr>
                  <w:r>
                    <w:rPr>
                      <w:color w:val="auto"/>
                      <w:kern w:val="0"/>
                      <w:sz w:val="21"/>
                      <w:szCs w:val="21"/>
                    </w:rPr>
                    <w:t>聚合危害：聚合</w:t>
                  </w:r>
                </w:p>
                <w:p>
                  <w:pPr>
                    <w:adjustRightInd w:val="0"/>
                    <w:snapToGrid w:val="0"/>
                    <w:spacing w:line="240" w:lineRule="auto"/>
                    <w:rPr>
                      <w:color w:val="auto"/>
                      <w:kern w:val="0"/>
                      <w:sz w:val="21"/>
                      <w:szCs w:val="21"/>
                    </w:rPr>
                  </w:pPr>
                  <w:r>
                    <w:rPr>
                      <w:color w:val="auto"/>
                      <w:kern w:val="0"/>
                      <w:sz w:val="21"/>
                      <w:szCs w:val="21"/>
                    </w:rPr>
                    <w:t>燃烧（分解）产物：碳、氢</w:t>
                  </w:r>
                </w:p>
                <w:p>
                  <w:pPr>
                    <w:adjustRightInd w:val="0"/>
                    <w:snapToGrid w:val="0"/>
                    <w:spacing w:line="240" w:lineRule="auto"/>
                    <w:rPr>
                      <w:color w:val="auto"/>
                      <w:kern w:val="0"/>
                      <w:sz w:val="21"/>
                      <w:szCs w:val="21"/>
                    </w:rPr>
                  </w:pPr>
                  <w:r>
                    <w:rPr>
                      <w:color w:val="auto"/>
                      <w:kern w:val="0"/>
                      <w:sz w:val="21"/>
                      <w:szCs w:val="21"/>
                    </w:rPr>
                    <w:t>禁忌物：强氧化剂、碱金属、碱土金属、重金属尤其是铜、重金属盐、卤素。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vMerge w:val="continue"/>
                  <w:vAlign w:val="center"/>
                </w:tcPr>
                <w:p>
                  <w:pPr>
                    <w:adjustRightInd w:val="0"/>
                    <w:snapToGrid w:val="0"/>
                    <w:spacing w:line="240" w:lineRule="auto"/>
                    <w:rPr>
                      <w:color w:val="auto"/>
                      <w:kern w:val="0"/>
                      <w:sz w:val="21"/>
                      <w:szCs w:val="21"/>
                    </w:rPr>
                  </w:pPr>
                </w:p>
              </w:tc>
              <w:tc>
                <w:tcPr>
                  <w:tcW w:w="4715" w:type="pct"/>
                  <w:gridSpan w:val="3"/>
                  <w:vAlign w:val="center"/>
                </w:tcPr>
                <w:p>
                  <w:pPr>
                    <w:adjustRightInd w:val="0"/>
                    <w:snapToGrid w:val="0"/>
                    <w:spacing w:line="240" w:lineRule="auto"/>
                    <w:rPr>
                      <w:color w:val="auto"/>
                      <w:kern w:val="0"/>
                      <w:sz w:val="21"/>
                      <w:szCs w:val="21"/>
                    </w:rPr>
                  </w:pPr>
                  <w:r>
                    <w:rPr>
                      <w:color w:val="auto"/>
                      <w:kern w:val="0"/>
                      <w:sz w:val="21"/>
                      <w:szCs w:val="21"/>
                    </w:rPr>
                    <w:t>危险特性：极易燃烧爆炸。与空气混合能形成爆炸混合物，遇明火、高热能引起燃烧爆炸。与氧化剂接触猛烈反应。经压缩或加热可造成剧烈爆炸。与氟、氯等接触会发生剧烈的化学反应。能与铜、银、汞等的化合物生产爆炸性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vMerge w:val="continue"/>
                  <w:vAlign w:val="center"/>
                </w:tcPr>
                <w:p>
                  <w:pPr>
                    <w:adjustRightInd w:val="0"/>
                    <w:snapToGrid w:val="0"/>
                    <w:spacing w:line="240" w:lineRule="auto"/>
                    <w:rPr>
                      <w:color w:val="auto"/>
                      <w:kern w:val="0"/>
                      <w:sz w:val="21"/>
                      <w:szCs w:val="21"/>
                    </w:rPr>
                  </w:pPr>
                </w:p>
              </w:tc>
              <w:tc>
                <w:tcPr>
                  <w:tcW w:w="4715" w:type="pct"/>
                  <w:gridSpan w:val="3"/>
                  <w:vAlign w:val="center"/>
                </w:tcPr>
                <w:p>
                  <w:pPr>
                    <w:adjustRightInd w:val="0"/>
                    <w:snapToGrid w:val="0"/>
                    <w:spacing w:line="240" w:lineRule="auto"/>
                    <w:rPr>
                      <w:color w:val="auto"/>
                      <w:kern w:val="0"/>
                      <w:sz w:val="21"/>
                      <w:szCs w:val="21"/>
                    </w:rPr>
                  </w:pPr>
                  <w:r>
                    <w:rPr>
                      <w:color w:val="auto"/>
                      <w:kern w:val="0"/>
                      <w:sz w:val="21"/>
                      <w:szCs w:val="21"/>
                    </w:rPr>
                    <w:t>灭火方法：用雾状水、泡沫、二氧化碳、干粉灭火。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vAlign w:val="center"/>
                </w:tcPr>
                <w:p>
                  <w:pPr>
                    <w:adjustRightInd w:val="0"/>
                    <w:snapToGrid w:val="0"/>
                    <w:spacing w:line="240" w:lineRule="auto"/>
                    <w:rPr>
                      <w:color w:val="auto"/>
                      <w:kern w:val="0"/>
                      <w:sz w:val="21"/>
                      <w:szCs w:val="21"/>
                    </w:rPr>
                  </w:pPr>
                  <w:r>
                    <w:rPr>
                      <w:color w:val="auto"/>
                      <w:kern w:val="0"/>
                      <w:sz w:val="21"/>
                      <w:szCs w:val="21"/>
                    </w:rPr>
                    <w:t>毒性</w:t>
                  </w:r>
                </w:p>
              </w:tc>
              <w:tc>
                <w:tcPr>
                  <w:tcW w:w="4715" w:type="pct"/>
                  <w:gridSpan w:val="3"/>
                  <w:vAlign w:val="center"/>
                </w:tcPr>
                <w:p>
                  <w:pPr>
                    <w:adjustRightInd w:val="0"/>
                    <w:snapToGrid w:val="0"/>
                    <w:spacing w:line="240" w:lineRule="auto"/>
                    <w:rPr>
                      <w:color w:val="auto"/>
                      <w:kern w:val="0"/>
                      <w:sz w:val="21"/>
                      <w:szCs w:val="21"/>
                    </w:rPr>
                  </w:pPr>
                  <w:r>
                    <w:rPr>
                      <w:color w:val="auto"/>
                      <w:kern w:val="0"/>
                      <w:sz w:val="21"/>
                      <w:szCs w:val="21"/>
                    </w:rPr>
                    <w:t>空气中浓度为60%~80%时，几分钟动物出现麻痹；吸入浓度为20%时，发生嗜睡、呕吐、呼吸困难。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vAlign w:val="center"/>
                </w:tcPr>
                <w:p>
                  <w:pPr>
                    <w:adjustRightInd w:val="0"/>
                    <w:snapToGrid w:val="0"/>
                    <w:spacing w:line="240" w:lineRule="auto"/>
                    <w:rPr>
                      <w:color w:val="auto"/>
                      <w:kern w:val="0"/>
                      <w:sz w:val="21"/>
                      <w:szCs w:val="21"/>
                    </w:rPr>
                  </w:pPr>
                  <w:r>
                    <w:rPr>
                      <w:color w:val="auto"/>
                      <w:kern w:val="0"/>
                      <w:sz w:val="21"/>
                      <w:szCs w:val="21"/>
                    </w:rPr>
                    <w:t>健康危害</w:t>
                  </w:r>
                </w:p>
              </w:tc>
              <w:tc>
                <w:tcPr>
                  <w:tcW w:w="4715" w:type="pct"/>
                  <w:gridSpan w:val="3"/>
                  <w:vAlign w:val="center"/>
                </w:tcPr>
                <w:p>
                  <w:pPr>
                    <w:adjustRightInd w:val="0"/>
                    <w:snapToGrid w:val="0"/>
                    <w:spacing w:line="240" w:lineRule="auto"/>
                    <w:rPr>
                      <w:color w:val="auto"/>
                      <w:kern w:val="0"/>
                      <w:sz w:val="21"/>
                      <w:szCs w:val="21"/>
                    </w:rPr>
                  </w:pPr>
                  <w:r>
                    <w:rPr>
                      <w:color w:val="auto"/>
                      <w:kern w:val="0"/>
                      <w:sz w:val="21"/>
                      <w:szCs w:val="21"/>
                    </w:rPr>
                    <w:t>侵入途径：吸入</w:t>
                  </w:r>
                </w:p>
                <w:p>
                  <w:pPr>
                    <w:adjustRightInd w:val="0"/>
                    <w:snapToGrid w:val="0"/>
                    <w:spacing w:line="240" w:lineRule="auto"/>
                    <w:rPr>
                      <w:color w:val="auto"/>
                      <w:kern w:val="0"/>
                      <w:sz w:val="21"/>
                      <w:szCs w:val="21"/>
                    </w:rPr>
                  </w:pPr>
                  <w:r>
                    <w:rPr>
                      <w:color w:val="auto"/>
                      <w:kern w:val="0"/>
                      <w:sz w:val="21"/>
                      <w:szCs w:val="21"/>
                    </w:rPr>
                    <w:t>健康危害：具有若麻痹作用。高浓度吸入可引起单纯窒息。</w:t>
                  </w:r>
                </w:p>
                <w:p>
                  <w:pPr>
                    <w:adjustRightInd w:val="0"/>
                    <w:snapToGrid w:val="0"/>
                    <w:spacing w:line="240" w:lineRule="auto"/>
                    <w:rPr>
                      <w:color w:val="auto"/>
                      <w:kern w:val="0"/>
                      <w:sz w:val="21"/>
                      <w:szCs w:val="21"/>
                    </w:rPr>
                  </w:pPr>
                  <w:r>
                    <w:rPr>
                      <w:color w:val="auto"/>
                      <w:kern w:val="0"/>
                      <w:sz w:val="21"/>
                      <w:szCs w:val="21"/>
                    </w:rPr>
                    <w:t>暴露于20%浓度时，出现明显缺氧症状；吸入高浓度，初期兴奋、多语、哭笑不安，后续出现眩晕、头痛、恶心、呕吐、共济失调、嗜睡；严重者昏迷、紫绀、瞳孔对光反应消失、弱脉而不齐。当混有磷化氢、硫化氢时，毒性增大，应予以注意。</w:t>
                  </w:r>
                </w:p>
              </w:tc>
            </w:tr>
          </w:tbl>
          <w:p>
            <w:pPr>
              <w:spacing w:line="240" w:lineRule="auto"/>
              <w:jc w:val="center"/>
              <w:rPr>
                <w:b/>
                <w:color w:val="auto"/>
                <w:kern w:val="0"/>
              </w:rPr>
            </w:pPr>
            <w:r>
              <w:rPr>
                <w:b/>
                <w:color w:val="auto"/>
                <w:kern w:val="0"/>
              </w:rPr>
              <w:t>表4-19  液氧理化性质及危险特性一览表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1867"/>
              <w:gridCol w:w="1869"/>
              <w:gridCol w:w="3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restart"/>
                  <w:vAlign w:val="center"/>
                </w:tcPr>
                <w:p>
                  <w:pPr>
                    <w:adjustRightInd w:val="0"/>
                    <w:snapToGrid w:val="0"/>
                    <w:spacing w:line="240" w:lineRule="auto"/>
                    <w:rPr>
                      <w:color w:val="auto"/>
                      <w:kern w:val="0"/>
                      <w:sz w:val="21"/>
                      <w:szCs w:val="21"/>
                    </w:rPr>
                  </w:pPr>
                  <w:r>
                    <w:rPr>
                      <w:color w:val="auto"/>
                      <w:kern w:val="0"/>
                      <w:sz w:val="21"/>
                      <w:szCs w:val="21"/>
                    </w:rPr>
                    <w:t>标识</w:t>
                  </w:r>
                </w:p>
              </w:tc>
              <w:tc>
                <w:tcPr>
                  <w:tcW w:w="2353" w:type="pct"/>
                  <w:gridSpan w:val="2"/>
                  <w:vAlign w:val="center"/>
                </w:tcPr>
                <w:p>
                  <w:pPr>
                    <w:adjustRightInd w:val="0"/>
                    <w:snapToGrid w:val="0"/>
                    <w:spacing w:line="240" w:lineRule="auto"/>
                    <w:rPr>
                      <w:color w:val="auto"/>
                      <w:kern w:val="0"/>
                      <w:sz w:val="21"/>
                      <w:szCs w:val="21"/>
                    </w:rPr>
                  </w:pPr>
                  <w:r>
                    <w:rPr>
                      <w:color w:val="auto"/>
                      <w:kern w:val="0"/>
                      <w:sz w:val="21"/>
                      <w:szCs w:val="21"/>
                    </w:rPr>
                    <w:t>中文名：液氧</w:t>
                  </w:r>
                </w:p>
              </w:tc>
              <w:tc>
                <w:tcPr>
                  <w:tcW w:w="2367" w:type="pct"/>
                  <w:vAlign w:val="center"/>
                </w:tcPr>
                <w:p>
                  <w:pPr>
                    <w:adjustRightInd w:val="0"/>
                    <w:snapToGrid w:val="0"/>
                    <w:spacing w:line="240" w:lineRule="auto"/>
                    <w:rPr>
                      <w:color w:val="auto"/>
                      <w:kern w:val="0"/>
                      <w:sz w:val="21"/>
                      <w:szCs w:val="21"/>
                    </w:rPr>
                  </w:pPr>
                  <w:r>
                    <w:rPr>
                      <w:color w:val="auto"/>
                      <w:kern w:val="0"/>
                      <w:sz w:val="21"/>
                      <w:szCs w:val="21"/>
                    </w:rPr>
                    <w:t>英文名：oxygen，refrigerated liquid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adjustRightInd w:val="0"/>
                    <w:snapToGrid w:val="0"/>
                    <w:spacing w:line="240" w:lineRule="auto"/>
                    <w:rPr>
                      <w:color w:val="auto"/>
                      <w:kern w:val="0"/>
                      <w:sz w:val="21"/>
                      <w:szCs w:val="21"/>
                    </w:rPr>
                  </w:pPr>
                </w:p>
              </w:tc>
              <w:tc>
                <w:tcPr>
                  <w:tcW w:w="1176" w:type="pct"/>
                  <w:vAlign w:val="center"/>
                </w:tcPr>
                <w:p>
                  <w:pPr>
                    <w:adjustRightInd w:val="0"/>
                    <w:snapToGrid w:val="0"/>
                    <w:spacing w:line="240" w:lineRule="auto"/>
                    <w:rPr>
                      <w:color w:val="auto"/>
                      <w:kern w:val="0"/>
                      <w:sz w:val="21"/>
                      <w:szCs w:val="21"/>
                    </w:rPr>
                  </w:pPr>
                  <w:r>
                    <w:rPr>
                      <w:color w:val="auto"/>
                      <w:kern w:val="0"/>
                      <w:sz w:val="21"/>
                      <w:szCs w:val="21"/>
                    </w:rPr>
                    <w:t>分子式：O</w:t>
                  </w:r>
                  <w:r>
                    <w:rPr>
                      <w:color w:val="auto"/>
                      <w:kern w:val="0"/>
                      <w:sz w:val="21"/>
                      <w:szCs w:val="21"/>
                      <w:vertAlign w:val="subscript"/>
                    </w:rPr>
                    <w:t>2</w:t>
                  </w:r>
                </w:p>
              </w:tc>
              <w:tc>
                <w:tcPr>
                  <w:tcW w:w="1177" w:type="pct"/>
                  <w:vAlign w:val="center"/>
                </w:tcPr>
                <w:p>
                  <w:pPr>
                    <w:adjustRightInd w:val="0"/>
                    <w:snapToGrid w:val="0"/>
                    <w:spacing w:line="240" w:lineRule="auto"/>
                    <w:rPr>
                      <w:color w:val="auto"/>
                      <w:kern w:val="0"/>
                      <w:sz w:val="21"/>
                      <w:szCs w:val="21"/>
                    </w:rPr>
                  </w:pPr>
                  <w:r>
                    <w:rPr>
                      <w:color w:val="auto"/>
                      <w:kern w:val="0"/>
                      <w:sz w:val="21"/>
                      <w:szCs w:val="21"/>
                    </w:rPr>
                    <w:t>分子量：32.00</w:t>
                  </w:r>
                </w:p>
              </w:tc>
              <w:tc>
                <w:tcPr>
                  <w:tcW w:w="2367" w:type="pct"/>
                  <w:vAlign w:val="center"/>
                </w:tcPr>
                <w:p>
                  <w:pPr>
                    <w:adjustRightInd w:val="0"/>
                    <w:snapToGrid w:val="0"/>
                    <w:spacing w:line="240" w:lineRule="auto"/>
                    <w:rPr>
                      <w:color w:val="auto"/>
                      <w:kern w:val="0"/>
                      <w:sz w:val="21"/>
                      <w:szCs w:val="21"/>
                    </w:rPr>
                  </w:pPr>
                  <w:r>
                    <w:rPr>
                      <w:color w:val="auto"/>
                      <w:kern w:val="0"/>
                      <w:sz w:val="21"/>
                      <w:szCs w:val="21"/>
                    </w:rPr>
                    <w:t>CAS号：7782-44-7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adjustRightInd w:val="0"/>
                    <w:snapToGrid w:val="0"/>
                    <w:spacing w:line="240" w:lineRule="auto"/>
                    <w:rPr>
                      <w:color w:val="auto"/>
                      <w:kern w:val="0"/>
                      <w:sz w:val="21"/>
                      <w:szCs w:val="21"/>
                    </w:rPr>
                  </w:pPr>
                </w:p>
              </w:tc>
              <w:tc>
                <w:tcPr>
                  <w:tcW w:w="2353" w:type="pct"/>
                  <w:gridSpan w:val="2"/>
                  <w:vAlign w:val="center"/>
                </w:tcPr>
                <w:p>
                  <w:pPr>
                    <w:adjustRightInd w:val="0"/>
                    <w:snapToGrid w:val="0"/>
                    <w:spacing w:line="240" w:lineRule="auto"/>
                    <w:rPr>
                      <w:color w:val="auto"/>
                      <w:kern w:val="0"/>
                      <w:sz w:val="21"/>
                      <w:szCs w:val="21"/>
                    </w:rPr>
                  </w:pPr>
                  <w:r>
                    <w:rPr>
                      <w:color w:val="auto"/>
                      <w:kern w:val="0"/>
                      <w:sz w:val="21"/>
                      <w:szCs w:val="21"/>
                    </w:rPr>
                    <w:t>危险货物编号：22002</w:t>
                  </w:r>
                </w:p>
              </w:tc>
              <w:tc>
                <w:tcPr>
                  <w:tcW w:w="2367" w:type="pct"/>
                  <w:vAlign w:val="center"/>
                </w:tcPr>
                <w:p>
                  <w:pPr>
                    <w:adjustRightInd w:val="0"/>
                    <w:snapToGrid w:val="0"/>
                    <w:spacing w:line="240" w:lineRule="auto"/>
                    <w:rPr>
                      <w:color w:val="auto"/>
                      <w:kern w:val="0"/>
                      <w:sz w:val="21"/>
                      <w:szCs w:val="21"/>
                    </w:rPr>
                  </w:pPr>
                  <w:r>
                    <w:rPr>
                      <w:color w:val="auto"/>
                      <w:kern w:val="0"/>
                      <w:sz w:val="21"/>
                      <w:szCs w:val="21"/>
                    </w:rPr>
                    <w:t>UN编号：1073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restart"/>
                  <w:vAlign w:val="center"/>
                </w:tcPr>
                <w:p>
                  <w:pPr>
                    <w:adjustRightInd w:val="0"/>
                    <w:snapToGrid w:val="0"/>
                    <w:spacing w:line="240" w:lineRule="auto"/>
                    <w:rPr>
                      <w:color w:val="auto"/>
                      <w:kern w:val="0"/>
                      <w:sz w:val="21"/>
                      <w:szCs w:val="21"/>
                    </w:rPr>
                  </w:pPr>
                  <w:r>
                    <w:rPr>
                      <w:color w:val="auto"/>
                      <w:kern w:val="0"/>
                      <w:sz w:val="21"/>
                      <w:szCs w:val="21"/>
                    </w:rPr>
                    <w:t>理化性质</w:t>
                  </w:r>
                </w:p>
              </w:tc>
              <w:tc>
                <w:tcPr>
                  <w:tcW w:w="4721" w:type="pct"/>
                  <w:gridSpan w:val="3"/>
                  <w:vAlign w:val="center"/>
                </w:tcPr>
                <w:p>
                  <w:pPr>
                    <w:adjustRightInd w:val="0"/>
                    <w:snapToGrid w:val="0"/>
                    <w:spacing w:line="240" w:lineRule="auto"/>
                    <w:rPr>
                      <w:color w:val="auto"/>
                      <w:kern w:val="0"/>
                      <w:sz w:val="21"/>
                      <w:szCs w:val="21"/>
                    </w:rPr>
                  </w:pPr>
                  <w:r>
                    <w:rPr>
                      <w:color w:val="auto"/>
                      <w:kern w:val="0"/>
                      <w:sz w:val="21"/>
                      <w:szCs w:val="21"/>
                    </w:rPr>
                    <w:t>外观与性状：常温下为无色、无臭气体，液化后成蓝色。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78" w:type="pct"/>
                  <w:vMerge w:val="continue"/>
                  <w:vAlign w:val="center"/>
                </w:tcPr>
                <w:p>
                  <w:pPr>
                    <w:adjustRightInd w:val="0"/>
                    <w:snapToGrid w:val="0"/>
                    <w:spacing w:line="240" w:lineRule="auto"/>
                    <w:rPr>
                      <w:color w:val="auto"/>
                      <w:kern w:val="0"/>
                      <w:sz w:val="21"/>
                      <w:szCs w:val="21"/>
                    </w:rPr>
                  </w:pPr>
                </w:p>
              </w:tc>
              <w:tc>
                <w:tcPr>
                  <w:tcW w:w="2353" w:type="pct"/>
                  <w:gridSpan w:val="2"/>
                  <w:vAlign w:val="center"/>
                </w:tcPr>
                <w:p>
                  <w:pPr>
                    <w:adjustRightInd w:val="0"/>
                    <w:snapToGrid w:val="0"/>
                    <w:spacing w:line="240" w:lineRule="auto"/>
                    <w:rPr>
                      <w:color w:val="auto"/>
                      <w:kern w:val="0"/>
                      <w:sz w:val="21"/>
                      <w:szCs w:val="21"/>
                    </w:rPr>
                  </w:pPr>
                  <w:r>
                    <w:rPr>
                      <w:color w:val="auto"/>
                      <w:kern w:val="0"/>
                      <w:sz w:val="21"/>
                      <w:szCs w:val="21"/>
                    </w:rPr>
                    <w:t>熔点（℃）：-218.8</w:t>
                  </w:r>
                </w:p>
                <w:p>
                  <w:pPr>
                    <w:adjustRightInd w:val="0"/>
                    <w:snapToGrid w:val="0"/>
                    <w:spacing w:line="240" w:lineRule="auto"/>
                    <w:rPr>
                      <w:color w:val="auto"/>
                      <w:kern w:val="0"/>
                      <w:sz w:val="21"/>
                      <w:szCs w:val="21"/>
                    </w:rPr>
                  </w:pPr>
                  <w:r>
                    <w:rPr>
                      <w:color w:val="auto"/>
                      <w:kern w:val="0"/>
                      <w:sz w:val="21"/>
                      <w:szCs w:val="21"/>
                    </w:rPr>
                    <w:t>沸点（℃）：-183.1</w:t>
                  </w:r>
                </w:p>
                <w:p>
                  <w:pPr>
                    <w:adjustRightInd w:val="0"/>
                    <w:snapToGrid w:val="0"/>
                    <w:spacing w:line="240" w:lineRule="auto"/>
                    <w:rPr>
                      <w:color w:val="auto"/>
                      <w:kern w:val="0"/>
                      <w:sz w:val="21"/>
                      <w:szCs w:val="21"/>
                    </w:rPr>
                  </w:pPr>
                  <w:r>
                    <w:rPr>
                      <w:color w:val="auto"/>
                      <w:kern w:val="0"/>
                      <w:sz w:val="21"/>
                      <w:szCs w:val="21"/>
                    </w:rPr>
                    <w:t>相对密度（水=1）：1.14</w:t>
                  </w:r>
                </w:p>
                <w:p>
                  <w:pPr>
                    <w:adjustRightInd w:val="0"/>
                    <w:snapToGrid w:val="0"/>
                    <w:spacing w:line="240" w:lineRule="auto"/>
                    <w:rPr>
                      <w:color w:val="auto"/>
                      <w:kern w:val="0"/>
                      <w:sz w:val="21"/>
                      <w:szCs w:val="21"/>
                    </w:rPr>
                  </w:pPr>
                  <w:r>
                    <w:rPr>
                      <w:color w:val="auto"/>
                      <w:kern w:val="0"/>
                      <w:sz w:val="21"/>
                      <w:szCs w:val="21"/>
                    </w:rPr>
                    <w:t>相对密度（空气=1）：1.43</w:t>
                  </w:r>
                </w:p>
              </w:tc>
              <w:tc>
                <w:tcPr>
                  <w:tcW w:w="2367" w:type="pct"/>
                  <w:vAlign w:val="center"/>
                </w:tcPr>
                <w:p>
                  <w:pPr>
                    <w:adjustRightInd w:val="0"/>
                    <w:snapToGrid w:val="0"/>
                    <w:spacing w:line="240" w:lineRule="auto"/>
                    <w:rPr>
                      <w:color w:val="auto"/>
                      <w:kern w:val="0"/>
                      <w:sz w:val="21"/>
                      <w:szCs w:val="21"/>
                    </w:rPr>
                  </w:pPr>
                  <w:r>
                    <w:rPr>
                      <w:color w:val="auto"/>
                      <w:kern w:val="0"/>
                      <w:sz w:val="21"/>
                      <w:szCs w:val="21"/>
                    </w:rPr>
                    <w:t>饱和蒸气压（kPa）：506.62（-164℃）</w:t>
                  </w:r>
                </w:p>
                <w:p>
                  <w:pPr>
                    <w:adjustRightInd w:val="0"/>
                    <w:snapToGrid w:val="0"/>
                    <w:spacing w:line="240" w:lineRule="auto"/>
                    <w:rPr>
                      <w:color w:val="auto"/>
                      <w:kern w:val="0"/>
                      <w:sz w:val="21"/>
                      <w:szCs w:val="21"/>
                    </w:rPr>
                  </w:pPr>
                  <w:r>
                    <w:rPr>
                      <w:color w:val="auto"/>
                      <w:kern w:val="0"/>
                      <w:sz w:val="21"/>
                      <w:szCs w:val="21"/>
                    </w:rPr>
                    <w:t>溶解性：溶于水、乙醇</w:t>
                  </w:r>
                </w:p>
                <w:p>
                  <w:pPr>
                    <w:adjustRightInd w:val="0"/>
                    <w:snapToGrid w:val="0"/>
                    <w:spacing w:line="240" w:lineRule="auto"/>
                    <w:rPr>
                      <w:color w:val="auto"/>
                      <w:kern w:val="0"/>
                      <w:sz w:val="21"/>
                      <w:szCs w:val="21"/>
                    </w:rPr>
                  </w:pPr>
                  <w:r>
                    <w:rPr>
                      <w:color w:val="auto"/>
                      <w:kern w:val="0"/>
                      <w:sz w:val="21"/>
                      <w:szCs w:val="21"/>
                    </w:rPr>
                    <w:t>临界温度：-118.4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restart"/>
                  <w:vAlign w:val="center"/>
                </w:tcPr>
                <w:p>
                  <w:pPr>
                    <w:adjustRightInd w:val="0"/>
                    <w:snapToGrid w:val="0"/>
                    <w:spacing w:line="240" w:lineRule="auto"/>
                    <w:rPr>
                      <w:color w:val="auto"/>
                      <w:kern w:val="0"/>
                      <w:sz w:val="21"/>
                      <w:szCs w:val="21"/>
                    </w:rPr>
                  </w:pPr>
                  <w:r>
                    <w:rPr>
                      <w:color w:val="auto"/>
                      <w:kern w:val="0"/>
                      <w:sz w:val="21"/>
                      <w:szCs w:val="21"/>
                    </w:rPr>
                    <w:t>燃烧爆炸危险特性</w:t>
                  </w:r>
                </w:p>
              </w:tc>
              <w:tc>
                <w:tcPr>
                  <w:tcW w:w="4721" w:type="pct"/>
                  <w:gridSpan w:val="3"/>
                  <w:vAlign w:val="center"/>
                </w:tcPr>
                <w:p>
                  <w:pPr>
                    <w:adjustRightInd w:val="0"/>
                    <w:snapToGrid w:val="0"/>
                    <w:spacing w:line="240" w:lineRule="auto"/>
                    <w:rPr>
                      <w:color w:val="auto"/>
                      <w:kern w:val="0"/>
                      <w:sz w:val="21"/>
                      <w:szCs w:val="21"/>
                    </w:rPr>
                  </w:pPr>
                  <w:r>
                    <w:rPr>
                      <w:color w:val="auto"/>
                      <w:kern w:val="0"/>
                      <w:sz w:val="21"/>
                      <w:szCs w:val="21"/>
                    </w:rPr>
                    <w:t>燃烧性：助燃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adjustRightInd w:val="0"/>
                    <w:snapToGrid w:val="0"/>
                    <w:spacing w:line="240" w:lineRule="auto"/>
                    <w:rPr>
                      <w:color w:val="auto"/>
                      <w:kern w:val="0"/>
                      <w:sz w:val="21"/>
                      <w:szCs w:val="21"/>
                    </w:rPr>
                  </w:pPr>
                </w:p>
              </w:tc>
              <w:tc>
                <w:tcPr>
                  <w:tcW w:w="4721" w:type="pct"/>
                  <w:gridSpan w:val="3"/>
                  <w:vAlign w:val="center"/>
                </w:tcPr>
                <w:p>
                  <w:pPr>
                    <w:adjustRightInd w:val="0"/>
                    <w:snapToGrid w:val="0"/>
                    <w:spacing w:line="240" w:lineRule="auto"/>
                    <w:rPr>
                      <w:color w:val="auto"/>
                      <w:kern w:val="0"/>
                      <w:sz w:val="21"/>
                      <w:szCs w:val="21"/>
                    </w:rPr>
                  </w:pPr>
                  <w:r>
                    <w:rPr>
                      <w:color w:val="auto"/>
                      <w:kern w:val="0"/>
                      <w:sz w:val="21"/>
                      <w:szCs w:val="21"/>
                    </w:rPr>
                    <w:t>危险特性：本身不燃烧，但能助燃，是易燃物、可燃物燃烧爆炸的基本元素之一，与易燃物（如氢、乙炔等）形成有爆炸性的混合物；化学性质活泼，能与多种元素化合发出光和热，也即燃烧。</w:t>
                  </w:r>
                </w:p>
                <w:p>
                  <w:pPr>
                    <w:adjustRightInd w:val="0"/>
                    <w:snapToGrid w:val="0"/>
                    <w:spacing w:line="240" w:lineRule="auto"/>
                    <w:rPr>
                      <w:color w:val="auto"/>
                      <w:kern w:val="0"/>
                      <w:sz w:val="21"/>
                      <w:szCs w:val="21"/>
                    </w:rPr>
                  </w:pPr>
                  <w:r>
                    <w:rPr>
                      <w:color w:val="auto"/>
                      <w:kern w:val="0"/>
                      <w:sz w:val="21"/>
                      <w:szCs w:val="21"/>
                    </w:rPr>
                    <w:t>当氧与油脂接触则发生反应热，此热蓄积到一定程度时就会自然；当空气中氧的浓度增加时，火焰的温度和火焰长度增加，可燃物的着火温度下降；液氧易被衣物、木材、纸张等吸收，见火即燃；液氧和有机物及其它易燃物质共存时，特别是在高压下，也具有爆炸的危险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278" w:type="pct"/>
                  <w:vAlign w:val="center"/>
                </w:tcPr>
                <w:p>
                  <w:pPr>
                    <w:adjustRightInd w:val="0"/>
                    <w:snapToGrid w:val="0"/>
                    <w:spacing w:line="240" w:lineRule="auto"/>
                    <w:rPr>
                      <w:color w:val="auto"/>
                      <w:kern w:val="0"/>
                      <w:sz w:val="21"/>
                      <w:szCs w:val="21"/>
                    </w:rPr>
                  </w:pPr>
                  <w:r>
                    <w:rPr>
                      <w:color w:val="auto"/>
                      <w:kern w:val="0"/>
                      <w:sz w:val="21"/>
                      <w:szCs w:val="21"/>
                    </w:rPr>
                    <w:t>毒性及</w:t>
                  </w:r>
                </w:p>
                <w:p>
                  <w:pPr>
                    <w:adjustRightInd w:val="0"/>
                    <w:snapToGrid w:val="0"/>
                    <w:spacing w:line="240" w:lineRule="auto"/>
                    <w:rPr>
                      <w:color w:val="auto"/>
                      <w:kern w:val="0"/>
                      <w:sz w:val="21"/>
                      <w:szCs w:val="21"/>
                    </w:rPr>
                  </w:pPr>
                  <w:r>
                    <w:rPr>
                      <w:color w:val="auto"/>
                      <w:kern w:val="0"/>
                      <w:sz w:val="21"/>
                      <w:szCs w:val="21"/>
                    </w:rPr>
                    <w:t>健康危害</w:t>
                  </w:r>
                </w:p>
              </w:tc>
              <w:tc>
                <w:tcPr>
                  <w:tcW w:w="4721" w:type="pct"/>
                  <w:gridSpan w:val="3"/>
                  <w:vAlign w:val="center"/>
                </w:tcPr>
                <w:p>
                  <w:pPr>
                    <w:adjustRightInd w:val="0"/>
                    <w:snapToGrid w:val="0"/>
                    <w:spacing w:line="240" w:lineRule="auto"/>
                    <w:rPr>
                      <w:color w:val="auto"/>
                      <w:kern w:val="0"/>
                      <w:sz w:val="21"/>
                      <w:szCs w:val="21"/>
                    </w:rPr>
                  </w:pPr>
                  <w:r>
                    <w:rPr>
                      <w:color w:val="auto"/>
                      <w:kern w:val="0"/>
                      <w:sz w:val="21"/>
                      <w:szCs w:val="21"/>
                    </w:rPr>
                    <w:t>侵入途径：吸入</w:t>
                  </w:r>
                </w:p>
                <w:p>
                  <w:pPr>
                    <w:adjustRightInd w:val="0"/>
                    <w:snapToGrid w:val="0"/>
                    <w:spacing w:line="240" w:lineRule="auto"/>
                    <w:rPr>
                      <w:color w:val="auto"/>
                      <w:kern w:val="0"/>
                      <w:sz w:val="21"/>
                      <w:szCs w:val="21"/>
                    </w:rPr>
                  </w:pPr>
                  <w:r>
                    <w:rPr>
                      <w:color w:val="auto"/>
                      <w:kern w:val="0"/>
                      <w:sz w:val="21"/>
                      <w:szCs w:val="21"/>
                    </w:rPr>
                    <w:t>LD50：无资料；LC50：无资料</w:t>
                  </w:r>
                </w:p>
                <w:p>
                  <w:pPr>
                    <w:adjustRightInd w:val="0"/>
                    <w:snapToGrid w:val="0"/>
                    <w:spacing w:line="240" w:lineRule="auto"/>
                    <w:rPr>
                      <w:color w:val="auto"/>
                      <w:kern w:val="0"/>
                      <w:sz w:val="21"/>
                      <w:szCs w:val="21"/>
                    </w:rPr>
                  </w:pPr>
                  <w:r>
                    <w:rPr>
                      <w:color w:val="auto"/>
                      <w:kern w:val="0"/>
                      <w:sz w:val="21"/>
                      <w:szCs w:val="21"/>
                    </w:rPr>
                    <w:t>健康危害：常压下，当氧的浓度超过40%时，有可能发生氧中毒。吸入40%-60%的氧时，出现胸骨后不适感、轻咳，进而胸闷、胸骨后烧灼感和呼吸困难，咳嗽加剧；严重时可发生肺水肿，甚至出现呼吸窘迫综合征。吸入氧浓度在80%以上时，出现面部肌肉抽动、面色苍白、眩晕、心动过速、虚脱，继而全身强直性抽搐、昏迷、呼吸衰竭而死亡。长期处于氧分压为60-100kPa(相当于吸入氧浓度40%左右)的条件下可发生眼损害严重者可失明。皮肤接触液氧时可引起严重冻伤，导致组织损伤。</w:t>
                  </w:r>
                </w:p>
              </w:tc>
            </w:tr>
          </w:tbl>
          <w:p>
            <w:pPr>
              <w:spacing w:line="240" w:lineRule="auto"/>
              <w:jc w:val="center"/>
              <w:rPr>
                <w:b/>
                <w:color w:val="auto"/>
                <w:kern w:val="0"/>
              </w:rPr>
            </w:pPr>
            <w:r>
              <w:rPr>
                <w:b/>
                <w:color w:val="auto"/>
                <w:kern w:val="0"/>
              </w:rPr>
              <w:t>表4-20  废机油理化性质及危险特性一览表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6"/>
              <w:gridCol w:w="2219"/>
              <w:gridCol w:w="1982"/>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
                  <w:vAlign w:val="center"/>
                </w:tcPr>
                <w:p>
                  <w:pPr>
                    <w:pStyle w:val="2"/>
                    <w:widowControl/>
                    <w:pBdr>
                      <w:bottom w:val="none" w:color="auto" w:sz="0" w:space="0"/>
                    </w:pBdr>
                    <w:snapToGrid/>
                    <w:spacing w:line="240" w:lineRule="auto"/>
                    <w:jc w:val="both"/>
                    <w:rPr>
                      <w:color w:val="auto"/>
                      <w:sz w:val="21"/>
                      <w:szCs w:val="21"/>
                    </w:rPr>
                  </w:pPr>
                  <w:r>
                    <w:rPr>
                      <w:b/>
                      <w:bCs/>
                      <w:color w:val="auto"/>
                      <w:sz w:val="21"/>
                      <w:szCs w:val="21"/>
                    </w:rPr>
                    <w:t>第一部分   危险特性概述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危险性类别</w:t>
                  </w:r>
                </w:p>
              </w:tc>
              <w:tc>
                <w:tcPr>
                  <w:tcW w:w="1398"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可燃液体</w:t>
                  </w:r>
                </w:p>
              </w:tc>
              <w:tc>
                <w:tcPr>
                  <w:tcW w:w="1249"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燃爆危险</w:t>
                  </w:r>
                </w:p>
              </w:tc>
              <w:tc>
                <w:tcPr>
                  <w:tcW w:w="1250" w:type="pct"/>
                  <w:vAlign w:val="center"/>
                </w:tcPr>
                <w:p>
                  <w:pPr>
                    <w:pStyle w:val="2"/>
                    <w:widowControl/>
                    <w:pBdr>
                      <w:bottom w:val="none" w:color="auto" w:sz="0" w:space="0"/>
                    </w:pBdr>
                    <w:snapToGrid/>
                    <w:spacing w:line="240" w:lineRule="auto"/>
                    <w:rPr>
                      <w:color w:val="auto"/>
                      <w:sz w:val="21"/>
                      <w:szCs w:val="21"/>
                    </w:rPr>
                  </w:pPr>
                  <w:r>
                    <w:rPr>
                      <w:color w:val="auto"/>
                      <w:sz w:val="21"/>
                      <w:szCs w:val="21"/>
                    </w:rPr>
                    <w:t>遇明火高热可燃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侵入途径</w:t>
                  </w:r>
                </w:p>
              </w:tc>
              <w:tc>
                <w:tcPr>
                  <w:tcW w:w="1398"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吸入、食入、经皮吸收</w:t>
                  </w:r>
                </w:p>
              </w:tc>
              <w:tc>
                <w:tcPr>
                  <w:tcW w:w="1249"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有害燃烧产物</w:t>
                  </w:r>
                </w:p>
              </w:tc>
              <w:tc>
                <w:tcPr>
                  <w:tcW w:w="1250" w:type="pct"/>
                  <w:vAlign w:val="center"/>
                </w:tcPr>
                <w:p>
                  <w:pPr>
                    <w:pStyle w:val="2"/>
                    <w:widowControl/>
                    <w:pBdr>
                      <w:bottom w:val="none" w:color="auto" w:sz="0" w:space="0"/>
                    </w:pBdr>
                    <w:snapToGrid/>
                    <w:spacing w:line="240" w:lineRule="auto"/>
                    <w:rPr>
                      <w:color w:val="auto"/>
                      <w:sz w:val="21"/>
                      <w:szCs w:val="21"/>
                    </w:rPr>
                  </w:pPr>
                  <w:r>
                    <w:rPr>
                      <w:color w:val="auto"/>
                      <w:sz w:val="21"/>
                      <w:szCs w:val="21"/>
                    </w:rPr>
                    <w:t>CO、CO</w:t>
                  </w:r>
                  <w:r>
                    <w:rPr>
                      <w:color w:val="auto"/>
                      <w:sz w:val="21"/>
                      <w:szCs w:val="21"/>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环境危害</w:t>
                  </w:r>
                </w:p>
              </w:tc>
              <w:tc>
                <w:tcPr>
                  <w:tcW w:w="3899" w:type="pct"/>
                  <w:gridSpan w:val="3"/>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该物质对环境有危害，应特别注意对地表水、土壤、大气和饮用水的污染。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
                  <w:vAlign w:val="center"/>
                </w:tcPr>
                <w:p>
                  <w:pPr>
                    <w:pStyle w:val="2"/>
                    <w:widowControl/>
                    <w:pBdr>
                      <w:bottom w:val="none" w:color="auto" w:sz="0" w:space="0"/>
                    </w:pBdr>
                    <w:snapToGrid/>
                    <w:spacing w:line="240" w:lineRule="auto"/>
                    <w:jc w:val="both"/>
                    <w:rPr>
                      <w:color w:val="auto"/>
                      <w:sz w:val="21"/>
                      <w:szCs w:val="21"/>
                    </w:rPr>
                  </w:pPr>
                  <w:r>
                    <w:rPr>
                      <w:b/>
                      <w:bCs/>
                      <w:color w:val="auto"/>
                      <w:sz w:val="21"/>
                      <w:szCs w:val="21"/>
                    </w:rPr>
                    <w:t>第二部分   理化特性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外观及性状</w:t>
                  </w:r>
                </w:p>
              </w:tc>
              <w:tc>
                <w:tcPr>
                  <w:tcW w:w="1398"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油状液体，淡黄色至褐色，无味或略带异味。</w:t>
                  </w:r>
                </w:p>
              </w:tc>
              <w:tc>
                <w:tcPr>
                  <w:tcW w:w="1249"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主要用途</w:t>
                  </w:r>
                </w:p>
              </w:tc>
              <w:tc>
                <w:tcPr>
                  <w:tcW w:w="1250" w:type="pct"/>
                  <w:vAlign w:val="center"/>
                </w:tcPr>
                <w:p>
                  <w:pPr>
                    <w:pStyle w:val="2"/>
                    <w:widowControl/>
                    <w:pBdr>
                      <w:bottom w:val="none" w:color="auto" w:sz="0" w:space="0"/>
                    </w:pBdr>
                    <w:snapToGrid/>
                    <w:spacing w:line="240" w:lineRule="auto"/>
                    <w:rPr>
                      <w:color w:val="auto"/>
                      <w:sz w:val="21"/>
                      <w:szCs w:val="21"/>
                    </w:rPr>
                  </w:pPr>
                  <w:r>
                    <w:rPr>
                      <w:color w:val="auto"/>
                      <w:sz w:val="21"/>
                      <w:szCs w:val="21"/>
                    </w:rPr>
                    <w:t>用作机械设备润滑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闪点（℃）</w:t>
                  </w:r>
                </w:p>
              </w:tc>
              <w:tc>
                <w:tcPr>
                  <w:tcW w:w="1398"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w:t>
                  </w:r>
                </w:p>
              </w:tc>
              <w:tc>
                <w:tcPr>
                  <w:tcW w:w="1249"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相对密度（水＝1）</w:t>
                  </w:r>
                </w:p>
              </w:tc>
              <w:tc>
                <w:tcPr>
                  <w:tcW w:w="125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沸点（℃）</w:t>
                  </w:r>
                </w:p>
              </w:tc>
              <w:tc>
                <w:tcPr>
                  <w:tcW w:w="1398"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w:t>
                  </w:r>
                </w:p>
              </w:tc>
              <w:tc>
                <w:tcPr>
                  <w:tcW w:w="1249"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爆炸上限％（V/V）</w:t>
                  </w:r>
                </w:p>
              </w:tc>
              <w:tc>
                <w:tcPr>
                  <w:tcW w:w="125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自燃点（℃）</w:t>
                  </w:r>
                </w:p>
              </w:tc>
              <w:tc>
                <w:tcPr>
                  <w:tcW w:w="1398"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w:t>
                  </w:r>
                </w:p>
              </w:tc>
              <w:tc>
                <w:tcPr>
                  <w:tcW w:w="1249"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爆炸下限％（V/V）</w:t>
                  </w:r>
                </w:p>
              </w:tc>
              <w:tc>
                <w:tcPr>
                  <w:tcW w:w="125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溶解性：</w:t>
                  </w:r>
                </w:p>
              </w:tc>
              <w:tc>
                <w:tcPr>
                  <w:tcW w:w="3899" w:type="pct"/>
                  <w:gridSpan w:val="3"/>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不溶于水。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
                  <w:vAlign w:val="center"/>
                </w:tcPr>
                <w:p>
                  <w:pPr>
                    <w:pStyle w:val="22"/>
                    <w:tabs>
                      <w:tab w:val="left" w:pos="540"/>
                      <w:tab w:val="left" w:pos="851"/>
                      <w:tab w:val="left" w:pos="994"/>
                      <w:tab w:val="left" w:pos="1260"/>
                      <w:tab w:val="left" w:pos="3108"/>
                      <w:tab w:val="left" w:pos="3150"/>
                    </w:tabs>
                    <w:spacing w:line="240" w:lineRule="auto"/>
                    <w:jc w:val="both"/>
                    <w:rPr>
                      <w:rFonts w:ascii="Times New Roman" w:hAnsi="Times New Roman"/>
                      <w:color w:val="auto"/>
                      <w:sz w:val="21"/>
                      <w:szCs w:val="21"/>
                    </w:rPr>
                  </w:pPr>
                  <w:r>
                    <w:rPr>
                      <w:rFonts w:ascii="Times New Roman" w:hAnsi="Times New Roman"/>
                      <w:b/>
                      <w:bCs/>
                      <w:color w:val="auto"/>
                      <w:sz w:val="21"/>
                      <w:szCs w:val="21"/>
                    </w:rPr>
                    <w:t>第三部分   稳定性及化学活性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稳定性</w:t>
                  </w:r>
                </w:p>
              </w:tc>
              <w:tc>
                <w:tcPr>
                  <w:tcW w:w="1398"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稳定</w:t>
                  </w:r>
                </w:p>
              </w:tc>
              <w:tc>
                <w:tcPr>
                  <w:tcW w:w="1249"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避免接触的条件</w:t>
                  </w:r>
                </w:p>
              </w:tc>
              <w:tc>
                <w:tcPr>
                  <w:tcW w:w="125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明火、高热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禁配物</w:t>
                  </w:r>
                </w:p>
              </w:tc>
              <w:tc>
                <w:tcPr>
                  <w:tcW w:w="1398"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w:t>
                  </w:r>
                </w:p>
              </w:tc>
              <w:tc>
                <w:tcPr>
                  <w:tcW w:w="1249"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聚合危害</w:t>
                  </w:r>
                </w:p>
              </w:tc>
              <w:tc>
                <w:tcPr>
                  <w:tcW w:w="125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不聚合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分解产物</w:t>
                  </w:r>
                </w:p>
              </w:tc>
              <w:tc>
                <w:tcPr>
                  <w:tcW w:w="3899" w:type="pct"/>
                  <w:gridSpan w:val="3"/>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一氧化碳、二氧化碳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
                  <w:vAlign w:val="center"/>
                </w:tcPr>
                <w:p>
                  <w:pPr>
                    <w:pStyle w:val="22"/>
                    <w:tabs>
                      <w:tab w:val="left" w:pos="540"/>
                      <w:tab w:val="left" w:pos="851"/>
                      <w:tab w:val="left" w:pos="994"/>
                      <w:tab w:val="left" w:pos="1260"/>
                      <w:tab w:val="left" w:pos="3108"/>
                      <w:tab w:val="left" w:pos="3150"/>
                    </w:tabs>
                    <w:spacing w:line="240" w:lineRule="auto"/>
                    <w:jc w:val="both"/>
                    <w:rPr>
                      <w:rFonts w:ascii="Times New Roman" w:hAnsi="Times New Roman"/>
                      <w:color w:val="auto"/>
                      <w:sz w:val="21"/>
                      <w:szCs w:val="21"/>
                    </w:rPr>
                  </w:pPr>
                  <w:r>
                    <w:rPr>
                      <w:rFonts w:ascii="Times New Roman" w:hAnsi="Times New Roman"/>
                      <w:b/>
                      <w:bCs/>
                      <w:color w:val="auto"/>
                      <w:sz w:val="21"/>
                      <w:szCs w:val="21"/>
                    </w:rPr>
                    <w:t>第四部分   毒理学资料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LD</w:t>
                  </w:r>
                  <w:r>
                    <w:rPr>
                      <w:rFonts w:ascii="Times New Roman" w:hAnsi="Times New Roman"/>
                      <w:color w:val="auto"/>
                      <w:sz w:val="21"/>
                      <w:szCs w:val="21"/>
                      <w:vertAlign w:val="subscript"/>
                    </w:rPr>
                    <w:t>50</w:t>
                  </w:r>
                  <w:r>
                    <w:rPr>
                      <w:rFonts w:ascii="Times New Roman" w:hAnsi="Times New Roman"/>
                      <w:color w:val="auto"/>
                      <w:sz w:val="21"/>
                      <w:szCs w:val="21"/>
                    </w:rPr>
                    <w:t>、LC</w:t>
                  </w:r>
                  <w:r>
                    <w:rPr>
                      <w:rFonts w:ascii="Times New Roman" w:hAnsi="Times New Roman"/>
                      <w:color w:val="auto"/>
                      <w:sz w:val="21"/>
                      <w:szCs w:val="21"/>
                      <w:vertAlign w:val="subscript"/>
                    </w:rPr>
                    <w:t>50</w:t>
                  </w:r>
                </w:p>
              </w:tc>
              <w:tc>
                <w:tcPr>
                  <w:tcW w:w="3899" w:type="pct"/>
                  <w:gridSpan w:val="3"/>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急性中毒</w:t>
                  </w:r>
                </w:p>
              </w:tc>
              <w:tc>
                <w:tcPr>
                  <w:tcW w:w="3899" w:type="pct"/>
                  <w:gridSpan w:val="3"/>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急性吸入可乏力、头晕、头痛、恶心，严重者可引起油脂性肺炎。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慢性中毒</w:t>
                  </w:r>
                </w:p>
              </w:tc>
              <w:tc>
                <w:tcPr>
                  <w:tcW w:w="3899" w:type="pct"/>
                  <w:gridSpan w:val="3"/>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暴露部位可能发生油性痤疮和接触性皮炎。可引起神经衰弱综合征，呼吸道和眼刺激症及慢性油脂性肺炎。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刺激性</w:t>
                  </w:r>
                </w:p>
              </w:tc>
              <w:tc>
                <w:tcPr>
                  <w:tcW w:w="3899" w:type="pct"/>
                  <w:gridSpan w:val="3"/>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具有刺激作用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0" w:type="pct"/>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最高容许浓度</w:t>
                  </w:r>
                </w:p>
              </w:tc>
              <w:tc>
                <w:tcPr>
                  <w:tcW w:w="3899" w:type="pct"/>
                  <w:gridSpan w:val="3"/>
                  <w:vAlign w:val="center"/>
                </w:tcPr>
                <w:p>
                  <w:pPr>
                    <w:pStyle w:val="22"/>
                    <w:tabs>
                      <w:tab w:val="left" w:pos="540"/>
                      <w:tab w:val="left" w:pos="851"/>
                      <w:tab w:val="left" w:pos="994"/>
                      <w:tab w:val="left" w:pos="1260"/>
                      <w:tab w:val="left" w:pos="3108"/>
                      <w:tab w:val="left" w:pos="3150"/>
                    </w:tabs>
                    <w:spacing w:line="240" w:lineRule="auto"/>
                    <w:jc w:val="center"/>
                    <w:rPr>
                      <w:rFonts w:ascii="Times New Roman" w:hAnsi="Times New Roman"/>
                      <w:color w:val="auto"/>
                      <w:sz w:val="21"/>
                      <w:szCs w:val="21"/>
                    </w:rPr>
                  </w:pPr>
                  <w:r>
                    <w:rPr>
                      <w:rFonts w:ascii="Times New Roman" w:hAnsi="Times New Roman"/>
                      <w:color w:val="auto"/>
                      <w:sz w:val="21"/>
                      <w:szCs w:val="21"/>
                    </w:rPr>
                    <w:t>目前无标准</w:t>
                  </w:r>
                </w:p>
              </w:tc>
            </w:tr>
          </w:tbl>
          <w:p>
            <w:pPr>
              <w:ind w:firstLine="482" w:firstLineChars="200"/>
              <w:rPr>
                <w:b/>
                <w:bCs/>
                <w:color w:val="auto"/>
                <w:kern w:val="0"/>
              </w:rPr>
            </w:pPr>
            <w:r>
              <w:rPr>
                <w:b/>
                <w:bCs/>
                <w:color w:val="auto"/>
                <w:kern w:val="0"/>
              </w:rPr>
              <w:t>2、风险物质数量与临界量比值计算</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根据风险识别，项目涉及的风险物质为废机油、乙炔、液氧。废机油不设储罐，使用油桶暂存，平均每三个月处置一次，环评按最大暂存量计；乙炔使用40L钢瓶储存，最大储量0.15t；液氧使用46L钢瓶储存，最大储量0.2t；风险物质与临界量比值计算结果见表4-21。</w:t>
            </w:r>
          </w:p>
          <w:p>
            <w:pPr>
              <w:spacing w:line="240" w:lineRule="auto"/>
              <w:jc w:val="center"/>
              <w:rPr>
                <w:b/>
                <w:color w:val="auto"/>
                <w:kern w:val="0"/>
              </w:rPr>
            </w:pPr>
            <w:r>
              <w:rPr>
                <w:b/>
                <w:color w:val="auto"/>
                <w:kern w:val="0"/>
              </w:rPr>
              <w:t>表4-21   项目危险物质数量与临界量比值（Q）计算一览表</w:t>
            </w:r>
          </w:p>
          <w:tbl>
            <w:tblPr>
              <w:tblStyle w:val="26"/>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52"/>
              <w:gridCol w:w="1017"/>
              <w:gridCol w:w="1555"/>
              <w:gridCol w:w="971"/>
              <w:gridCol w:w="1117"/>
              <w:gridCol w:w="1841"/>
              <w:gridCol w:w="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348"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b/>
                      <w:color w:val="auto"/>
                      <w:kern w:val="0"/>
                      <w:sz w:val="21"/>
                      <w:szCs w:val="21"/>
                    </w:rPr>
                  </w:pPr>
                  <w:r>
                    <w:rPr>
                      <w:b/>
                      <w:color w:val="auto"/>
                      <w:kern w:val="0"/>
                      <w:sz w:val="21"/>
                      <w:szCs w:val="21"/>
                    </w:rPr>
                    <w:t>序号</w:t>
                  </w:r>
                </w:p>
              </w:tc>
              <w:tc>
                <w:tcPr>
                  <w:tcW w:w="641"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b/>
                      <w:color w:val="auto"/>
                      <w:kern w:val="0"/>
                      <w:sz w:val="21"/>
                      <w:szCs w:val="21"/>
                    </w:rPr>
                  </w:pPr>
                  <w:r>
                    <w:rPr>
                      <w:b/>
                      <w:color w:val="auto"/>
                      <w:kern w:val="0"/>
                      <w:sz w:val="21"/>
                      <w:szCs w:val="21"/>
                    </w:rPr>
                    <w:t>危险化学品名称</w:t>
                  </w:r>
                </w:p>
              </w:tc>
              <w:tc>
                <w:tcPr>
                  <w:tcW w:w="980"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b/>
                      <w:color w:val="auto"/>
                      <w:kern w:val="0"/>
                      <w:sz w:val="21"/>
                      <w:szCs w:val="21"/>
                    </w:rPr>
                  </w:pPr>
                  <w:r>
                    <w:rPr>
                      <w:b/>
                      <w:color w:val="auto"/>
                      <w:kern w:val="0"/>
                      <w:sz w:val="21"/>
                      <w:szCs w:val="21"/>
                    </w:rPr>
                    <w:t>危险化学品类别</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b/>
                      <w:color w:val="auto"/>
                      <w:kern w:val="0"/>
                      <w:sz w:val="21"/>
                      <w:szCs w:val="21"/>
                    </w:rPr>
                  </w:pPr>
                  <w:r>
                    <w:rPr>
                      <w:b/>
                      <w:color w:val="auto"/>
                      <w:kern w:val="0"/>
                      <w:sz w:val="21"/>
                      <w:szCs w:val="21"/>
                    </w:rPr>
                    <w:t>临界量（t）</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b/>
                      <w:color w:val="auto"/>
                      <w:kern w:val="0"/>
                      <w:sz w:val="21"/>
                      <w:szCs w:val="21"/>
                    </w:rPr>
                  </w:pPr>
                  <w:r>
                    <w:rPr>
                      <w:b/>
                      <w:color w:val="auto"/>
                      <w:kern w:val="0"/>
                      <w:sz w:val="21"/>
                      <w:szCs w:val="21"/>
                    </w:rPr>
                    <w:t>实际最大储量（t）</w:t>
                  </w:r>
                </w:p>
              </w:tc>
              <w:tc>
                <w:tcPr>
                  <w:tcW w:w="1160"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b/>
                      <w:color w:val="auto"/>
                      <w:kern w:val="0"/>
                      <w:sz w:val="21"/>
                      <w:szCs w:val="21"/>
                    </w:rPr>
                  </w:pPr>
                  <w:r>
                    <w:rPr>
                      <w:b/>
                      <w:color w:val="auto"/>
                      <w:kern w:val="0"/>
                      <w:sz w:val="21"/>
                      <w:szCs w:val="21"/>
                    </w:rPr>
                    <w:t>仓储形式</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b/>
                      <w:color w:val="auto"/>
                      <w:kern w:val="0"/>
                      <w:sz w:val="21"/>
                      <w:szCs w:val="21"/>
                    </w:rPr>
                  </w:pPr>
                  <w:r>
                    <w:rPr>
                      <w:color w:val="auto"/>
                      <w:kern w:val="0"/>
                      <w:sz w:val="21"/>
                      <w:szCs w:val="21"/>
                    </w:rPr>
                    <w:t>q</w:t>
                  </w:r>
                  <w:r>
                    <w:rPr>
                      <w:color w:val="auto"/>
                      <w:kern w:val="0"/>
                      <w:sz w:val="21"/>
                      <w:szCs w:val="21"/>
                      <w:vertAlign w:val="subscript"/>
                    </w:rPr>
                    <w:t>n</w:t>
                  </w:r>
                  <w:r>
                    <w:rPr>
                      <w:color w:val="auto"/>
                      <w:kern w:val="0"/>
                      <w:sz w:val="21"/>
                      <w:szCs w:val="21"/>
                    </w:rPr>
                    <w:t>/ Qn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48"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1</w:t>
                  </w:r>
                </w:p>
              </w:tc>
              <w:tc>
                <w:tcPr>
                  <w:tcW w:w="641"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废机油</w:t>
                  </w:r>
                </w:p>
              </w:tc>
              <w:tc>
                <w:tcPr>
                  <w:tcW w:w="980"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易燃液态物质</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2500</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0.1</w:t>
                  </w:r>
                </w:p>
              </w:tc>
              <w:tc>
                <w:tcPr>
                  <w:tcW w:w="1160"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危废暂存间内</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0.00004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48"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2</w:t>
                  </w:r>
                </w:p>
              </w:tc>
              <w:tc>
                <w:tcPr>
                  <w:tcW w:w="641"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乙炔</w:t>
                  </w:r>
                </w:p>
              </w:tc>
              <w:tc>
                <w:tcPr>
                  <w:tcW w:w="980"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易燃易爆气体</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10</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0.15</w:t>
                  </w:r>
                </w:p>
              </w:tc>
              <w:tc>
                <w:tcPr>
                  <w:tcW w:w="1160"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乙炔储存间</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0.015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48"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3</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液氧</w:t>
                  </w:r>
                </w:p>
              </w:tc>
              <w:tc>
                <w:tcPr>
                  <w:tcW w:w="1555" w:type="dxa"/>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rFonts w:hint="eastAsia"/>
                      <w:color w:val="auto"/>
                      <w:kern w:val="0"/>
                      <w:sz w:val="21"/>
                      <w:szCs w:val="21"/>
                    </w:rPr>
                    <w:t>助</w:t>
                  </w:r>
                  <w:r>
                    <w:rPr>
                      <w:color w:val="auto"/>
                      <w:kern w:val="0"/>
                      <w:sz w:val="21"/>
                      <w:szCs w:val="21"/>
                    </w:rPr>
                    <w:t>燃物质</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200</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0.2</w:t>
                  </w:r>
                </w:p>
              </w:tc>
              <w:tc>
                <w:tcPr>
                  <w:tcW w:w="1841" w:type="dxa"/>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氧气瓶区</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0.001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48"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p>
              </w:tc>
              <w:tc>
                <w:tcPr>
                  <w:tcW w:w="641"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合计</w:t>
                  </w:r>
                </w:p>
              </w:tc>
              <w:tc>
                <w:tcPr>
                  <w:tcW w:w="980"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w:t>
                  </w:r>
                </w:p>
              </w:tc>
              <w:tc>
                <w:tcPr>
                  <w:tcW w:w="1160"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tabs>
                      <w:tab w:val="left" w:pos="540"/>
                      <w:tab w:val="left" w:pos="851"/>
                      <w:tab w:val="left" w:pos="994"/>
                      <w:tab w:val="left" w:pos="1260"/>
                      <w:tab w:val="left" w:pos="3108"/>
                      <w:tab w:val="left" w:pos="3150"/>
                    </w:tabs>
                    <w:spacing w:line="240" w:lineRule="auto"/>
                    <w:jc w:val="center"/>
                    <w:rPr>
                      <w:color w:val="auto"/>
                      <w:kern w:val="0"/>
                      <w:sz w:val="21"/>
                      <w:szCs w:val="21"/>
                    </w:rPr>
                  </w:pPr>
                  <w:r>
                    <w:rPr>
                      <w:color w:val="auto"/>
                      <w:kern w:val="0"/>
                      <w:sz w:val="21"/>
                      <w:szCs w:val="21"/>
                    </w:rPr>
                    <w:t>0.01604</w:t>
                  </w:r>
                </w:p>
              </w:tc>
            </w:tr>
          </w:tbl>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项目危险物质数量与临界量比值（Q）为0.01604＜1，不设专项。</w:t>
            </w:r>
          </w:p>
          <w:p>
            <w:pPr>
              <w:ind w:firstLine="482" w:firstLineChars="200"/>
              <w:rPr>
                <w:b/>
                <w:bCs/>
                <w:color w:val="auto"/>
                <w:kern w:val="0"/>
              </w:rPr>
            </w:pPr>
            <w:r>
              <w:rPr>
                <w:b/>
                <w:bCs/>
                <w:color w:val="auto"/>
                <w:kern w:val="0"/>
              </w:rPr>
              <w:t>3、风险源分布情况及影响途径</w:t>
            </w:r>
          </w:p>
          <w:p>
            <w:pPr>
              <w:tabs>
                <w:tab w:val="left" w:pos="540"/>
                <w:tab w:val="left" w:pos="851"/>
                <w:tab w:val="left" w:pos="994"/>
                <w:tab w:val="left" w:pos="1260"/>
                <w:tab w:val="left" w:pos="3108"/>
                <w:tab w:val="left" w:pos="3150"/>
              </w:tabs>
              <w:ind w:firstLine="480" w:firstLineChars="200"/>
              <w:rPr>
                <w:rFonts w:hint="eastAsia"/>
                <w:color w:val="auto"/>
                <w:kern w:val="0"/>
                <w:szCs w:val="32"/>
              </w:rPr>
            </w:pPr>
            <w:bookmarkStart w:id="24" w:name="_Toc525822257"/>
            <w:bookmarkStart w:id="25" w:name="_Toc263147059"/>
            <w:bookmarkStart w:id="26" w:name="_Toc112890547"/>
            <w:bookmarkStart w:id="27" w:name="_Toc357796801"/>
            <w:bookmarkStart w:id="28" w:name="_Toc107546887"/>
            <w:bookmarkStart w:id="29" w:name="_Toc493614945"/>
            <w:bookmarkStart w:id="30" w:name="_Toc221595163"/>
            <w:bookmarkStart w:id="31" w:name="_Toc107650251"/>
            <w:bookmarkStart w:id="32" w:name="_Toc268695892"/>
            <w:bookmarkStart w:id="33" w:name="_Toc263147253"/>
            <w:bookmarkStart w:id="34" w:name="_Toc107650468"/>
            <w:bookmarkStart w:id="35" w:name="_Toc107649851"/>
            <w:bookmarkStart w:id="36" w:name="_Toc107556944"/>
            <w:bookmarkStart w:id="37" w:name="_Toc107557396"/>
            <w:bookmarkStart w:id="38" w:name="_Toc107557175"/>
            <w:bookmarkStart w:id="39" w:name="_Toc113790896"/>
            <w:bookmarkStart w:id="40" w:name="_Toc263147641"/>
            <w:bookmarkStart w:id="41" w:name="_Toc112903160"/>
            <w:bookmarkStart w:id="42" w:name="_Toc263147447"/>
            <w:bookmarkStart w:id="43" w:name="_Toc525031506"/>
            <w:r>
              <w:rPr>
                <w:color w:val="auto"/>
                <w:kern w:val="0"/>
                <w:szCs w:val="32"/>
              </w:rPr>
              <w:t>根据项目风险物质调查情况，结合项目风险物质的使用、暂存情况，项目环境风险源主要为气瓶储存区、危废暂存间。气瓶储存区影响途径主要为乙炔、液氧泄露引发火灾、爆炸，生产CO、烟尘等污染物造成大气次生污染，液氧泄漏还可能造成人员冻伤</w:t>
            </w:r>
            <w:r>
              <w:rPr>
                <w:rFonts w:hint="eastAsia"/>
                <w:color w:val="auto"/>
                <w:kern w:val="0"/>
                <w:szCs w:val="32"/>
              </w:rPr>
              <w:t>。</w:t>
            </w:r>
          </w:p>
          <w:p>
            <w:pPr>
              <w:tabs>
                <w:tab w:val="left" w:pos="540"/>
                <w:tab w:val="left" w:pos="851"/>
                <w:tab w:val="left" w:pos="994"/>
                <w:tab w:val="left" w:pos="1260"/>
                <w:tab w:val="left" w:pos="3108"/>
                <w:tab w:val="left" w:pos="3150"/>
              </w:tabs>
              <w:ind w:firstLine="480" w:firstLineChars="200"/>
              <w:rPr>
                <w:color w:val="auto"/>
                <w:kern w:val="0"/>
                <w:szCs w:val="32"/>
              </w:rPr>
            </w:pPr>
            <w:r>
              <w:rPr>
                <w:color w:val="auto"/>
                <w:kern w:val="0"/>
                <w:szCs w:val="32"/>
              </w:rPr>
              <w:t>危废暂存间影响途径主要是废机油储存容器破裂，废机油出现泄漏、渗漏事故，溢流或者渗漏进入周边土壤和地下水，造成污染。</w:t>
            </w: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Pr>
              <w:ind w:firstLine="482" w:firstLineChars="200"/>
              <w:rPr>
                <w:color w:val="auto"/>
                <w:kern w:val="0"/>
              </w:rPr>
            </w:pPr>
            <w:r>
              <w:rPr>
                <w:b/>
                <w:bCs/>
                <w:color w:val="auto"/>
                <w:kern w:val="0"/>
              </w:rPr>
              <w:t>4、环境风险防范措施</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（1）危废暂存间严格按照《危险废物贮存污染控制标准》（GB18597-2001）要求进行建设，地面和裙角进行防渗设计，防渗系数≤</w:t>
            </w:r>
            <w:r>
              <w:rPr>
                <w:rFonts w:hint="eastAsia"/>
                <w:color w:val="auto"/>
                <w:kern w:val="0"/>
              </w:rPr>
              <w:t>1.0×</w:t>
            </w:r>
            <w:r>
              <w:rPr>
                <w:color w:val="auto"/>
                <w:kern w:val="0"/>
              </w:rPr>
              <w:t>10</w:t>
            </w:r>
            <w:r>
              <w:rPr>
                <w:color w:val="auto"/>
                <w:kern w:val="0"/>
                <w:vertAlign w:val="superscript"/>
              </w:rPr>
              <w:t>-10</w:t>
            </w:r>
            <w:r>
              <w:rPr>
                <w:color w:val="auto"/>
                <w:kern w:val="0"/>
              </w:rPr>
              <w:t>cm/s，地面向内形成一定的坡度，并设置围堰或在门口设置门槛，防止废机油泄漏后进入外环境。</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（2）乙炔、液氧分别</w:t>
            </w:r>
            <w:r>
              <w:rPr>
                <w:rFonts w:hint="eastAsia"/>
                <w:color w:val="auto"/>
                <w:kern w:val="0"/>
              </w:rPr>
              <w:t>放置在</w:t>
            </w:r>
            <w:r>
              <w:rPr>
                <w:color w:val="auto"/>
                <w:kern w:val="0"/>
              </w:rPr>
              <w:t>存放室，</w:t>
            </w:r>
            <w:r>
              <w:rPr>
                <w:rFonts w:hint="eastAsia"/>
                <w:color w:val="auto"/>
                <w:kern w:val="0"/>
              </w:rPr>
              <w:t>分区隔开，</w:t>
            </w:r>
            <w:r>
              <w:rPr>
                <w:color w:val="auto"/>
                <w:kern w:val="0"/>
              </w:rPr>
              <w:t>周边禁止火源，以及产生电火花的作业，储存室内设置干粉灭火器。</w:t>
            </w:r>
          </w:p>
          <w:p>
            <w:pPr>
              <w:tabs>
                <w:tab w:val="left" w:pos="540"/>
                <w:tab w:val="left" w:pos="851"/>
                <w:tab w:val="left" w:pos="994"/>
                <w:tab w:val="left" w:pos="1260"/>
                <w:tab w:val="left" w:pos="3108"/>
                <w:tab w:val="left" w:pos="3150"/>
              </w:tabs>
              <w:ind w:firstLine="480" w:firstLineChars="200"/>
              <w:rPr>
                <w:color w:val="auto"/>
                <w:kern w:val="0"/>
              </w:rPr>
            </w:pPr>
            <w:r>
              <w:rPr>
                <w:color w:val="auto"/>
                <w:kern w:val="0"/>
              </w:rPr>
              <w:t>（3）设置专人进行管理，定期对废机油收集桶进行检查，并做好巡检记录及时发现事故隐患并迅速给以消除。</w:t>
            </w:r>
          </w:p>
          <w:p>
            <w:pPr>
              <w:ind w:firstLine="480" w:firstLineChars="200"/>
              <w:rPr>
                <w:color w:val="auto"/>
                <w:kern w:val="0"/>
              </w:rPr>
            </w:pPr>
            <w:r>
              <w:rPr>
                <w:color w:val="auto"/>
                <w:kern w:val="0"/>
              </w:rPr>
              <w:t>（4）按照《突发环境事件应急预案管理暂行办法》的要求，编制突发环境事件应急预案，并报昆明市生态环境局晋宁分局备案。建立完善的应急报告制度，落实应急物资和经费，日常加强应急演练。</w:t>
            </w:r>
          </w:p>
          <w:p>
            <w:pPr>
              <w:ind w:firstLine="480" w:firstLineChars="200"/>
              <w:rPr>
                <w:color w:val="auto"/>
                <w:kern w:val="0"/>
              </w:rPr>
            </w:pPr>
          </w:p>
          <w:p>
            <w:pPr>
              <w:ind w:firstLine="480" w:firstLineChars="200"/>
              <w:rPr>
                <w:color w:val="auto"/>
                <w:kern w:val="0"/>
              </w:rPr>
            </w:pPr>
          </w:p>
          <w:p>
            <w:pPr>
              <w:ind w:firstLine="480" w:firstLineChars="200"/>
              <w:rPr>
                <w:color w:val="auto"/>
                <w:kern w:val="0"/>
              </w:rPr>
            </w:pPr>
          </w:p>
          <w:p>
            <w:pPr>
              <w:ind w:firstLine="480" w:firstLineChars="200"/>
              <w:rPr>
                <w:color w:val="auto"/>
                <w:kern w:val="0"/>
              </w:rPr>
            </w:pPr>
          </w:p>
          <w:p>
            <w:pPr>
              <w:ind w:firstLine="480" w:firstLineChars="200"/>
              <w:rPr>
                <w:color w:val="auto"/>
                <w:kern w:val="0"/>
              </w:rPr>
            </w:pPr>
          </w:p>
          <w:p>
            <w:pPr>
              <w:ind w:firstLine="480" w:firstLineChars="200"/>
              <w:rPr>
                <w:color w:val="auto"/>
                <w:kern w:val="0"/>
              </w:rPr>
            </w:pPr>
          </w:p>
          <w:p>
            <w:pPr>
              <w:ind w:firstLine="480" w:firstLineChars="200"/>
              <w:rPr>
                <w:color w:val="auto"/>
                <w:kern w:val="0"/>
              </w:rPr>
            </w:pPr>
          </w:p>
          <w:p>
            <w:pPr>
              <w:ind w:firstLine="480" w:firstLineChars="200"/>
              <w:rPr>
                <w:color w:val="auto"/>
                <w:kern w:val="0"/>
              </w:rPr>
            </w:pPr>
          </w:p>
          <w:p>
            <w:pPr>
              <w:ind w:firstLine="480" w:firstLineChars="200"/>
              <w:rPr>
                <w:color w:val="auto"/>
                <w:kern w:val="0"/>
              </w:rPr>
            </w:pPr>
          </w:p>
          <w:p>
            <w:pPr>
              <w:ind w:firstLine="480" w:firstLineChars="200"/>
              <w:rPr>
                <w:color w:val="auto"/>
                <w:kern w:val="0"/>
              </w:rPr>
            </w:pPr>
          </w:p>
          <w:p>
            <w:pPr>
              <w:ind w:firstLine="480" w:firstLineChars="200"/>
              <w:rPr>
                <w:color w:val="auto"/>
                <w:kern w:val="0"/>
              </w:rPr>
            </w:pPr>
          </w:p>
          <w:p>
            <w:pPr>
              <w:ind w:firstLine="480" w:firstLineChars="200"/>
              <w:rPr>
                <w:color w:val="auto"/>
                <w:kern w:val="0"/>
              </w:rPr>
            </w:pPr>
          </w:p>
          <w:p>
            <w:pPr>
              <w:ind w:firstLine="480" w:firstLineChars="200"/>
              <w:rPr>
                <w:color w:val="auto"/>
                <w:kern w:val="0"/>
              </w:rPr>
            </w:pPr>
          </w:p>
          <w:p>
            <w:pPr>
              <w:rPr>
                <w:color w:val="auto"/>
                <w:kern w:val="0"/>
              </w:rPr>
            </w:pPr>
          </w:p>
        </w:tc>
      </w:tr>
    </w:tbl>
    <w:p>
      <w:pPr>
        <w:adjustRightInd w:val="0"/>
        <w:snapToGrid w:val="0"/>
        <w:rPr>
          <w:b/>
          <w:color w:val="auto"/>
          <w:kern w:val="0"/>
          <w:sz w:val="28"/>
          <w:szCs w:val="28"/>
        </w:rPr>
        <w:sectPr>
          <w:pgSz w:w="11907" w:h="16840"/>
          <w:pgMar w:top="1701" w:right="1531" w:bottom="2126" w:left="1531" w:header="851" w:footer="850" w:gutter="0"/>
          <w:cols w:space="720" w:num="1"/>
          <w:docGrid w:linePitch="312" w:charSpace="0"/>
        </w:sectPr>
      </w:pPr>
    </w:p>
    <w:p>
      <w:pPr>
        <w:pStyle w:val="22"/>
        <w:spacing w:before="0" w:beforeAutospacing="0" w:after="0" w:afterAutospacing="0"/>
        <w:jc w:val="center"/>
        <w:outlineLvl w:val="0"/>
        <w:rPr>
          <w:rFonts w:ascii="Times New Roman" w:hAnsi="Times New Roman" w:eastAsia="黑体"/>
          <w:snapToGrid w:val="0"/>
          <w:color w:val="auto"/>
          <w:sz w:val="30"/>
          <w:szCs w:val="30"/>
        </w:rPr>
      </w:pPr>
      <w:bookmarkStart w:id="44" w:name="_Toc11957"/>
      <w:r>
        <w:rPr>
          <w:rFonts w:ascii="Times New Roman" w:hAnsi="Times New Roman" w:eastAsia="黑体"/>
          <w:snapToGrid w:val="0"/>
          <w:color w:val="auto"/>
          <w:sz w:val="30"/>
          <w:szCs w:val="30"/>
        </w:rPr>
        <w:t>五、</w:t>
      </w:r>
      <w:bookmarkStart w:id="45" w:name="_Hlk54167917"/>
      <w:r>
        <w:rPr>
          <w:rFonts w:ascii="Times New Roman" w:hAnsi="Times New Roman" w:eastAsia="黑体"/>
          <w:snapToGrid w:val="0"/>
          <w:color w:val="auto"/>
          <w:sz w:val="30"/>
          <w:szCs w:val="30"/>
        </w:rPr>
        <w:t>环境保护措施监督检查清单</w:t>
      </w:r>
      <w:bookmarkEnd w:id="44"/>
      <w:bookmarkEnd w:id="45"/>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350"/>
        <w:gridCol w:w="1230"/>
        <w:gridCol w:w="2670"/>
        <w:gridCol w:w="26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0" w:type="dxa"/>
            <w:tcBorders>
              <w:tl2br w:val="single" w:color="auto" w:sz="4" w:space="0"/>
            </w:tcBorders>
          </w:tcPr>
          <w:p>
            <w:pPr>
              <w:adjustRightInd w:val="0"/>
              <w:snapToGrid w:val="0"/>
              <w:spacing w:line="240" w:lineRule="auto"/>
              <w:jc w:val="right"/>
              <w:rPr>
                <w:color w:val="auto"/>
                <w:kern w:val="0"/>
              </w:rPr>
            </w:pPr>
            <w:r>
              <w:rPr>
                <w:color w:val="auto"/>
                <w:kern w:val="0"/>
              </w:rPr>
              <w:t>内容</w:t>
            </w:r>
          </w:p>
          <w:p>
            <w:pPr>
              <w:adjustRightInd w:val="0"/>
              <w:snapToGrid w:val="0"/>
              <w:spacing w:line="240" w:lineRule="auto"/>
              <w:rPr>
                <w:color w:val="auto"/>
                <w:kern w:val="0"/>
              </w:rPr>
            </w:pPr>
          </w:p>
          <w:p>
            <w:pPr>
              <w:adjustRightInd w:val="0"/>
              <w:snapToGrid w:val="0"/>
              <w:spacing w:line="240" w:lineRule="auto"/>
              <w:rPr>
                <w:color w:val="auto"/>
                <w:kern w:val="0"/>
              </w:rPr>
            </w:pPr>
            <w:r>
              <w:rPr>
                <w:color w:val="auto"/>
                <w:kern w:val="0"/>
              </w:rPr>
              <w:t>要素</w:t>
            </w:r>
          </w:p>
        </w:tc>
        <w:tc>
          <w:tcPr>
            <w:tcW w:w="1350" w:type="dxa"/>
            <w:vAlign w:val="center"/>
          </w:tcPr>
          <w:p>
            <w:pPr>
              <w:adjustRightInd w:val="0"/>
              <w:snapToGrid w:val="0"/>
              <w:spacing w:line="240" w:lineRule="auto"/>
              <w:jc w:val="center"/>
              <w:rPr>
                <w:color w:val="auto"/>
                <w:kern w:val="0"/>
              </w:rPr>
            </w:pPr>
            <w:r>
              <w:rPr>
                <w:color w:val="auto"/>
                <w:kern w:val="0"/>
              </w:rPr>
              <w:t>排放口(编号、名称)/污染源</w:t>
            </w:r>
          </w:p>
        </w:tc>
        <w:tc>
          <w:tcPr>
            <w:tcW w:w="1230" w:type="dxa"/>
            <w:vAlign w:val="center"/>
          </w:tcPr>
          <w:p>
            <w:pPr>
              <w:adjustRightInd w:val="0"/>
              <w:snapToGrid w:val="0"/>
              <w:spacing w:line="240" w:lineRule="auto"/>
              <w:jc w:val="center"/>
              <w:rPr>
                <w:color w:val="auto"/>
                <w:kern w:val="0"/>
              </w:rPr>
            </w:pPr>
            <w:r>
              <w:rPr>
                <w:color w:val="auto"/>
                <w:kern w:val="0"/>
              </w:rPr>
              <w:t>污染物项目</w:t>
            </w:r>
          </w:p>
        </w:tc>
        <w:tc>
          <w:tcPr>
            <w:tcW w:w="2670" w:type="dxa"/>
            <w:vAlign w:val="center"/>
          </w:tcPr>
          <w:p>
            <w:pPr>
              <w:adjustRightInd w:val="0"/>
              <w:snapToGrid w:val="0"/>
              <w:spacing w:line="240" w:lineRule="auto"/>
              <w:jc w:val="center"/>
              <w:rPr>
                <w:color w:val="auto"/>
                <w:kern w:val="0"/>
              </w:rPr>
            </w:pPr>
            <w:r>
              <w:rPr>
                <w:color w:val="auto"/>
                <w:kern w:val="0"/>
              </w:rPr>
              <w:t>环境保护措施</w:t>
            </w:r>
          </w:p>
        </w:tc>
        <w:tc>
          <w:tcPr>
            <w:tcW w:w="2600" w:type="dxa"/>
            <w:vAlign w:val="center"/>
          </w:tcPr>
          <w:p>
            <w:pPr>
              <w:adjustRightInd w:val="0"/>
              <w:snapToGrid w:val="0"/>
              <w:spacing w:line="240" w:lineRule="auto"/>
              <w:jc w:val="center"/>
              <w:rPr>
                <w:color w:val="auto"/>
                <w:kern w:val="0"/>
              </w:rPr>
            </w:pPr>
            <w:r>
              <w:rPr>
                <w:color w:val="auto"/>
                <w:kern w:val="0"/>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0" w:type="dxa"/>
            <w:vMerge w:val="restart"/>
            <w:vAlign w:val="center"/>
          </w:tcPr>
          <w:p>
            <w:pPr>
              <w:adjustRightInd w:val="0"/>
              <w:snapToGrid w:val="0"/>
              <w:spacing w:line="240" w:lineRule="auto"/>
              <w:jc w:val="center"/>
              <w:rPr>
                <w:color w:val="auto"/>
                <w:kern w:val="0"/>
              </w:rPr>
            </w:pPr>
            <w:r>
              <w:rPr>
                <w:color w:val="auto"/>
                <w:kern w:val="0"/>
              </w:rPr>
              <w:t>大气环境</w:t>
            </w:r>
          </w:p>
        </w:tc>
        <w:tc>
          <w:tcPr>
            <w:tcW w:w="1350" w:type="dxa"/>
            <w:vAlign w:val="center"/>
          </w:tcPr>
          <w:p>
            <w:pPr>
              <w:adjustRightInd w:val="0"/>
              <w:snapToGrid w:val="0"/>
              <w:spacing w:line="240" w:lineRule="auto"/>
              <w:jc w:val="center"/>
              <w:rPr>
                <w:color w:val="auto"/>
                <w:kern w:val="0"/>
              </w:rPr>
            </w:pPr>
            <w:r>
              <w:rPr>
                <w:color w:val="auto"/>
                <w:kern w:val="0"/>
              </w:rPr>
              <w:t>喷漆工序废气有组织排放口（DA001）</w:t>
            </w:r>
          </w:p>
        </w:tc>
        <w:tc>
          <w:tcPr>
            <w:tcW w:w="1230" w:type="dxa"/>
            <w:vAlign w:val="center"/>
          </w:tcPr>
          <w:p>
            <w:pPr>
              <w:adjustRightInd w:val="0"/>
              <w:snapToGrid w:val="0"/>
              <w:spacing w:line="240" w:lineRule="auto"/>
              <w:jc w:val="center"/>
              <w:rPr>
                <w:color w:val="auto"/>
                <w:kern w:val="0"/>
              </w:rPr>
            </w:pPr>
            <w:r>
              <w:rPr>
                <w:color w:val="auto"/>
                <w:kern w:val="0"/>
              </w:rPr>
              <w:t>颗粒物、</w:t>
            </w:r>
            <w:r>
              <w:rPr>
                <w:rFonts w:hint="eastAsia"/>
                <w:color w:val="auto"/>
              </w:rPr>
              <w:t>挥发性有机物</w:t>
            </w:r>
            <w:r>
              <w:rPr>
                <w:color w:val="auto"/>
              </w:rPr>
              <w:t>（以非甲烷总烃计）</w:t>
            </w:r>
          </w:p>
        </w:tc>
        <w:tc>
          <w:tcPr>
            <w:tcW w:w="2670" w:type="dxa"/>
            <w:vAlign w:val="center"/>
          </w:tcPr>
          <w:p>
            <w:pPr>
              <w:adjustRightInd w:val="0"/>
              <w:snapToGrid w:val="0"/>
              <w:spacing w:line="240" w:lineRule="auto"/>
              <w:jc w:val="left"/>
              <w:rPr>
                <w:color w:val="auto"/>
                <w:kern w:val="0"/>
              </w:rPr>
            </w:pPr>
            <w:r>
              <w:rPr>
                <w:color w:val="auto"/>
                <w:kern w:val="0"/>
              </w:rPr>
              <w:t>①使用水性漆；</w:t>
            </w:r>
          </w:p>
          <w:p>
            <w:pPr>
              <w:adjustRightInd w:val="0"/>
              <w:snapToGrid w:val="0"/>
              <w:spacing w:line="240" w:lineRule="auto"/>
              <w:jc w:val="left"/>
              <w:rPr>
                <w:color w:val="auto"/>
                <w:kern w:val="0"/>
              </w:rPr>
            </w:pPr>
            <w:r>
              <w:rPr>
                <w:color w:val="auto"/>
                <w:kern w:val="0"/>
              </w:rPr>
              <w:t>②喷漆房设置为密闭负压形式，风量为</w:t>
            </w:r>
            <w:r>
              <w:rPr>
                <w:rFonts w:hint="eastAsia"/>
                <w:color w:val="auto"/>
                <w:kern w:val="0"/>
              </w:rPr>
              <w:t>1</w:t>
            </w:r>
            <w:r>
              <w:rPr>
                <w:color w:val="auto"/>
                <w:kern w:val="0"/>
              </w:rPr>
              <w:t>5000m</w:t>
            </w:r>
            <w:r>
              <w:rPr>
                <w:color w:val="auto"/>
                <w:kern w:val="0"/>
                <w:vertAlign w:val="superscript"/>
              </w:rPr>
              <w:t>3</w:t>
            </w:r>
            <w:r>
              <w:rPr>
                <w:color w:val="auto"/>
                <w:kern w:val="0"/>
              </w:rPr>
              <w:t>/h。</w:t>
            </w:r>
          </w:p>
          <w:p>
            <w:pPr>
              <w:adjustRightInd w:val="0"/>
              <w:snapToGrid w:val="0"/>
              <w:spacing w:line="240" w:lineRule="auto"/>
              <w:jc w:val="left"/>
              <w:rPr>
                <w:color w:val="auto"/>
                <w:kern w:val="0"/>
              </w:rPr>
            </w:pPr>
            <w:r>
              <w:rPr>
                <w:color w:val="auto"/>
                <w:kern w:val="0"/>
              </w:rPr>
              <w:t>④喷漆废气负压收集后，设1套处理工艺为“</w:t>
            </w:r>
            <w:r>
              <w:rPr>
                <w:rFonts w:hint="eastAsia"/>
                <w:color w:val="auto"/>
                <w:kern w:val="0"/>
                <w:lang w:eastAsia="zh-CN"/>
              </w:rPr>
              <w:t>干式过滤器</w:t>
            </w:r>
            <w:r>
              <w:rPr>
                <w:color w:val="auto"/>
                <w:kern w:val="0"/>
              </w:rPr>
              <w:t>+UV光氧+活性炭”的处理设施处理，排气筒高度15m。</w:t>
            </w:r>
          </w:p>
        </w:tc>
        <w:tc>
          <w:tcPr>
            <w:tcW w:w="2600" w:type="dxa"/>
            <w:vAlign w:val="center"/>
          </w:tcPr>
          <w:p>
            <w:pPr>
              <w:adjustRightInd w:val="0"/>
              <w:snapToGrid w:val="0"/>
              <w:spacing w:line="240" w:lineRule="auto"/>
              <w:jc w:val="center"/>
              <w:rPr>
                <w:color w:val="auto"/>
                <w:kern w:val="0"/>
              </w:rPr>
            </w:pPr>
            <w:r>
              <w:rPr>
                <w:color w:val="auto"/>
                <w:kern w:val="0"/>
              </w:rPr>
              <w:t>《大气污染物综合排放标准》（GB16297-1996）表2标准限值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950" w:type="dxa"/>
            <w:vMerge w:val="continue"/>
            <w:vAlign w:val="center"/>
          </w:tcPr>
          <w:p>
            <w:pPr>
              <w:adjustRightInd w:val="0"/>
              <w:snapToGrid w:val="0"/>
              <w:spacing w:line="240" w:lineRule="auto"/>
              <w:jc w:val="center"/>
              <w:rPr>
                <w:color w:val="auto"/>
                <w:kern w:val="0"/>
              </w:rPr>
            </w:pPr>
          </w:p>
        </w:tc>
        <w:tc>
          <w:tcPr>
            <w:tcW w:w="1350" w:type="dxa"/>
            <w:vAlign w:val="center"/>
          </w:tcPr>
          <w:p>
            <w:pPr>
              <w:adjustRightInd w:val="0"/>
              <w:snapToGrid w:val="0"/>
              <w:spacing w:line="240" w:lineRule="auto"/>
              <w:jc w:val="center"/>
              <w:rPr>
                <w:color w:val="auto"/>
                <w:kern w:val="0"/>
              </w:rPr>
            </w:pPr>
            <w:r>
              <w:rPr>
                <w:color w:val="auto"/>
                <w:kern w:val="0"/>
              </w:rPr>
              <w:t>喷漆工序无组织排放废气</w:t>
            </w:r>
          </w:p>
        </w:tc>
        <w:tc>
          <w:tcPr>
            <w:tcW w:w="1230" w:type="dxa"/>
            <w:vAlign w:val="center"/>
          </w:tcPr>
          <w:p>
            <w:pPr>
              <w:adjustRightInd w:val="0"/>
              <w:snapToGrid w:val="0"/>
              <w:spacing w:line="240" w:lineRule="auto"/>
              <w:jc w:val="center"/>
              <w:rPr>
                <w:color w:val="auto"/>
                <w:kern w:val="0"/>
              </w:rPr>
            </w:pPr>
            <w:r>
              <w:rPr>
                <w:color w:val="auto"/>
                <w:kern w:val="0"/>
              </w:rPr>
              <w:t>颗粒物、</w:t>
            </w:r>
            <w:r>
              <w:rPr>
                <w:rFonts w:hint="eastAsia"/>
                <w:color w:val="auto"/>
              </w:rPr>
              <w:t>挥发性有机物</w:t>
            </w:r>
            <w:r>
              <w:rPr>
                <w:color w:val="auto"/>
              </w:rPr>
              <w:t>（以非甲烷总烃计）</w:t>
            </w:r>
          </w:p>
        </w:tc>
        <w:tc>
          <w:tcPr>
            <w:tcW w:w="2670" w:type="dxa"/>
            <w:vAlign w:val="center"/>
          </w:tcPr>
          <w:p>
            <w:pPr>
              <w:adjustRightInd w:val="0"/>
              <w:snapToGrid w:val="0"/>
              <w:spacing w:line="240" w:lineRule="auto"/>
              <w:jc w:val="center"/>
              <w:rPr>
                <w:color w:val="auto"/>
                <w:kern w:val="0"/>
              </w:rPr>
            </w:pPr>
            <w:r>
              <w:rPr>
                <w:color w:val="auto"/>
                <w:kern w:val="0"/>
              </w:rPr>
              <w:t>喷漆房设置为密闭负压形式，减少无组织废气量。</w:t>
            </w:r>
          </w:p>
        </w:tc>
        <w:tc>
          <w:tcPr>
            <w:tcW w:w="2600" w:type="dxa"/>
            <w:vAlign w:val="center"/>
          </w:tcPr>
          <w:p>
            <w:pPr>
              <w:adjustRightInd w:val="0"/>
              <w:snapToGrid w:val="0"/>
              <w:spacing w:line="240" w:lineRule="auto"/>
              <w:jc w:val="center"/>
              <w:rPr>
                <w:color w:val="auto"/>
                <w:kern w:val="0"/>
              </w:rPr>
            </w:pPr>
            <w:r>
              <w:rPr>
                <w:color w:val="auto"/>
                <w:kern w:val="0"/>
              </w:rPr>
              <w:t>《大气污染物综合排放标准》（GB16297-1996）表2标准限值、《挥发性有机物无组织排放控制标准》（GB37822-2019）要求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0" w:type="dxa"/>
            <w:vMerge w:val="continue"/>
            <w:vAlign w:val="center"/>
          </w:tcPr>
          <w:p>
            <w:pPr>
              <w:adjustRightInd w:val="0"/>
              <w:snapToGrid w:val="0"/>
              <w:spacing w:line="240" w:lineRule="auto"/>
              <w:jc w:val="center"/>
              <w:rPr>
                <w:color w:val="auto"/>
                <w:kern w:val="0"/>
              </w:rPr>
            </w:pPr>
          </w:p>
        </w:tc>
        <w:tc>
          <w:tcPr>
            <w:tcW w:w="1350" w:type="dxa"/>
            <w:vAlign w:val="center"/>
          </w:tcPr>
          <w:p>
            <w:pPr>
              <w:adjustRightInd w:val="0"/>
              <w:snapToGrid w:val="0"/>
              <w:spacing w:line="240" w:lineRule="auto"/>
              <w:jc w:val="center"/>
              <w:rPr>
                <w:color w:val="auto"/>
                <w:kern w:val="0"/>
              </w:rPr>
            </w:pPr>
            <w:r>
              <w:rPr>
                <w:color w:val="auto"/>
                <w:kern w:val="0"/>
              </w:rPr>
              <w:t>焊接工序烟尘</w:t>
            </w:r>
          </w:p>
        </w:tc>
        <w:tc>
          <w:tcPr>
            <w:tcW w:w="1230" w:type="dxa"/>
            <w:vAlign w:val="center"/>
          </w:tcPr>
          <w:p>
            <w:pPr>
              <w:adjustRightInd w:val="0"/>
              <w:snapToGrid w:val="0"/>
              <w:spacing w:line="240" w:lineRule="auto"/>
              <w:jc w:val="center"/>
              <w:rPr>
                <w:color w:val="auto"/>
                <w:kern w:val="0"/>
              </w:rPr>
            </w:pPr>
            <w:r>
              <w:rPr>
                <w:color w:val="auto"/>
                <w:kern w:val="0"/>
              </w:rPr>
              <w:t>颗粒物</w:t>
            </w:r>
          </w:p>
        </w:tc>
        <w:tc>
          <w:tcPr>
            <w:tcW w:w="2670" w:type="dxa"/>
            <w:vAlign w:val="center"/>
          </w:tcPr>
          <w:p>
            <w:pPr>
              <w:adjustRightInd w:val="0"/>
              <w:snapToGrid w:val="0"/>
              <w:spacing w:line="240" w:lineRule="auto"/>
              <w:rPr>
                <w:color w:val="auto"/>
                <w:kern w:val="0"/>
              </w:rPr>
            </w:pPr>
            <w:r>
              <w:rPr>
                <w:color w:val="auto"/>
                <w:kern w:val="0"/>
              </w:rPr>
              <w:t>设置1台可移动式焊接烟尘净化器收集后以无组织形式排放。</w:t>
            </w:r>
          </w:p>
        </w:tc>
        <w:tc>
          <w:tcPr>
            <w:tcW w:w="2600" w:type="dxa"/>
            <w:vMerge w:val="restart"/>
            <w:vAlign w:val="center"/>
          </w:tcPr>
          <w:p>
            <w:pPr>
              <w:adjustRightInd w:val="0"/>
              <w:snapToGrid w:val="0"/>
              <w:spacing w:line="240" w:lineRule="auto"/>
              <w:jc w:val="center"/>
              <w:rPr>
                <w:color w:val="auto"/>
                <w:kern w:val="0"/>
              </w:rPr>
            </w:pPr>
            <w:r>
              <w:rPr>
                <w:color w:val="auto"/>
                <w:kern w:val="0"/>
              </w:rPr>
              <w:t>《大气污染物综合排放标准》（GB16297-1996）表2标准限值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0" w:type="dxa"/>
            <w:vMerge w:val="continue"/>
            <w:vAlign w:val="center"/>
          </w:tcPr>
          <w:p>
            <w:pPr>
              <w:adjustRightInd w:val="0"/>
              <w:snapToGrid w:val="0"/>
              <w:spacing w:line="240" w:lineRule="auto"/>
              <w:jc w:val="center"/>
              <w:rPr>
                <w:color w:val="auto"/>
                <w:kern w:val="0"/>
              </w:rPr>
            </w:pPr>
          </w:p>
        </w:tc>
        <w:tc>
          <w:tcPr>
            <w:tcW w:w="1350" w:type="dxa"/>
            <w:vAlign w:val="center"/>
          </w:tcPr>
          <w:p>
            <w:pPr>
              <w:adjustRightInd w:val="0"/>
              <w:snapToGrid w:val="0"/>
              <w:spacing w:line="240" w:lineRule="auto"/>
              <w:jc w:val="center"/>
              <w:rPr>
                <w:color w:val="auto"/>
                <w:kern w:val="0"/>
              </w:rPr>
            </w:pPr>
            <w:r>
              <w:rPr>
                <w:color w:val="auto"/>
                <w:kern w:val="0"/>
              </w:rPr>
              <w:t>打磨工序粉尘</w:t>
            </w:r>
          </w:p>
        </w:tc>
        <w:tc>
          <w:tcPr>
            <w:tcW w:w="1230" w:type="dxa"/>
            <w:vAlign w:val="center"/>
          </w:tcPr>
          <w:p>
            <w:pPr>
              <w:adjustRightInd w:val="0"/>
              <w:snapToGrid w:val="0"/>
              <w:spacing w:line="240" w:lineRule="auto"/>
              <w:jc w:val="center"/>
              <w:rPr>
                <w:color w:val="auto"/>
                <w:kern w:val="0"/>
              </w:rPr>
            </w:pPr>
            <w:r>
              <w:rPr>
                <w:color w:val="auto"/>
                <w:kern w:val="0"/>
              </w:rPr>
              <w:t>颗粒物</w:t>
            </w:r>
          </w:p>
        </w:tc>
        <w:tc>
          <w:tcPr>
            <w:tcW w:w="2670" w:type="dxa"/>
            <w:vAlign w:val="center"/>
          </w:tcPr>
          <w:p>
            <w:pPr>
              <w:adjustRightInd w:val="0"/>
              <w:snapToGrid w:val="0"/>
              <w:spacing w:line="240" w:lineRule="auto"/>
              <w:jc w:val="left"/>
              <w:rPr>
                <w:color w:val="auto"/>
                <w:kern w:val="0"/>
              </w:rPr>
            </w:pPr>
            <w:r>
              <w:rPr>
                <w:color w:val="auto"/>
                <w:kern w:val="0"/>
              </w:rPr>
              <w:t>设置1台移动式布袋收尘器收集</w:t>
            </w:r>
            <w:r>
              <w:rPr>
                <w:color w:val="auto"/>
              </w:rPr>
              <w:t>后以无组织形式排放</w:t>
            </w:r>
            <w:r>
              <w:rPr>
                <w:color w:val="auto"/>
                <w:kern w:val="0"/>
              </w:rPr>
              <w:t>。</w:t>
            </w:r>
          </w:p>
        </w:tc>
        <w:tc>
          <w:tcPr>
            <w:tcW w:w="2600" w:type="dxa"/>
            <w:vMerge w:val="continue"/>
            <w:vAlign w:val="center"/>
          </w:tcPr>
          <w:p>
            <w:pPr>
              <w:adjustRightInd w:val="0"/>
              <w:snapToGrid w:val="0"/>
              <w:spacing w:line="240" w:lineRule="auto"/>
              <w:jc w:val="center"/>
              <w:rPr>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0" w:type="dxa"/>
            <w:vMerge w:val="continue"/>
            <w:vAlign w:val="center"/>
          </w:tcPr>
          <w:p>
            <w:pPr>
              <w:adjustRightInd w:val="0"/>
              <w:snapToGrid w:val="0"/>
              <w:spacing w:line="240" w:lineRule="auto"/>
              <w:jc w:val="center"/>
              <w:rPr>
                <w:color w:val="auto"/>
                <w:kern w:val="0"/>
              </w:rPr>
            </w:pPr>
          </w:p>
        </w:tc>
        <w:tc>
          <w:tcPr>
            <w:tcW w:w="1350" w:type="dxa"/>
            <w:vAlign w:val="center"/>
          </w:tcPr>
          <w:p>
            <w:pPr>
              <w:adjustRightInd w:val="0"/>
              <w:snapToGrid w:val="0"/>
              <w:spacing w:line="240" w:lineRule="auto"/>
              <w:jc w:val="center"/>
              <w:rPr>
                <w:color w:val="auto"/>
                <w:kern w:val="0"/>
              </w:rPr>
            </w:pPr>
            <w:r>
              <w:rPr>
                <w:color w:val="auto"/>
                <w:kern w:val="0"/>
              </w:rPr>
              <w:t>下料</w:t>
            </w:r>
            <w:r>
              <w:rPr>
                <w:rFonts w:hint="eastAsia"/>
                <w:color w:val="auto"/>
                <w:kern w:val="0"/>
              </w:rPr>
              <w:t>切割</w:t>
            </w:r>
            <w:r>
              <w:rPr>
                <w:color w:val="auto"/>
                <w:kern w:val="0"/>
              </w:rPr>
              <w:t>粉尘</w:t>
            </w:r>
          </w:p>
        </w:tc>
        <w:tc>
          <w:tcPr>
            <w:tcW w:w="1230" w:type="dxa"/>
            <w:vAlign w:val="center"/>
          </w:tcPr>
          <w:p>
            <w:pPr>
              <w:adjustRightInd w:val="0"/>
              <w:snapToGrid w:val="0"/>
              <w:spacing w:line="240" w:lineRule="auto"/>
              <w:jc w:val="center"/>
              <w:rPr>
                <w:color w:val="auto"/>
                <w:kern w:val="0"/>
              </w:rPr>
            </w:pPr>
            <w:r>
              <w:rPr>
                <w:color w:val="auto"/>
                <w:kern w:val="0"/>
              </w:rPr>
              <w:t>颗粒物</w:t>
            </w:r>
          </w:p>
        </w:tc>
        <w:tc>
          <w:tcPr>
            <w:tcW w:w="2670" w:type="dxa"/>
            <w:vAlign w:val="center"/>
          </w:tcPr>
          <w:p>
            <w:pPr>
              <w:adjustRightInd w:val="0"/>
              <w:snapToGrid w:val="0"/>
              <w:spacing w:line="240" w:lineRule="auto"/>
              <w:jc w:val="left"/>
              <w:rPr>
                <w:color w:val="auto"/>
                <w:kern w:val="0"/>
              </w:rPr>
            </w:pPr>
            <w:r>
              <w:rPr>
                <w:color w:val="auto"/>
                <w:kern w:val="0"/>
              </w:rPr>
              <w:t>设置1台可移动式焊接烟尘净化器收集后以无组织形式排放</w:t>
            </w:r>
            <w:r>
              <w:rPr>
                <w:rFonts w:hint="eastAsia"/>
                <w:color w:val="auto"/>
                <w:kern w:val="0"/>
              </w:rPr>
              <w:t>，</w:t>
            </w:r>
            <w:r>
              <w:rPr>
                <w:color w:val="auto"/>
                <w:kern w:val="0"/>
              </w:rPr>
              <w:t>封闭式车间（只有进出口敞开），呈无组织排放。</w:t>
            </w:r>
          </w:p>
        </w:tc>
        <w:tc>
          <w:tcPr>
            <w:tcW w:w="2600" w:type="dxa"/>
            <w:vMerge w:val="continue"/>
            <w:vAlign w:val="center"/>
          </w:tcPr>
          <w:p>
            <w:pPr>
              <w:adjustRightInd w:val="0"/>
              <w:snapToGrid w:val="0"/>
              <w:spacing w:line="240" w:lineRule="auto"/>
              <w:jc w:val="center"/>
              <w:rPr>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950" w:type="dxa"/>
            <w:vMerge w:val="continue"/>
            <w:vAlign w:val="center"/>
          </w:tcPr>
          <w:p>
            <w:pPr>
              <w:adjustRightInd w:val="0"/>
              <w:snapToGrid w:val="0"/>
              <w:spacing w:line="240" w:lineRule="auto"/>
              <w:jc w:val="center"/>
              <w:rPr>
                <w:color w:val="auto"/>
                <w:kern w:val="0"/>
              </w:rPr>
            </w:pPr>
          </w:p>
        </w:tc>
        <w:tc>
          <w:tcPr>
            <w:tcW w:w="1350" w:type="dxa"/>
            <w:vAlign w:val="center"/>
          </w:tcPr>
          <w:p>
            <w:pPr>
              <w:adjustRightInd w:val="0"/>
              <w:snapToGrid w:val="0"/>
              <w:spacing w:line="240" w:lineRule="auto"/>
              <w:jc w:val="center"/>
              <w:rPr>
                <w:color w:val="auto"/>
                <w:kern w:val="0"/>
              </w:rPr>
            </w:pPr>
            <w:r>
              <w:rPr>
                <w:color w:val="auto"/>
                <w:kern w:val="0"/>
              </w:rPr>
              <w:t>食堂油烟排放口</w:t>
            </w:r>
          </w:p>
        </w:tc>
        <w:tc>
          <w:tcPr>
            <w:tcW w:w="1230" w:type="dxa"/>
            <w:vAlign w:val="center"/>
          </w:tcPr>
          <w:p>
            <w:pPr>
              <w:adjustRightInd w:val="0"/>
              <w:snapToGrid w:val="0"/>
              <w:spacing w:line="240" w:lineRule="auto"/>
              <w:jc w:val="center"/>
              <w:rPr>
                <w:color w:val="auto"/>
                <w:kern w:val="0"/>
              </w:rPr>
            </w:pPr>
            <w:r>
              <w:rPr>
                <w:color w:val="auto"/>
                <w:kern w:val="0"/>
              </w:rPr>
              <w:t>油烟</w:t>
            </w:r>
          </w:p>
        </w:tc>
        <w:tc>
          <w:tcPr>
            <w:tcW w:w="2670" w:type="dxa"/>
            <w:vAlign w:val="center"/>
          </w:tcPr>
          <w:p>
            <w:pPr>
              <w:adjustRightInd w:val="0"/>
              <w:snapToGrid w:val="0"/>
              <w:spacing w:line="240" w:lineRule="auto"/>
              <w:jc w:val="center"/>
              <w:rPr>
                <w:color w:val="auto"/>
                <w:kern w:val="0"/>
              </w:rPr>
            </w:pPr>
            <w:r>
              <w:rPr>
                <w:color w:val="auto"/>
                <w:kern w:val="0"/>
              </w:rPr>
              <w:t>设1台油烟净化器处理，处理效率≥60%。</w:t>
            </w:r>
          </w:p>
        </w:tc>
        <w:tc>
          <w:tcPr>
            <w:tcW w:w="2600" w:type="dxa"/>
            <w:vAlign w:val="center"/>
          </w:tcPr>
          <w:p>
            <w:pPr>
              <w:adjustRightInd w:val="0"/>
              <w:snapToGrid w:val="0"/>
              <w:spacing w:line="240" w:lineRule="auto"/>
              <w:jc w:val="center"/>
              <w:rPr>
                <w:color w:val="auto"/>
                <w:kern w:val="0"/>
              </w:rPr>
            </w:pPr>
            <w:r>
              <w:rPr>
                <w:bCs/>
                <w:color w:val="auto"/>
                <w:kern w:val="0"/>
              </w:rPr>
              <w:t>《饮食业油烟排放标准（试行）》（GB18483-2001）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0" w:type="dxa"/>
            <w:vMerge w:val="restart"/>
            <w:vAlign w:val="center"/>
          </w:tcPr>
          <w:p>
            <w:pPr>
              <w:adjustRightInd w:val="0"/>
              <w:snapToGrid w:val="0"/>
              <w:spacing w:line="240" w:lineRule="auto"/>
              <w:jc w:val="center"/>
              <w:rPr>
                <w:color w:val="auto"/>
                <w:kern w:val="0"/>
              </w:rPr>
            </w:pPr>
            <w:r>
              <w:rPr>
                <w:color w:val="auto"/>
                <w:kern w:val="0"/>
              </w:rPr>
              <w:t>地表水环境</w:t>
            </w:r>
          </w:p>
        </w:tc>
        <w:tc>
          <w:tcPr>
            <w:tcW w:w="1350" w:type="dxa"/>
            <w:vAlign w:val="center"/>
          </w:tcPr>
          <w:p>
            <w:pPr>
              <w:adjustRightInd w:val="0"/>
              <w:snapToGrid w:val="0"/>
              <w:spacing w:line="240" w:lineRule="auto"/>
              <w:jc w:val="center"/>
              <w:rPr>
                <w:color w:val="auto"/>
                <w:kern w:val="0"/>
              </w:rPr>
            </w:pPr>
            <w:r>
              <w:rPr>
                <w:color w:val="auto"/>
                <w:kern w:val="0"/>
              </w:rPr>
              <w:t>食堂废水</w:t>
            </w:r>
          </w:p>
        </w:tc>
        <w:tc>
          <w:tcPr>
            <w:tcW w:w="1230" w:type="dxa"/>
            <w:vAlign w:val="center"/>
          </w:tcPr>
          <w:p>
            <w:pPr>
              <w:adjustRightInd w:val="0"/>
              <w:snapToGrid w:val="0"/>
              <w:spacing w:line="240" w:lineRule="auto"/>
              <w:jc w:val="center"/>
              <w:rPr>
                <w:color w:val="auto"/>
                <w:kern w:val="0"/>
              </w:rPr>
            </w:pPr>
            <w:r>
              <w:rPr>
                <w:color w:val="auto"/>
                <w:kern w:val="0"/>
              </w:rPr>
              <w:t>动植物油</w:t>
            </w:r>
          </w:p>
        </w:tc>
        <w:tc>
          <w:tcPr>
            <w:tcW w:w="2670" w:type="dxa"/>
            <w:vAlign w:val="center"/>
          </w:tcPr>
          <w:p>
            <w:pPr>
              <w:adjustRightInd w:val="0"/>
              <w:snapToGrid w:val="0"/>
              <w:spacing w:line="240" w:lineRule="auto"/>
              <w:jc w:val="center"/>
              <w:rPr>
                <w:color w:val="auto"/>
                <w:kern w:val="0"/>
              </w:rPr>
            </w:pPr>
            <w:r>
              <w:rPr>
                <w:color w:val="auto"/>
                <w:kern w:val="0"/>
              </w:rPr>
              <w:t>设1个1.0m</w:t>
            </w:r>
            <w:r>
              <w:rPr>
                <w:color w:val="auto"/>
                <w:kern w:val="0"/>
                <w:vertAlign w:val="superscript"/>
              </w:rPr>
              <w:t>3</w:t>
            </w:r>
            <w:r>
              <w:rPr>
                <w:color w:val="auto"/>
                <w:kern w:val="0"/>
              </w:rPr>
              <w:t>的隔油池进行预处理</w:t>
            </w:r>
          </w:p>
        </w:tc>
        <w:tc>
          <w:tcPr>
            <w:tcW w:w="2600" w:type="dxa"/>
            <w:vAlign w:val="center"/>
          </w:tcPr>
          <w:p>
            <w:pPr>
              <w:adjustRightInd w:val="0"/>
              <w:snapToGrid w:val="0"/>
              <w:spacing w:line="240" w:lineRule="auto"/>
              <w:jc w:val="center"/>
              <w:rPr>
                <w:color w:val="auto"/>
                <w:kern w:val="0"/>
              </w:rPr>
            </w:pPr>
            <w:r>
              <w:rPr>
                <w:color w:val="auto"/>
                <w:kern w:val="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0" w:type="dxa"/>
            <w:vMerge w:val="continue"/>
            <w:vAlign w:val="center"/>
          </w:tcPr>
          <w:p>
            <w:pPr>
              <w:adjustRightInd w:val="0"/>
              <w:snapToGrid w:val="0"/>
              <w:spacing w:line="240" w:lineRule="auto"/>
              <w:jc w:val="center"/>
              <w:rPr>
                <w:color w:val="auto"/>
                <w:kern w:val="0"/>
              </w:rPr>
            </w:pPr>
          </w:p>
        </w:tc>
        <w:tc>
          <w:tcPr>
            <w:tcW w:w="1350" w:type="dxa"/>
            <w:vAlign w:val="center"/>
          </w:tcPr>
          <w:p>
            <w:pPr>
              <w:adjustRightInd w:val="0"/>
              <w:snapToGrid w:val="0"/>
              <w:spacing w:line="240" w:lineRule="auto"/>
              <w:jc w:val="center"/>
              <w:rPr>
                <w:color w:val="auto"/>
                <w:kern w:val="0"/>
              </w:rPr>
            </w:pPr>
            <w:r>
              <w:rPr>
                <w:bCs/>
                <w:color w:val="auto"/>
              </w:rPr>
              <w:t>生活污水</w:t>
            </w:r>
          </w:p>
        </w:tc>
        <w:tc>
          <w:tcPr>
            <w:tcW w:w="1230" w:type="dxa"/>
            <w:vAlign w:val="center"/>
          </w:tcPr>
          <w:p>
            <w:pPr>
              <w:adjustRightInd w:val="0"/>
              <w:snapToGrid w:val="0"/>
              <w:spacing w:line="240" w:lineRule="auto"/>
              <w:jc w:val="center"/>
              <w:rPr>
                <w:color w:val="auto"/>
                <w:kern w:val="0"/>
              </w:rPr>
            </w:pPr>
            <w:r>
              <w:rPr>
                <w:bCs/>
                <w:color w:val="auto"/>
              </w:rPr>
              <w:t>COD</w:t>
            </w:r>
            <w:r>
              <w:rPr>
                <w:bCs/>
                <w:color w:val="auto"/>
                <w:vertAlign w:val="subscript"/>
              </w:rPr>
              <w:t>cr</w:t>
            </w:r>
            <w:r>
              <w:rPr>
                <w:bCs/>
                <w:color w:val="auto"/>
              </w:rPr>
              <w:t>、BOD</w:t>
            </w:r>
            <w:r>
              <w:rPr>
                <w:bCs/>
                <w:color w:val="auto"/>
                <w:vertAlign w:val="subscript"/>
              </w:rPr>
              <w:t>5</w:t>
            </w:r>
            <w:r>
              <w:rPr>
                <w:bCs/>
                <w:color w:val="auto"/>
              </w:rPr>
              <w:t>、NH</w:t>
            </w:r>
            <w:r>
              <w:rPr>
                <w:bCs/>
                <w:color w:val="auto"/>
                <w:vertAlign w:val="subscript"/>
              </w:rPr>
              <w:t>3</w:t>
            </w:r>
            <w:r>
              <w:rPr>
                <w:bCs/>
                <w:color w:val="auto"/>
              </w:rPr>
              <w:t>-N、TN、TP、动植物油</w:t>
            </w:r>
          </w:p>
        </w:tc>
        <w:tc>
          <w:tcPr>
            <w:tcW w:w="2670" w:type="dxa"/>
            <w:vAlign w:val="center"/>
          </w:tcPr>
          <w:p>
            <w:pPr>
              <w:adjustRightInd w:val="0"/>
              <w:snapToGrid w:val="0"/>
              <w:spacing w:line="240" w:lineRule="auto"/>
              <w:jc w:val="center"/>
              <w:rPr>
                <w:color w:val="auto"/>
                <w:kern w:val="0"/>
              </w:rPr>
            </w:pPr>
            <w:r>
              <w:rPr>
                <w:bCs/>
                <w:color w:val="auto"/>
              </w:rPr>
              <w:t>设1个10m</w:t>
            </w:r>
            <w:r>
              <w:rPr>
                <w:bCs/>
                <w:color w:val="auto"/>
                <w:vertAlign w:val="superscript"/>
              </w:rPr>
              <w:t>3</w:t>
            </w:r>
            <w:r>
              <w:rPr>
                <w:bCs/>
                <w:color w:val="auto"/>
              </w:rPr>
              <w:t>的化粪池进行预处理</w:t>
            </w:r>
          </w:p>
        </w:tc>
        <w:tc>
          <w:tcPr>
            <w:tcW w:w="2600" w:type="dxa"/>
            <w:vAlign w:val="center"/>
          </w:tcPr>
          <w:p>
            <w:pPr>
              <w:adjustRightInd w:val="0"/>
              <w:snapToGrid w:val="0"/>
              <w:spacing w:line="240" w:lineRule="auto"/>
              <w:jc w:val="center"/>
              <w:rPr>
                <w:color w:val="auto"/>
                <w:kern w:val="0"/>
              </w:rPr>
            </w:pPr>
            <w:r>
              <w:rPr>
                <w:bCs/>
                <w:color w:val="auto"/>
              </w:rPr>
              <w:t>《污水排入城镇下水道水质标准》（GB/T31962-2015）A级标准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950" w:type="dxa"/>
            <w:vAlign w:val="center"/>
          </w:tcPr>
          <w:p>
            <w:pPr>
              <w:adjustRightInd w:val="0"/>
              <w:snapToGrid w:val="0"/>
              <w:spacing w:line="240" w:lineRule="auto"/>
              <w:jc w:val="center"/>
              <w:rPr>
                <w:color w:val="auto"/>
                <w:kern w:val="0"/>
              </w:rPr>
            </w:pPr>
            <w:r>
              <w:rPr>
                <w:color w:val="auto"/>
                <w:kern w:val="0"/>
              </w:rPr>
              <w:t>声环境</w:t>
            </w:r>
          </w:p>
        </w:tc>
        <w:tc>
          <w:tcPr>
            <w:tcW w:w="1350" w:type="dxa"/>
            <w:vAlign w:val="center"/>
          </w:tcPr>
          <w:p>
            <w:pPr>
              <w:adjustRightInd w:val="0"/>
              <w:snapToGrid w:val="0"/>
              <w:spacing w:line="240" w:lineRule="auto"/>
              <w:jc w:val="center"/>
              <w:rPr>
                <w:color w:val="auto"/>
                <w:kern w:val="0"/>
              </w:rPr>
            </w:pPr>
            <w:r>
              <w:rPr>
                <w:color w:val="auto"/>
                <w:kern w:val="0"/>
              </w:rPr>
              <w:t>生产设备</w:t>
            </w:r>
          </w:p>
        </w:tc>
        <w:tc>
          <w:tcPr>
            <w:tcW w:w="1230" w:type="dxa"/>
            <w:vAlign w:val="center"/>
          </w:tcPr>
          <w:p>
            <w:pPr>
              <w:adjustRightInd w:val="0"/>
              <w:snapToGrid w:val="0"/>
              <w:spacing w:line="240" w:lineRule="auto"/>
              <w:jc w:val="center"/>
              <w:rPr>
                <w:color w:val="auto"/>
                <w:kern w:val="0"/>
              </w:rPr>
            </w:pPr>
            <w:r>
              <w:rPr>
                <w:color w:val="auto"/>
                <w:kern w:val="0"/>
              </w:rPr>
              <w:t>噪声</w:t>
            </w:r>
          </w:p>
        </w:tc>
        <w:tc>
          <w:tcPr>
            <w:tcW w:w="2670" w:type="dxa"/>
            <w:vAlign w:val="center"/>
          </w:tcPr>
          <w:p>
            <w:pPr>
              <w:adjustRightInd w:val="0"/>
              <w:snapToGrid w:val="0"/>
              <w:spacing w:line="240" w:lineRule="auto"/>
              <w:jc w:val="center"/>
              <w:rPr>
                <w:color w:val="auto"/>
                <w:kern w:val="0"/>
              </w:rPr>
            </w:pPr>
            <w:r>
              <w:rPr>
                <w:color w:val="auto"/>
                <w:kern w:val="0"/>
              </w:rPr>
              <w:t>厂房隔声+基础减震</w:t>
            </w:r>
          </w:p>
        </w:tc>
        <w:tc>
          <w:tcPr>
            <w:tcW w:w="2600" w:type="dxa"/>
            <w:vAlign w:val="center"/>
          </w:tcPr>
          <w:p>
            <w:pPr>
              <w:adjustRightInd w:val="0"/>
              <w:snapToGrid w:val="0"/>
              <w:spacing w:line="240" w:lineRule="auto"/>
              <w:jc w:val="center"/>
              <w:rPr>
                <w:color w:val="auto"/>
                <w:kern w:val="0"/>
              </w:rPr>
            </w:pPr>
            <w:r>
              <w:rPr>
                <w:color w:val="auto"/>
                <w:kern w:val="0"/>
              </w:rPr>
              <w:t>《工业企业厂界环境噪声排放标准》（GB12348-2008）中3类标准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76" w:hRule="atLeast"/>
          <w:jc w:val="center"/>
        </w:trPr>
        <w:tc>
          <w:tcPr>
            <w:tcW w:w="950" w:type="dxa"/>
            <w:vAlign w:val="center"/>
          </w:tcPr>
          <w:p>
            <w:pPr>
              <w:adjustRightInd w:val="0"/>
              <w:snapToGrid w:val="0"/>
              <w:spacing w:line="240" w:lineRule="auto"/>
              <w:jc w:val="center"/>
              <w:rPr>
                <w:color w:val="auto"/>
                <w:kern w:val="0"/>
              </w:rPr>
            </w:pPr>
            <w:r>
              <w:rPr>
                <w:color w:val="auto"/>
                <w:kern w:val="0"/>
              </w:rPr>
              <w:t>固体废物</w:t>
            </w:r>
          </w:p>
        </w:tc>
        <w:tc>
          <w:tcPr>
            <w:tcW w:w="7850" w:type="dxa"/>
            <w:gridSpan w:val="4"/>
            <w:vAlign w:val="center"/>
          </w:tcPr>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064"/>
              <w:gridCol w:w="1963"/>
              <w:gridCol w:w="1937"/>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b/>
                      <w:bCs/>
                      <w:color w:val="auto"/>
                      <w:kern w:val="0"/>
                    </w:rPr>
                  </w:pPr>
                  <w:r>
                    <w:rPr>
                      <w:b/>
                      <w:bCs/>
                      <w:color w:val="auto"/>
                      <w:kern w:val="0"/>
                    </w:rPr>
                    <w:t>产生环节</w:t>
                  </w:r>
                </w:p>
              </w:tc>
              <w:tc>
                <w:tcPr>
                  <w:tcW w:w="6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b/>
                      <w:bCs/>
                      <w:color w:val="auto"/>
                      <w:kern w:val="0"/>
                    </w:rPr>
                  </w:pPr>
                  <w:r>
                    <w:rPr>
                      <w:b/>
                      <w:bCs/>
                      <w:color w:val="auto"/>
                      <w:kern w:val="0"/>
                    </w:rPr>
                    <w:t>污染物名称</w:t>
                  </w:r>
                </w:p>
              </w:tc>
              <w:tc>
                <w:tcPr>
                  <w:tcW w:w="128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b/>
                      <w:bCs/>
                      <w:color w:val="auto"/>
                      <w:kern w:val="0"/>
                    </w:rPr>
                  </w:pPr>
                  <w:r>
                    <w:rPr>
                      <w:b/>
                      <w:bCs/>
                      <w:color w:val="auto"/>
                      <w:kern w:val="0"/>
                    </w:rPr>
                    <w:t>属性</w:t>
                  </w:r>
                </w:p>
              </w:tc>
              <w:tc>
                <w:tcPr>
                  <w:tcW w:w="127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b/>
                      <w:bCs/>
                      <w:color w:val="auto"/>
                      <w:kern w:val="0"/>
                    </w:rPr>
                  </w:pPr>
                  <w:r>
                    <w:rPr>
                      <w:b/>
                      <w:bCs/>
                      <w:color w:val="auto"/>
                      <w:kern w:val="0"/>
                    </w:rPr>
                    <w:t>贮存方式</w:t>
                  </w:r>
                </w:p>
              </w:tc>
              <w:tc>
                <w:tcPr>
                  <w:tcW w:w="107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b/>
                      <w:bCs/>
                      <w:color w:val="auto"/>
                      <w:kern w:val="0"/>
                    </w:rPr>
                  </w:pPr>
                  <w:r>
                    <w:rPr>
                      <w:b/>
                      <w:bCs/>
                      <w:color w:val="auto"/>
                      <w:kern w:val="0"/>
                    </w:rPr>
                    <w:t>利用处置方式和去向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员工生活</w:t>
                  </w:r>
                </w:p>
              </w:tc>
              <w:tc>
                <w:tcPr>
                  <w:tcW w:w="6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生活垃圾</w:t>
                  </w:r>
                </w:p>
              </w:tc>
              <w:tc>
                <w:tcPr>
                  <w:tcW w:w="128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一般固废</w:t>
                  </w:r>
                </w:p>
              </w:tc>
              <w:tc>
                <w:tcPr>
                  <w:tcW w:w="127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袋装</w:t>
                  </w:r>
                </w:p>
              </w:tc>
              <w:tc>
                <w:tcPr>
                  <w:tcW w:w="107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交环卫部门处置。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食堂</w:t>
                  </w:r>
                </w:p>
              </w:tc>
              <w:tc>
                <w:tcPr>
                  <w:tcW w:w="6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泔水</w:t>
                  </w:r>
                </w:p>
              </w:tc>
              <w:tc>
                <w:tcPr>
                  <w:tcW w:w="128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一般固废</w:t>
                  </w:r>
                </w:p>
              </w:tc>
              <w:tc>
                <w:tcPr>
                  <w:tcW w:w="127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桶装</w:t>
                  </w:r>
                </w:p>
              </w:tc>
              <w:tc>
                <w:tcPr>
                  <w:tcW w:w="1070" w:type="pct"/>
                  <w:vMerge w:val="restar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食堂废水处理</w:t>
                  </w:r>
                </w:p>
              </w:tc>
              <w:tc>
                <w:tcPr>
                  <w:tcW w:w="6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废油脂</w:t>
                  </w:r>
                </w:p>
              </w:tc>
              <w:tc>
                <w:tcPr>
                  <w:tcW w:w="128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一般固废</w:t>
                  </w:r>
                </w:p>
              </w:tc>
              <w:tc>
                <w:tcPr>
                  <w:tcW w:w="127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桶装</w:t>
                  </w:r>
                </w:p>
              </w:tc>
              <w:tc>
                <w:tcPr>
                  <w:tcW w:w="1070"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下料、机加工</w:t>
                  </w:r>
                </w:p>
              </w:tc>
              <w:tc>
                <w:tcPr>
                  <w:tcW w:w="6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边角料</w:t>
                  </w:r>
                </w:p>
              </w:tc>
              <w:tc>
                <w:tcPr>
                  <w:tcW w:w="128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一般固废</w:t>
                  </w:r>
                </w:p>
              </w:tc>
              <w:tc>
                <w:tcPr>
                  <w:tcW w:w="127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车间地面堆放</w:t>
                  </w:r>
                </w:p>
              </w:tc>
              <w:tc>
                <w:tcPr>
                  <w:tcW w:w="1070" w:type="pct"/>
                  <w:vMerge w:val="restar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外售废料收购公司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焊接</w:t>
                  </w:r>
                </w:p>
              </w:tc>
              <w:tc>
                <w:tcPr>
                  <w:tcW w:w="6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金属氧化物</w:t>
                  </w:r>
                </w:p>
              </w:tc>
              <w:tc>
                <w:tcPr>
                  <w:tcW w:w="128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一般固废</w:t>
                  </w:r>
                </w:p>
              </w:tc>
              <w:tc>
                <w:tcPr>
                  <w:tcW w:w="127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rFonts w:hint="eastAsia"/>
                      <w:color w:val="auto"/>
                      <w:kern w:val="32"/>
                    </w:rPr>
                    <w:t>一般固废间暂存</w:t>
                  </w:r>
                </w:p>
              </w:tc>
              <w:tc>
                <w:tcPr>
                  <w:tcW w:w="1070"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 w:type="pct"/>
                  <w:vMerge w:val="restar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打磨</w:t>
                  </w:r>
                </w:p>
              </w:tc>
              <w:tc>
                <w:tcPr>
                  <w:tcW w:w="6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金属氧化物</w:t>
                  </w:r>
                </w:p>
              </w:tc>
              <w:tc>
                <w:tcPr>
                  <w:tcW w:w="128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一般固废</w:t>
                  </w:r>
                </w:p>
              </w:tc>
              <w:tc>
                <w:tcPr>
                  <w:tcW w:w="127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rFonts w:hint="eastAsia"/>
                      <w:color w:val="auto"/>
                      <w:kern w:val="32"/>
                    </w:rPr>
                    <w:t>一般固废间暂存</w:t>
                  </w:r>
                </w:p>
              </w:tc>
              <w:tc>
                <w:tcPr>
                  <w:tcW w:w="1070"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p>
              </w:tc>
              <w:tc>
                <w:tcPr>
                  <w:tcW w:w="6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废砂轮</w:t>
                  </w:r>
                </w:p>
              </w:tc>
              <w:tc>
                <w:tcPr>
                  <w:tcW w:w="128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一般固废</w:t>
                  </w:r>
                </w:p>
              </w:tc>
              <w:tc>
                <w:tcPr>
                  <w:tcW w:w="127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rFonts w:hint="eastAsia"/>
                      <w:color w:val="auto"/>
                      <w:kern w:val="32"/>
                    </w:rPr>
                    <w:t>一般固废间暂存</w:t>
                  </w:r>
                </w:p>
              </w:tc>
              <w:tc>
                <w:tcPr>
                  <w:tcW w:w="1070"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布袋收尘</w:t>
                  </w:r>
                </w:p>
              </w:tc>
              <w:tc>
                <w:tcPr>
                  <w:tcW w:w="6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金属氧化物</w:t>
                  </w:r>
                </w:p>
              </w:tc>
              <w:tc>
                <w:tcPr>
                  <w:tcW w:w="128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一般固废</w:t>
                  </w:r>
                </w:p>
              </w:tc>
              <w:tc>
                <w:tcPr>
                  <w:tcW w:w="127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rFonts w:hint="eastAsia"/>
                      <w:color w:val="auto"/>
                      <w:kern w:val="32"/>
                    </w:rPr>
                    <w:t>一般固废间暂存</w:t>
                  </w:r>
                </w:p>
              </w:tc>
              <w:tc>
                <w:tcPr>
                  <w:tcW w:w="1070"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喷漆</w:t>
                  </w:r>
                </w:p>
              </w:tc>
              <w:tc>
                <w:tcPr>
                  <w:tcW w:w="6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废漆桶</w:t>
                  </w:r>
                </w:p>
              </w:tc>
              <w:tc>
                <w:tcPr>
                  <w:tcW w:w="128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一般固废</w:t>
                  </w:r>
                </w:p>
              </w:tc>
              <w:tc>
                <w:tcPr>
                  <w:tcW w:w="127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仓库内存放</w:t>
                  </w:r>
                </w:p>
              </w:tc>
              <w:tc>
                <w:tcPr>
                  <w:tcW w:w="107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供漆厂家回收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rFonts w:hint="eastAsia"/>
                      <w:color w:val="auto"/>
                      <w:kern w:val="0"/>
                    </w:rPr>
                    <w:t>机械维修</w:t>
                  </w:r>
                </w:p>
              </w:tc>
              <w:tc>
                <w:tcPr>
                  <w:tcW w:w="6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rFonts w:hint="eastAsia"/>
                      <w:color w:val="auto"/>
                    </w:rPr>
                    <w:t>含油废抹布、手套</w:t>
                  </w:r>
                </w:p>
              </w:tc>
              <w:tc>
                <w:tcPr>
                  <w:tcW w:w="128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rFonts w:hint="eastAsia"/>
                      <w:color w:val="auto"/>
                    </w:rPr>
                    <w:t>危废（豁免管理）按一般固废处置</w:t>
                  </w:r>
                </w:p>
              </w:tc>
              <w:tc>
                <w:tcPr>
                  <w:tcW w:w="127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rFonts w:hint="eastAsia"/>
                      <w:color w:val="auto"/>
                    </w:rPr>
                    <w:t>桶装</w:t>
                  </w:r>
                </w:p>
              </w:tc>
              <w:tc>
                <w:tcPr>
                  <w:tcW w:w="107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rFonts w:hint="eastAsia"/>
                      <w:color w:val="auto"/>
                    </w:rPr>
                    <w:t>交环卫部门处置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 w:type="pct"/>
                  <w:vMerge w:val="restar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喷漆废气处理</w:t>
                  </w:r>
                </w:p>
              </w:tc>
              <w:tc>
                <w:tcPr>
                  <w:tcW w:w="6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废过滤棉</w:t>
                  </w:r>
                </w:p>
              </w:tc>
              <w:tc>
                <w:tcPr>
                  <w:tcW w:w="128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eastAsia"/>
                      <w:color w:val="auto"/>
                      <w:kern w:val="0"/>
                    </w:rPr>
                  </w:pPr>
                  <w:r>
                    <w:rPr>
                      <w:rFonts w:hint="eastAsia"/>
                      <w:color w:val="auto"/>
                      <w:kern w:val="0"/>
                    </w:rPr>
                    <w:t>危险废物</w:t>
                  </w:r>
                </w:p>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HW49其他废物（</w:t>
                  </w:r>
                  <w:r>
                    <w:rPr>
                      <w:bCs/>
                      <w:color w:val="auto"/>
                      <w:kern w:val="0"/>
                    </w:rPr>
                    <w:t>900-041-49</w:t>
                  </w:r>
                  <w:r>
                    <w:rPr>
                      <w:color w:val="auto"/>
                      <w:kern w:val="0"/>
                    </w:rPr>
                    <w:t>）</w:t>
                  </w:r>
                </w:p>
              </w:tc>
              <w:tc>
                <w:tcPr>
                  <w:tcW w:w="1270" w:type="pct"/>
                  <w:vMerge w:val="restar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可密闭容器收集，危废暂存间贮存</w:t>
                  </w:r>
                </w:p>
              </w:tc>
              <w:tc>
                <w:tcPr>
                  <w:tcW w:w="1070" w:type="pct"/>
                  <w:vMerge w:val="restar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委托有资质的单位进行处理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p>
              </w:tc>
              <w:tc>
                <w:tcPr>
                  <w:tcW w:w="6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废活性炭</w:t>
                  </w:r>
                </w:p>
              </w:tc>
              <w:tc>
                <w:tcPr>
                  <w:tcW w:w="128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eastAsia"/>
                      <w:color w:val="auto"/>
                      <w:kern w:val="0"/>
                    </w:rPr>
                  </w:pPr>
                  <w:r>
                    <w:rPr>
                      <w:rFonts w:hint="eastAsia"/>
                      <w:color w:val="auto"/>
                      <w:kern w:val="0"/>
                    </w:rPr>
                    <w:t>危险废物</w:t>
                  </w:r>
                </w:p>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HW49其他废物（</w:t>
                  </w:r>
                  <w:r>
                    <w:rPr>
                      <w:bCs/>
                      <w:color w:val="auto"/>
                      <w:kern w:val="0"/>
                    </w:rPr>
                    <w:t>900-039-49</w:t>
                  </w:r>
                  <w:r>
                    <w:rPr>
                      <w:color w:val="auto"/>
                      <w:kern w:val="0"/>
                    </w:rPr>
                    <w:t>）</w:t>
                  </w:r>
                </w:p>
              </w:tc>
              <w:tc>
                <w:tcPr>
                  <w:tcW w:w="1270"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p>
              </w:tc>
              <w:tc>
                <w:tcPr>
                  <w:tcW w:w="1070"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p>
              </w:tc>
              <w:tc>
                <w:tcPr>
                  <w:tcW w:w="6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废UV光氧管</w:t>
                  </w:r>
                </w:p>
              </w:tc>
              <w:tc>
                <w:tcPr>
                  <w:tcW w:w="128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eastAsia"/>
                      <w:color w:val="auto"/>
                      <w:kern w:val="0"/>
                    </w:rPr>
                  </w:pPr>
                  <w:r>
                    <w:rPr>
                      <w:rFonts w:hint="eastAsia"/>
                      <w:color w:val="auto"/>
                      <w:kern w:val="0"/>
                    </w:rPr>
                    <w:t>危险废物</w:t>
                  </w:r>
                </w:p>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bCs/>
                      <w:color w:val="auto"/>
                      <w:kern w:val="0"/>
                    </w:rPr>
                    <w:t>HW29含汞废物（900-023-29）</w:t>
                  </w:r>
                </w:p>
              </w:tc>
              <w:tc>
                <w:tcPr>
                  <w:tcW w:w="1270"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p>
              </w:tc>
              <w:tc>
                <w:tcPr>
                  <w:tcW w:w="1070" w:type="pct"/>
                  <w:vMerge w:val="continue"/>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设备、车辆维修</w:t>
                  </w:r>
                </w:p>
              </w:tc>
              <w:tc>
                <w:tcPr>
                  <w:tcW w:w="698"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eastAsia"/>
                      <w:color w:val="auto"/>
                      <w:kern w:val="0"/>
                    </w:rPr>
                  </w:pPr>
                  <w:r>
                    <w:rPr>
                      <w:color w:val="auto"/>
                      <w:kern w:val="0"/>
                    </w:rPr>
                    <w:t>废机油及</w:t>
                  </w:r>
                  <w:r>
                    <w:rPr>
                      <w:rFonts w:hint="eastAsia"/>
                      <w:color w:val="auto"/>
                      <w:kern w:val="0"/>
                    </w:rPr>
                    <w:t>废机油桶</w:t>
                  </w:r>
                </w:p>
              </w:tc>
              <w:tc>
                <w:tcPr>
                  <w:tcW w:w="1287"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eastAsia"/>
                      <w:color w:val="auto"/>
                      <w:kern w:val="0"/>
                    </w:rPr>
                  </w:pPr>
                  <w:r>
                    <w:rPr>
                      <w:rFonts w:hint="eastAsia"/>
                      <w:color w:val="auto"/>
                      <w:kern w:val="0"/>
                    </w:rPr>
                    <w:t>危险废物</w:t>
                  </w:r>
                </w:p>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bCs/>
                      <w:color w:val="auto"/>
                      <w:kern w:val="0"/>
                    </w:rPr>
                    <w:t>HW08废矿物油及含矿物油废物（900-249-08）</w:t>
                  </w:r>
                </w:p>
              </w:tc>
              <w:tc>
                <w:tcPr>
                  <w:tcW w:w="127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可密闭容器收集，危废暂存间贮存</w:t>
                  </w:r>
                </w:p>
              </w:tc>
              <w:tc>
                <w:tcPr>
                  <w:tcW w:w="1070" w:type="pct"/>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color w:val="auto"/>
                      <w:kern w:val="0"/>
                    </w:rPr>
                  </w:pPr>
                  <w:r>
                    <w:rPr>
                      <w:color w:val="auto"/>
                      <w:kern w:val="0"/>
                    </w:rPr>
                    <w:t>委托有资质的单位进行处理</w:t>
                  </w:r>
                </w:p>
              </w:tc>
            </w:tr>
          </w:tbl>
          <w:p>
            <w:pPr>
              <w:adjustRightInd w:val="0"/>
              <w:snapToGrid w:val="0"/>
              <w:spacing w:line="240" w:lineRule="auto"/>
              <w:jc w:val="center"/>
              <w:rPr>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50" w:type="dxa"/>
            <w:vAlign w:val="center"/>
          </w:tcPr>
          <w:p>
            <w:pPr>
              <w:adjustRightInd w:val="0"/>
              <w:snapToGrid w:val="0"/>
              <w:spacing w:line="240" w:lineRule="auto"/>
              <w:jc w:val="center"/>
              <w:rPr>
                <w:color w:val="auto"/>
                <w:kern w:val="0"/>
              </w:rPr>
            </w:pPr>
            <w:r>
              <w:rPr>
                <w:color w:val="auto"/>
                <w:kern w:val="0"/>
              </w:rPr>
              <w:t>土壤及地下水污染防治措施</w:t>
            </w:r>
          </w:p>
        </w:tc>
        <w:tc>
          <w:tcPr>
            <w:tcW w:w="7850" w:type="dxa"/>
            <w:gridSpan w:val="4"/>
            <w:vAlign w:val="center"/>
          </w:tcPr>
          <w:p>
            <w:pPr>
              <w:adjustRightInd w:val="0"/>
              <w:snapToGrid w:val="0"/>
              <w:ind w:firstLine="480" w:firstLineChars="200"/>
              <w:rPr>
                <w:color w:val="auto"/>
                <w:kern w:val="0"/>
              </w:rPr>
            </w:pPr>
            <w:r>
              <w:rPr>
                <w:color w:val="auto"/>
                <w:kern w:val="0"/>
              </w:rPr>
              <w:t>危废暂存间按照《危险废物贮存污染控制标准》（GB18597-2001）中要求，对地面和裙角进行防渗建设，防渗系数≤1.0×10</w:t>
            </w:r>
            <w:r>
              <w:rPr>
                <w:color w:val="auto"/>
                <w:kern w:val="0"/>
                <w:vertAlign w:val="superscript"/>
              </w:rPr>
              <w:t>-10</w:t>
            </w:r>
            <w:r>
              <w:rPr>
                <w:color w:val="auto"/>
                <w:kern w:val="0"/>
              </w:rPr>
              <w:t>cm/s。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950" w:type="dxa"/>
            <w:vAlign w:val="center"/>
          </w:tcPr>
          <w:p>
            <w:pPr>
              <w:adjustRightInd w:val="0"/>
              <w:snapToGrid w:val="0"/>
              <w:spacing w:line="240" w:lineRule="auto"/>
              <w:jc w:val="center"/>
              <w:rPr>
                <w:color w:val="auto"/>
                <w:kern w:val="0"/>
              </w:rPr>
            </w:pPr>
            <w:r>
              <w:rPr>
                <w:color w:val="auto"/>
                <w:kern w:val="0"/>
              </w:rPr>
              <w:t>生态保护措施</w:t>
            </w:r>
          </w:p>
        </w:tc>
        <w:tc>
          <w:tcPr>
            <w:tcW w:w="7850" w:type="dxa"/>
            <w:gridSpan w:val="4"/>
            <w:vAlign w:val="center"/>
          </w:tcPr>
          <w:p>
            <w:pPr>
              <w:adjustRightInd w:val="0"/>
              <w:snapToGrid w:val="0"/>
              <w:spacing w:line="240" w:lineRule="auto"/>
              <w:rPr>
                <w:color w:val="auto"/>
                <w:kern w:val="0"/>
              </w:rPr>
            </w:pPr>
            <w:r>
              <w:rPr>
                <w:color w:val="auto"/>
                <w:kern w:val="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50" w:type="dxa"/>
            <w:vAlign w:val="center"/>
          </w:tcPr>
          <w:p>
            <w:pPr>
              <w:adjustRightInd w:val="0"/>
              <w:snapToGrid w:val="0"/>
              <w:spacing w:line="240" w:lineRule="auto"/>
              <w:jc w:val="center"/>
              <w:rPr>
                <w:color w:val="auto"/>
                <w:kern w:val="0"/>
              </w:rPr>
            </w:pPr>
            <w:r>
              <w:rPr>
                <w:color w:val="auto"/>
                <w:kern w:val="0"/>
              </w:rPr>
              <w:t>环境风险防范措施</w:t>
            </w:r>
          </w:p>
        </w:tc>
        <w:tc>
          <w:tcPr>
            <w:tcW w:w="7850" w:type="dxa"/>
            <w:gridSpan w:val="4"/>
            <w:vAlign w:val="center"/>
          </w:tcPr>
          <w:p>
            <w:pPr>
              <w:tabs>
                <w:tab w:val="left" w:pos="540"/>
                <w:tab w:val="left" w:pos="851"/>
                <w:tab w:val="left" w:pos="994"/>
                <w:tab w:val="left" w:pos="1260"/>
                <w:tab w:val="left" w:pos="3108"/>
                <w:tab w:val="left" w:pos="3150"/>
              </w:tabs>
              <w:adjustRightInd w:val="0"/>
              <w:snapToGrid w:val="0"/>
              <w:rPr>
                <w:color w:val="auto"/>
                <w:kern w:val="0"/>
              </w:rPr>
            </w:pPr>
            <w:r>
              <w:rPr>
                <w:color w:val="auto"/>
                <w:kern w:val="0"/>
              </w:rPr>
              <w:t>（1）危废暂存间严格按照《危险废物贮存污染控制标准》（GB18597-2001）要求进行建设，地面和裙角进行防渗设计，防渗系数≤1.0×10</w:t>
            </w:r>
            <w:r>
              <w:rPr>
                <w:color w:val="auto"/>
                <w:kern w:val="0"/>
                <w:vertAlign w:val="superscript"/>
              </w:rPr>
              <w:t>-10</w:t>
            </w:r>
            <w:r>
              <w:rPr>
                <w:color w:val="auto"/>
                <w:kern w:val="0"/>
              </w:rPr>
              <w:t>cm/s，地面向内形成一定的坡度，并设置围堰或在门口设置门槛，防止废机油泄漏后进入外环境。</w:t>
            </w:r>
          </w:p>
          <w:p>
            <w:pPr>
              <w:tabs>
                <w:tab w:val="left" w:pos="540"/>
                <w:tab w:val="left" w:pos="851"/>
                <w:tab w:val="left" w:pos="994"/>
                <w:tab w:val="left" w:pos="1260"/>
                <w:tab w:val="left" w:pos="3108"/>
                <w:tab w:val="left" w:pos="3150"/>
              </w:tabs>
              <w:adjustRightInd w:val="0"/>
              <w:snapToGrid w:val="0"/>
              <w:rPr>
                <w:color w:val="auto"/>
                <w:kern w:val="0"/>
              </w:rPr>
            </w:pPr>
            <w:r>
              <w:rPr>
                <w:color w:val="auto"/>
                <w:kern w:val="0"/>
              </w:rPr>
              <w:t>（2）乙炔、液氧分别</w:t>
            </w:r>
            <w:r>
              <w:rPr>
                <w:rFonts w:hint="eastAsia"/>
                <w:color w:val="auto"/>
                <w:kern w:val="0"/>
              </w:rPr>
              <w:t>放置在</w:t>
            </w:r>
            <w:r>
              <w:rPr>
                <w:color w:val="auto"/>
                <w:kern w:val="0"/>
              </w:rPr>
              <w:t>存放室，</w:t>
            </w:r>
            <w:r>
              <w:rPr>
                <w:rFonts w:hint="eastAsia"/>
                <w:color w:val="auto"/>
                <w:kern w:val="0"/>
              </w:rPr>
              <w:t>分区隔开</w:t>
            </w:r>
            <w:r>
              <w:rPr>
                <w:color w:val="auto"/>
                <w:kern w:val="0"/>
              </w:rPr>
              <w:t>，周边禁止火源，以及产生电火花的作业，储存室内设置干粉灭火器。</w:t>
            </w:r>
          </w:p>
          <w:p>
            <w:pPr>
              <w:tabs>
                <w:tab w:val="left" w:pos="540"/>
                <w:tab w:val="left" w:pos="851"/>
                <w:tab w:val="left" w:pos="994"/>
                <w:tab w:val="left" w:pos="1260"/>
                <w:tab w:val="left" w:pos="3108"/>
                <w:tab w:val="left" w:pos="3150"/>
              </w:tabs>
              <w:adjustRightInd w:val="0"/>
              <w:snapToGrid w:val="0"/>
              <w:rPr>
                <w:color w:val="auto"/>
                <w:kern w:val="0"/>
              </w:rPr>
            </w:pPr>
            <w:r>
              <w:rPr>
                <w:color w:val="auto"/>
                <w:kern w:val="0"/>
              </w:rPr>
              <w:t>（3）设置专人进行管理，定期对废机油收集桶、气瓶区进行检查，并做好巡检记录及时发现事故隐患并迅速给以消除。</w:t>
            </w:r>
          </w:p>
          <w:p>
            <w:pPr>
              <w:tabs>
                <w:tab w:val="left" w:pos="540"/>
                <w:tab w:val="left" w:pos="851"/>
                <w:tab w:val="left" w:pos="994"/>
                <w:tab w:val="left" w:pos="1260"/>
                <w:tab w:val="left" w:pos="3108"/>
                <w:tab w:val="left" w:pos="3150"/>
              </w:tabs>
              <w:adjustRightInd w:val="0"/>
              <w:snapToGrid w:val="0"/>
              <w:rPr>
                <w:color w:val="auto"/>
                <w:kern w:val="0"/>
              </w:rPr>
            </w:pPr>
            <w:r>
              <w:rPr>
                <w:color w:val="auto"/>
                <w:kern w:val="0"/>
              </w:rPr>
              <w:t>（3）按照《突发环境事件应急预案管理暂行办法》的要求，编制突发环境事件应急预案，并报昆明市生态环境局晋宁分局备案。建立完善的应急报告制度，落实应急物资和经费，日常加强应急演练。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02" w:hRule="atLeast"/>
          <w:jc w:val="center"/>
        </w:trPr>
        <w:tc>
          <w:tcPr>
            <w:tcW w:w="950" w:type="dxa"/>
            <w:vAlign w:val="center"/>
          </w:tcPr>
          <w:p>
            <w:pPr>
              <w:adjustRightInd w:val="0"/>
              <w:snapToGrid w:val="0"/>
              <w:spacing w:line="240" w:lineRule="auto"/>
              <w:jc w:val="center"/>
              <w:rPr>
                <w:color w:val="auto"/>
                <w:kern w:val="0"/>
              </w:rPr>
            </w:pPr>
            <w:r>
              <w:rPr>
                <w:color w:val="auto"/>
                <w:kern w:val="0"/>
              </w:rPr>
              <w:t>其他环境管理要求</w:t>
            </w:r>
          </w:p>
        </w:tc>
        <w:tc>
          <w:tcPr>
            <w:tcW w:w="7850" w:type="dxa"/>
            <w:gridSpan w:val="4"/>
            <w:vAlign w:val="center"/>
          </w:tcPr>
          <w:p>
            <w:pPr>
              <w:adjustRightInd w:val="0"/>
              <w:snapToGrid w:val="0"/>
              <w:spacing w:line="240" w:lineRule="auto"/>
              <w:rPr>
                <w:color w:val="auto"/>
                <w:kern w:val="0"/>
              </w:rPr>
            </w:pPr>
            <w:r>
              <w:rPr>
                <w:color w:val="auto"/>
                <w:kern w:val="0"/>
              </w:rPr>
              <w:t>无</w:t>
            </w:r>
          </w:p>
          <w:p>
            <w:pPr>
              <w:adjustRightInd w:val="0"/>
              <w:snapToGrid w:val="0"/>
              <w:spacing w:line="240" w:lineRule="auto"/>
              <w:jc w:val="center"/>
              <w:rPr>
                <w:color w:val="auto"/>
                <w:kern w:val="0"/>
              </w:rPr>
            </w:pPr>
          </w:p>
          <w:p>
            <w:pPr>
              <w:adjustRightInd w:val="0"/>
              <w:snapToGrid w:val="0"/>
              <w:spacing w:line="240" w:lineRule="auto"/>
              <w:rPr>
                <w:color w:val="auto"/>
                <w:kern w:val="0"/>
              </w:rPr>
            </w:pPr>
          </w:p>
          <w:p>
            <w:pPr>
              <w:adjustRightInd w:val="0"/>
              <w:snapToGrid w:val="0"/>
              <w:spacing w:line="240" w:lineRule="auto"/>
              <w:rPr>
                <w:color w:val="auto"/>
                <w:kern w:val="0"/>
              </w:rPr>
            </w:pPr>
          </w:p>
          <w:p>
            <w:pPr>
              <w:adjustRightInd w:val="0"/>
              <w:snapToGrid w:val="0"/>
              <w:spacing w:line="240" w:lineRule="auto"/>
              <w:rPr>
                <w:color w:val="auto"/>
                <w:kern w:val="0"/>
              </w:rPr>
            </w:pPr>
          </w:p>
          <w:p>
            <w:pPr>
              <w:adjustRightInd w:val="0"/>
              <w:snapToGrid w:val="0"/>
              <w:spacing w:line="240" w:lineRule="auto"/>
              <w:rPr>
                <w:color w:val="auto"/>
                <w:kern w:val="0"/>
              </w:rPr>
            </w:pPr>
          </w:p>
        </w:tc>
      </w:tr>
    </w:tbl>
    <w:p>
      <w:pPr>
        <w:pStyle w:val="22"/>
        <w:spacing w:before="0" w:beforeAutospacing="0" w:after="0" w:afterAutospacing="0"/>
        <w:jc w:val="center"/>
        <w:outlineLvl w:val="0"/>
        <w:rPr>
          <w:rFonts w:ascii="Times New Roman" w:hAnsi="Times New Roman" w:eastAsia="黑体"/>
          <w:snapToGrid w:val="0"/>
          <w:color w:val="auto"/>
          <w:sz w:val="30"/>
          <w:szCs w:val="30"/>
        </w:rPr>
      </w:pPr>
      <w:r>
        <w:rPr>
          <w:rFonts w:ascii="Times New Roman" w:hAnsi="Times New Roman"/>
          <w:snapToGrid w:val="0"/>
          <w:color w:val="auto"/>
        </w:rPr>
        <w:br w:type="page"/>
      </w:r>
      <w:bookmarkStart w:id="46" w:name="_Toc17513"/>
      <w:r>
        <w:rPr>
          <w:rFonts w:ascii="Times New Roman" w:hAnsi="Times New Roman" w:eastAsia="黑体"/>
          <w:snapToGrid w:val="0"/>
          <w:color w:val="auto"/>
          <w:sz w:val="30"/>
          <w:szCs w:val="30"/>
        </w:rPr>
        <w:t>六、结论</w:t>
      </w:r>
      <w:bookmarkEnd w:id="46"/>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widowControl/>
              <w:ind w:firstLine="480" w:firstLineChars="200"/>
              <w:rPr>
                <w:color w:val="auto"/>
                <w:kern w:val="0"/>
              </w:rPr>
            </w:pPr>
            <w:r>
              <w:rPr>
                <w:color w:val="auto"/>
                <w:kern w:val="0"/>
              </w:rPr>
              <w:t>本项目选址于晋宁工业园区二街工业基地，所在区域环境质量现状符合相应环境质量标准，不涉及自然保护区、风景名胜区、水源保护区等环境敏感区，与园区规划和规划环评要求相符，选址合理。项目主要进行钢结构制品的生产，符合国家、地方产业政策，以及相关规划要求。在采取环评提出的措施后，分析结果表明，项目产生的废水、废气、噪声可达标排放，固废处置率100%，对当地环境质量及主要关心点环境影响很小，符合达标排放、总量控制和不降低当地环境功能的原则要求，符合国家法律法规要求。</w:t>
            </w:r>
          </w:p>
          <w:p>
            <w:pPr>
              <w:widowControl/>
              <w:ind w:firstLine="480" w:firstLineChars="200"/>
              <w:rPr>
                <w:color w:val="auto"/>
                <w:kern w:val="0"/>
              </w:rPr>
            </w:pPr>
            <w:r>
              <w:rPr>
                <w:color w:val="auto"/>
                <w:kern w:val="0"/>
              </w:rPr>
              <w:t>本项目在严格执行环境保护“三同时”规定，严格进行环境管理，保证项目内的废气处理设施及其他环保设施的正常运行，污染物达标排放的条件下，从环境保护角度论证，本项目的建设可行。</w:t>
            </w:r>
          </w:p>
          <w:p>
            <w:pPr>
              <w:adjustRightInd w:val="0"/>
              <w:snapToGrid w:val="0"/>
              <w:ind w:firstLine="480" w:firstLineChars="200"/>
              <w:rPr>
                <w:color w:val="auto"/>
                <w:kern w:val="0"/>
              </w:rPr>
            </w:pPr>
          </w:p>
          <w:p>
            <w:pPr>
              <w:rPr>
                <w:color w:val="auto"/>
                <w:kern w:val="0"/>
              </w:rPr>
            </w:pPr>
          </w:p>
        </w:tc>
      </w:tr>
    </w:tbl>
    <w:p>
      <w:pPr>
        <w:rPr>
          <w:color w:val="auto"/>
          <w:kern w:val="0"/>
        </w:rPr>
        <w:sectPr>
          <w:pgSz w:w="11906" w:h="16838"/>
          <w:pgMar w:top="1701" w:right="1531" w:bottom="1701" w:left="1531" w:header="851" w:footer="851" w:gutter="0"/>
          <w:cols w:space="720" w:num="1"/>
          <w:docGrid w:linePitch="312" w:charSpace="0"/>
        </w:sectPr>
      </w:pPr>
    </w:p>
    <w:p>
      <w:pPr>
        <w:pStyle w:val="22"/>
        <w:adjustRightInd w:val="0"/>
        <w:snapToGrid w:val="0"/>
        <w:spacing w:before="0" w:beforeAutospacing="0" w:after="0" w:afterAutospacing="0"/>
        <w:outlineLvl w:val="0"/>
        <w:rPr>
          <w:rFonts w:ascii="Times New Roman" w:hAnsi="Times New Roman" w:eastAsia="黑体"/>
          <w:snapToGrid w:val="0"/>
          <w:color w:val="auto"/>
          <w:sz w:val="32"/>
          <w:szCs w:val="32"/>
        </w:rPr>
      </w:pPr>
      <w:bookmarkStart w:id="47" w:name="_Toc23350"/>
      <w:r>
        <w:rPr>
          <w:rFonts w:ascii="Times New Roman" w:hAnsi="Times New Roman" w:eastAsia="黑体"/>
          <w:snapToGrid w:val="0"/>
          <w:color w:val="auto"/>
          <w:sz w:val="32"/>
          <w:szCs w:val="32"/>
        </w:rPr>
        <w:t>附表</w:t>
      </w:r>
      <w:bookmarkEnd w:id="47"/>
    </w:p>
    <w:p>
      <w:pPr>
        <w:pStyle w:val="22"/>
        <w:adjustRightInd w:val="0"/>
        <w:snapToGrid w:val="0"/>
        <w:spacing w:before="0" w:beforeAutospacing="0" w:after="0" w:afterAutospacing="0" w:line="240" w:lineRule="auto"/>
        <w:jc w:val="center"/>
        <w:outlineLvl w:val="0"/>
        <w:rPr>
          <w:rFonts w:ascii="Times New Roman" w:hAnsi="Times New Roman" w:eastAsia="方正小标宋_GBK"/>
          <w:snapToGrid w:val="0"/>
          <w:color w:val="auto"/>
          <w:sz w:val="32"/>
          <w:szCs w:val="32"/>
        </w:rPr>
      </w:pPr>
      <w:bookmarkStart w:id="48" w:name="_Toc3395"/>
      <w:r>
        <w:rPr>
          <w:rFonts w:ascii="Times New Roman" w:hAnsi="Times New Roman" w:eastAsia="方正小标宋_GBK"/>
          <w:snapToGrid w:val="0"/>
          <w:color w:val="auto"/>
          <w:sz w:val="32"/>
          <w:szCs w:val="32"/>
        </w:rPr>
        <w:t>建设项目污染物排放量汇总表</w:t>
      </w:r>
      <w:bookmarkEnd w:id="48"/>
    </w:p>
    <w:tbl>
      <w:tblPr>
        <w:tblStyle w:val="26"/>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016"/>
        <w:gridCol w:w="1701"/>
        <w:gridCol w:w="1138"/>
        <w:gridCol w:w="1485"/>
        <w:gridCol w:w="1755"/>
        <w:gridCol w:w="1695"/>
        <w:gridCol w:w="1845"/>
        <w:gridCol w:w="11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tcBorders>
              <w:tl2br w:val="single" w:color="auto" w:sz="4" w:space="0"/>
            </w:tcBorders>
            <w:tcMar>
              <w:left w:w="28" w:type="dxa"/>
              <w:right w:w="28" w:type="dxa"/>
            </w:tcMar>
            <w:vAlign w:val="center"/>
          </w:tcPr>
          <w:p>
            <w:pPr>
              <w:pStyle w:val="46"/>
              <w:spacing w:beforeLines="0" w:afterLines="0" w:line="240" w:lineRule="auto"/>
              <w:ind w:firstLine="0" w:firstLineChars="0"/>
              <w:jc w:val="right"/>
              <w:rPr>
                <w:rFonts w:hint="default" w:ascii="Times New Roman" w:hAnsi="Times New Roman" w:eastAsia="黑体" w:cs="Times New Roman"/>
                <w:snapToGrid w:val="0"/>
                <w:color w:val="auto"/>
                <w:sz w:val="21"/>
                <w:szCs w:val="21"/>
              </w:rPr>
            </w:pPr>
            <w:r>
              <w:rPr>
                <w:rFonts w:hint="default" w:ascii="Times New Roman" w:hAnsi="Times New Roman" w:eastAsia="黑体" w:cs="Times New Roman"/>
                <w:snapToGrid w:val="0"/>
                <w:color w:val="auto"/>
                <w:sz w:val="21"/>
                <w:szCs w:val="21"/>
              </w:rPr>
              <w:t>项目</w:t>
            </w:r>
          </w:p>
          <w:p>
            <w:pPr>
              <w:pStyle w:val="46"/>
              <w:spacing w:beforeLines="0" w:afterLines="0" w:line="240" w:lineRule="auto"/>
              <w:ind w:firstLine="0" w:firstLineChars="0"/>
              <w:jc w:val="left"/>
              <w:rPr>
                <w:rFonts w:hint="default" w:ascii="Times New Roman" w:hAnsi="Times New Roman" w:eastAsia="黑体" w:cs="Times New Roman"/>
                <w:snapToGrid w:val="0"/>
                <w:color w:val="auto"/>
                <w:sz w:val="21"/>
                <w:szCs w:val="21"/>
              </w:rPr>
            </w:pPr>
            <w:r>
              <w:rPr>
                <w:rFonts w:hint="default" w:ascii="Times New Roman" w:hAnsi="Times New Roman" w:eastAsia="黑体" w:cs="Times New Roman"/>
                <w:snapToGrid w:val="0"/>
                <w:color w:val="auto"/>
                <w:sz w:val="21"/>
                <w:szCs w:val="21"/>
              </w:rPr>
              <w:t>分类</w:t>
            </w:r>
          </w:p>
        </w:tc>
        <w:tc>
          <w:tcPr>
            <w:tcW w:w="2016" w:type="dxa"/>
            <w:tcMar>
              <w:left w:w="28" w:type="dxa"/>
              <w:right w:w="28" w:type="dxa"/>
            </w:tcMar>
            <w:vAlign w:val="center"/>
          </w:tcPr>
          <w:p>
            <w:pPr>
              <w:pStyle w:val="46"/>
              <w:spacing w:beforeLines="0" w:afterLines="0" w:line="240" w:lineRule="auto"/>
              <w:ind w:firstLine="0" w:firstLineChars="0"/>
              <w:rPr>
                <w:rFonts w:hint="default" w:ascii="Times New Roman" w:hAnsi="Times New Roman" w:eastAsia="黑体" w:cs="Times New Roman"/>
                <w:snapToGrid w:val="0"/>
                <w:color w:val="auto"/>
                <w:sz w:val="21"/>
                <w:szCs w:val="21"/>
              </w:rPr>
            </w:pPr>
            <w:r>
              <w:rPr>
                <w:rFonts w:hint="default" w:ascii="Times New Roman" w:hAnsi="Times New Roman" w:eastAsia="黑体" w:cs="Times New Roman"/>
                <w:snapToGrid w:val="0"/>
                <w:color w:val="auto"/>
                <w:sz w:val="21"/>
                <w:szCs w:val="21"/>
              </w:rPr>
              <w:t>污染物名称</w:t>
            </w:r>
          </w:p>
        </w:tc>
        <w:tc>
          <w:tcPr>
            <w:tcW w:w="1701" w:type="dxa"/>
            <w:tcMar>
              <w:left w:w="28" w:type="dxa"/>
              <w:right w:w="28" w:type="dxa"/>
            </w:tcMar>
            <w:vAlign w:val="center"/>
          </w:tcPr>
          <w:p>
            <w:pPr>
              <w:pStyle w:val="46"/>
              <w:spacing w:beforeLines="0" w:afterLines="0" w:line="240" w:lineRule="auto"/>
              <w:ind w:firstLine="0" w:firstLineChars="0"/>
              <w:rPr>
                <w:rFonts w:hint="default" w:ascii="Times New Roman" w:hAnsi="Times New Roman" w:eastAsia="黑体" w:cs="Times New Roman"/>
                <w:snapToGrid w:val="0"/>
                <w:color w:val="auto"/>
                <w:sz w:val="21"/>
                <w:szCs w:val="21"/>
              </w:rPr>
            </w:pPr>
            <w:r>
              <w:rPr>
                <w:rFonts w:hint="default" w:ascii="Times New Roman" w:hAnsi="Times New Roman" w:eastAsia="黑体" w:cs="Times New Roman"/>
                <w:snapToGrid w:val="0"/>
                <w:color w:val="auto"/>
                <w:sz w:val="21"/>
                <w:szCs w:val="21"/>
              </w:rPr>
              <w:t>现有工程</w:t>
            </w:r>
          </w:p>
          <w:p>
            <w:pPr>
              <w:pStyle w:val="46"/>
              <w:spacing w:beforeLines="0" w:afterLines="0" w:line="240" w:lineRule="auto"/>
              <w:ind w:firstLine="0" w:firstLineChars="0"/>
              <w:rPr>
                <w:rFonts w:hint="default" w:ascii="Times New Roman" w:hAnsi="Times New Roman" w:eastAsia="黑体" w:cs="Times New Roman"/>
                <w:snapToGrid w:val="0"/>
                <w:color w:val="auto"/>
                <w:sz w:val="21"/>
                <w:szCs w:val="21"/>
              </w:rPr>
            </w:pPr>
            <w:r>
              <w:rPr>
                <w:rFonts w:hint="default" w:ascii="Times New Roman" w:hAnsi="Times New Roman" w:eastAsia="黑体" w:cs="Times New Roman"/>
                <w:snapToGrid w:val="0"/>
                <w:color w:val="auto"/>
                <w:sz w:val="21"/>
                <w:szCs w:val="21"/>
              </w:rPr>
              <w:t>排放量（固体废物产生量）</w:t>
            </w:r>
            <w:r>
              <w:rPr>
                <w:rFonts w:hint="default" w:ascii="Times New Roman" w:hAnsi="Times New Roman" w:eastAsia="黑体" w:cs="Times New Roman"/>
                <w:snapToGrid w:val="0"/>
                <w:color w:val="auto"/>
                <w:sz w:val="21"/>
                <w:szCs w:val="21"/>
              </w:rPr>
              <w:fldChar w:fldCharType="begin"/>
            </w:r>
            <w:r>
              <w:rPr>
                <w:rFonts w:hint="default" w:ascii="Times New Roman" w:hAnsi="Times New Roman" w:eastAsia="黑体" w:cs="Times New Roman"/>
                <w:snapToGrid w:val="0"/>
                <w:color w:val="auto"/>
                <w:sz w:val="21"/>
                <w:szCs w:val="21"/>
              </w:rPr>
              <w:instrText xml:space="preserve"> = 1 \* GB3 \* MERGEFORMAT </w:instrText>
            </w:r>
            <w:r>
              <w:rPr>
                <w:rFonts w:hint="default" w:ascii="Times New Roman" w:hAnsi="Times New Roman" w:eastAsia="黑体" w:cs="Times New Roman"/>
                <w:snapToGrid w:val="0"/>
                <w:color w:val="auto"/>
                <w:sz w:val="21"/>
                <w:szCs w:val="21"/>
              </w:rPr>
              <w:fldChar w:fldCharType="separate"/>
            </w:r>
            <w:r>
              <w:rPr>
                <w:rFonts w:hint="default" w:ascii="Times New Roman" w:hAnsi="Times New Roman" w:eastAsia="黑体" w:cs="Times New Roman"/>
                <w:color w:val="auto"/>
                <w:sz w:val="21"/>
                <w:szCs w:val="21"/>
              </w:rPr>
              <w:t>①</w:t>
            </w:r>
            <w:r>
              <w:rPr>
                <w:rFonts w:hint="default" w:ascii="Times New Roman" w:hAnsi="Times New Roman" w:eastAsia="黑体" w:cs="Times New Roman"/>
                <w:snapToGrid w:val="0"/>
                <w:color w:val="auto"/>
                <w:sz w:val="21"/>
                <w:szCs w:val="21"/>
              </w:rPr>
              <w:fldChar w:fldCharType="end"/>
            </w:r>
          </w:p>
        </w:tc>
        <w:tc>
          <w:tcPr>
            <w:tcW w:w="1138" w:type="dxa"/>
            <w:tcMar>
              <w:left w:w="28" w:type="dxa"/>
              <w:right w:w="28" w:type="dxa"/>
            </w:tcMar>
            <w:vAlign w:val="center"/>
          </w:tcPr>
          <w:p>
            <w:pPr>
              <w:pStyle w:val="46"/>
              <w:spacing w:beforeLines="0" w:afterLines="0" w:line="240" w:lineRule="auto"/>
              <w:ind w:firstLine="0" w:firstLineChars="0"/>
              <w:rPr>
                <w:rFonts w:hint="default" w:ascii="Times New Roman" w:hAnsi="Times New Roman" w:eastAsia="黑体" w:cs="Times New Roman"/>
                <w:snapToGrid w:val="0"/>
                <w:color w:val="auto"/>
                <w:sz w:val="21"/>
                <w:szCs w:val="21"/>
              </w:rPr>
            </w:pPr>
            <w:r>
              <w:rPr>
                <w:rFonts w:hint="default" w:ascii="Times New Roman" w:hAnsi="Times New Roman" w:eastAsia="黑体" w:cs="Times New Roman"/>
                <w:snapToGrid w:val="0"/>
                <w:color w:val="auto"/>
                <w:sz w:val="21"/>
                <w:szCs w:val="21"/>
              </w:rPr>
              <w:t>现有工程</w:t>
            </w:r>
          </w:p>
          <w:p>
            <w:pPr>
              <w:pStyle w:val="46"/>
              <w:spacing w:beforeLines="0" w:afterLines="0" w:line="240" w:lineRule="auto"/>
              <w:ind w:firstLine="0" w:firstLineChars="0"/>
              <w:rPr>
                <w:rFonts w:hint="default" w:ascii="Times New Roman" w:hAnsi="Times New Roman" w:eastAsia="黑体" w:cs="Times New Roman"/>
                <w:snapToGrid w:val="0"/>
                <w:color w:val="auto"/>
                <w:sz w:val="21"/>
                <w:szCs w:val="21"/>
              </w:rPr>
            </w:pPr>
            <w:r>
              <w:rPr>
                <w:rFonts w:hint="default" w:ascii="Times New Roman" w:hAnsi="Times New Roman" w:eastAsia="黑体" w:cs="Times New Roman"/>
                <w:snapToGrid w:val="0"/>
                <w:color w:val="auto"/>
                <w:sz w:val="21"/>
                <w:szCs w:val="21"/>
              </w:rPr>
              <w:t>许可排放量</w:t>
            </w:r>
          </w:p>
          <w:p>
            <w:pPr>
              <w:pStyle w:val="46"/>
              <w:spacing w:beforeLines="0" w:afterLines="0"/>
              <w:ind w:firstLine="0" w:firstLineChars="0"/>
              <w:rPr>
                <w:rFonts w:hint="default" w:ascii="Times New Roman" w:hAnsi="Times New Roman" w:eastAsia="黑体" w:cs="Times New Roman"/>
                <w:snapToGrid w:val="0"/>
                <w:color w:val="auto"/>
                <w:sz w:val="21"/>
                <w:szCs w:val="21"/>
              </w:rPr>
            </w:pPr>
            <w:r>
              <w:rPr>
                <w:rFonts w:hint="default" w:ascii="Times New Roman" w:hAnsi="Times New Roman" w:eastAsia="黑体" w:cs="Times New Roman"/>
                <w:snapToGrid w:val="0"/>
                <w:color w:val="auto"/>
                <w:sz w:val="21"/>
                <w:szCs w:val="21"/>
              </w:rPr>
              <w:fldChar w:fldCharType="begin"/>
            </w:r>
            <w:r>
              <w:rPr>
                <w:rFonts w:hint="default" w:ascii="Times New Roman" w:hAnsi="Times New Roman" w:eastAsia="黑体" w:cs="Times New Roman"/>
                <w:snapToGrid w:val="0"/>
                <w:color w:val="auto"/>
                <w:sz w:val="21"/>
                <w:szCs w:val="21"/>
              </w:rPr>
              <w:instrText xml:space="preserve"> = 2 \* GB3 \* MERGEFORMAT </w:instrText>
            </w:r>
            <w:r>
              <w:rPr>
                <w:rFonts w:hint="default" w:ascii="Times New Roman" w:hAnsi="Times New Roman" w:eastAsia="黑体" w:cs="Times New Roman"/>
                <w:snapToGrid w:val="0"/>
                <w:color w:val="auto"/>
                <w:sz w:val="21"/>
                <w:szCs w:val="21"/>
              </w:rPr>
              <w:fldChar w:fldCharType="separate"/>
            </w:r>
            <w:r>
              <w:rPr>
                <w:rFonts w:hint="default" w:ascii="Times New Roman" w:hAnsi="Times New Roman" w:eastAsia="黑体" w:cs="Times New Roman"/>
                <w:snapToGrid w:val="0"/>
                <w:color w:val="auto"/>
                <w:sz w:val="21"/>
                <w:szCs w:val="21"/>
              </w:rPr>
              <w:t>②</w:t>
            </w:r>
            <w:r>
              <w:rPr>
                <w:rFonts w:hint="default" w:ascii="Times New Roman" w:hAnsi="Times New Roman" w:eastAsia="黑体" w:cs="Times New Roman"/>
                <w:snapToGrid w:val="0"/>
                <w:color w:val="auto"/>
                <w:sz w:val="21"/>
                <w:szCs w:val="21"/>
              </w:rPr>
              <w:fldChar w:fldCharType="end"/>
            </w:r>
          </w:p>
        </w:tc>
        <w:tc>
          <w:tcPr>
            <w:tcW w:w="1485" w:type="dxa"/>
            <w:tcMar>
              <w:left w:w="28" w:type="dxa"/>
              <w:right w:w="28" w:type="dxa"/>
            </w:tcMar>
            <w:vAlign w:val="center"/>
          </w:tcPr>
          <w:p>
            <w:pPr>
              <w:pStyle w:val="46"/>
              <w:spacing w:beforeLines="0" w:afterLines="0" w:line="240" w:lineRule="auto"/>
              <w:ind w:firstLine="0" w:firstLineChars="0"/>
              <w:rPr>
                <w:rFonts w:hint="default" w:ascii="Times New Roman" w:hAnsi="Times New Roman" w:eastAsia="黑体" w:cs="Times New Roman"/>
                <w:snapToGrid w:val="0"/>
                <w:color w:val="auto"/>
                <w:sz w:val="21"/>
                <w:szCs w:val="21"/>
              </w:rPr>
            </w:pPr>
            <w:r>
              <w:rPr>
                <w:rFonts w:hint="default" w:ascii="Times New Roman" w:hAnsi="Times New Roman" w:eastAsia="黑体" w:cs="Times New Roman"/>
                <w:snapToGrid w:val="0"/>
                <w:color w:val="auto"/>
                <w:sz w:val="21"/>
                <w:szCs w:val="21"/>
              </w:rPr>
              <w:t>在建工程</w:t>
            </w:r>
          </w:p>
          <w:p>
            <w:pPr>
              <w:pStyle w:val="46"/>
              <w:spacing w:beforeLines="0" w:afterLines="0" w:line="240" w:lineRule="auto"/>
              <w:ind w:firstLine="0" w:firstLineChars="0"/>
              <w:rPr>
                <w:rFonts w:hint="default" w:ascii="Times New Roman" w:hAnsi="Times New Roman" w:eastAsia="黑体" w:cs="Times New Roman"/>
                <w:snapToGrid w:val="0"/>
                <w:color w:val="auto"/>
                <w:sz w:val="21"/>
                <w:szCs w:val="21"/>
              </w:rPr>
            </w:pPr>
            <w:r>
              <w:rPr>
                <w:rFonts w:hint="default" w:ascii="Times New Roman" w:hAnsi="Times New Roman" w:eastAsia="黑体" w:cs="Times New Roman"/>
                <w:snapToGrid w:val="0"/>
                <w:color w:val="auto"/>
                <w:sz w:val="21"/>
                <w:szCs w:val="21"/>
              </w:rPr>
              <w:t>排放量（固体废物产生量）</w:t>
            </w:r>
            <w:r>
              <w:rPr>
                <w:rFonts w:hint="default" w:ascii="Times New Roman" w:hAnsi="Times New Roman" w:eastAsia="黑体" w:cs="Times New Roman"/>
                <w:snapToGrid w:val="0"/>
                <w:color w:val="auto"/>
                <w:sz w:val="21"/>
                <w:szCs w:val="21"/>
              </w:rPr>
              <w:fldChar w:fldCharType="begin"/>
            </w:r>
            <w:r>
              <w:rPr>
                <w:rFonts w:hint="default" w:ascii="Times New Roman" w:hAnsi="Times New Roman" w:eastAsia="黑体" w:cs="Times New Roman"/>
                <w:snapToGrid w:val="0"/>
                <w:color w:val="auto"/>
                <w:sz w:val="21"/>
                <w:szCs w:val="21"/>
              </w:rPr>
              <w:instrText xml:space="preserve"> = 3 \* GB3 \* MERGEFORMAT </w:instrText>
            </w:r>
            <w:r>
              <w:rPr>
                <w:rFonts w:hint="default" w:ascii="Times New Roman" w:hAnsi="Times New Roman" w:eastAsia="黑体" w:cs="Times New Roman"/>
                <w:snapToGrid w:val="0"/>
                <w:color w:val="auto"/>
                <w:sz w:val="21"/>
                <w:szCs w:val="21"/>
              </w:rPr>
              <w:fldChar w:fldCharType="separate"/>
            </w:r>
            <w:r>
              <w:rPr>
                <w:rFonts w:hint="default" w:ascii="Times New Roman" w:hAnsi="Times New Roman" w:eastAsia="黑体" w:cs="Times New Roman"/>
                <w:color w:val="auto"/>
                <w:sz w:val="21"/>
                <w:szCs w:val="21"/>
              </w:rPr>
              <w:t>③</w:t>
            </w:r>
            <w:r>
              <w:rPr>
                <w:rFonts w:hint="default" w:ascii="Times New Roman" w:hAnsi="Times New Roman" w:eastAsia="黑体" w:cs="Times New Roman"/>
                <w:snapToGrid w:val="0"/>
                <w:color w:val="auto"/>
                <w:sz w:val="21"/>
                <w:szCs w:val="21"/>
              </w:rPr>
              <w:fldChar w:fldCharType="end"/>
            </w:r>
          </w:p>
        </w:tc>
        <w:tc>
          <w:tcPr>
            <w:tcW w:w="1755" w:type="dxa"/>
            <w:tcMar>
              <w:left w:w="28" w:type="dxa"/>
              <w:right w:w="28" w:type="dxa"/>
            </w:tcMar>
            <w:vAlign w:val="center"/>
          </w:tcPr>
          <w:p>
            <w:pPr>
              <w:pStyle w:val="46"/>
              <w:spacing w:beforeLines="0" w:afterLines="0" w:line="240" w:lineRule="auto"/>
              <w:ind w:firstLine="0" w:firstLineChars="0"/>
              <w:rPr>
                <w:rFonts w:hint="default" w:ascii="Times New Roman" w:hAnsi="Times New Roman" w:eastAsia="黑体" w:cs="Times New Roman"/>
                <w:snapToGrid w:val="0"/>
                <w:color w:val="auto"/>
                <w:sz w:val="21"/>
                <w:szCs w:val="21"/>
              </w:rPr>
            </w:pPr>
            <w:r>
              <w:rPr>
                <w:rFonts w:hint="default" w:ascii="Times New Roman" w:hAnsi="Times New Roman" w:eastAsia="黑体" w:cs="Times New Roman"/>
                <w:snapToGrid w:val="0"/>
                <w:color w:val="auto"/>
                <w:sz w:val="21"/>
                <w:szCs w:val="21"/>
              </w:rPr>
              <w:t>本项目</w:t>
            </w:r>
          </w:p>
          <w:p>
            <w:pPr>
              <w:pStyle w:val="46"/>
              <w:spacing w:beforeLines="0" w:afterLines="0" w:line="240" w:lineRule="auto"/>
              <w:ind w:firstLine="0" w:firstLineChars="0"/>
              <w:rPr>
                <w:rFonts w:hint="default" w:ascii="Times New Roman" w:hAnsi="Times New Roman" w:eastAsia="黑体" w:cs="Times New Roman"/>
                <w:snapToGrid w:val="0"/>
                <w:color w:val="auto"/>
                <w:sz w:val="21"/>
                <w:szCs w:val="21"/>
              </w:rPr>
            </w:pPr>
            <w:r>
              <w:rPr>
                <w:rFonts w:hint="default" w:ascii="Times New Roman" w:hAnsi="Times New Roman" w:eastAsia="黑体" w:cs="Times New Roman"/>
                <w:snapToGrid w:val="0"/>
                <w:color w:val="auto"/>
                <w:sz w:val="21"/>
                <w:szCs w:val="21"/>
              </w:rPr>
              <w:t>排放量（固体废物产生量）</w:t>
            </w:r>
            <w:r>
              <w:rPr>
                <w:rFonts w:hint="default" w:ascii="Times New Roman" w:hAnsi="Times New Roman" w:eastAsia="黑体" w:cs="Times New Roman"/>
                <w:snapToGrid w:val="0"/>
                <w:color w:val="auto"/>
                <w:sz w:val="21"/>
                <w:szCs w:val="21"/>
              </w:rPr>
              <w:fldChar w:fldCharType="begin"/>
            </w:r>
            <w:r>
              <w:rPr>
                <w:rFonts w:hint="default" w:ascii="Times New Roman" w:hAnsi="Times New Roman" w:eastAsia="黑体" w:cs="Times New Roman"/>
                <w:snapToGrid w:val="0"/>
                <w:color w:val="auto"/>
                <w:sz w:val="21"/>
                <w:szCs w:val="21"/>
              </w:rPr>
              <w:instrText xml:space="preserve"> = 4 \* GB3 \* MERGEFORMAT </w:instrText>
            </w:r>
            <w:r>
              <w:rPr>
                <w:rFonts w:hint="default" w:ascii="Times New Roman" w:hAnsi="Times New Roman" w:eastAsia="黑体" w:cs="Times New Roman"/>
                <w:snapToGrid w:val="0"/>
                <w:color w:val="auto"/>
                <w:sz w:val="21"/>
                <w:szCs w:val="21"/>
              </w:rPr>
              <w:fldChar w:fldCharType="separate"/>
            </w:r>
            <w:r>
              <w:rPr>
                <w:rFonts w:hint="default" w:ascii="Times New Roman" w:hAnsi="Times New Roman" w:eastAsia="黑体" w:cs="Times New Roman"/>
                <w:color w:val="auto"/>
                <w:sz w:val="21"/>
                <w:szCs w:val="21"/>
              </w:rPr>
              <w:t>④</w:t>
            </w:r>
            <w:r>
              <w:rPr>
                <w:rFonts w:hint="default" w:ascii="Times New Roman" w:hAnsi="Times New Roman" w:eastAsia="黑体" w:cs="Times New Roman"/>
                <w:snapToGrid w:val="0"/>
                <w:color w:val="auto"/>
                <w:sz w:val="21"/>
                <w:szCs w:val="21"/>
              </w:rPr>
              <w:fldChar w:fldCharType="end"/>
            </w:r>
          </w:p>
        </w:tc>
        <w:tc>
          <w:tcPr>
            <w:tcW w:w="1695" w:type="dxa"/>
            <w:tcMar>
              <w:left w:w="28" w:type="dxa"/>
              <w:right w:w="28" w:type="dxa"/>
            </w:tcMar>
            <w:vAlign w:val="center"/>
          </w:tcPr>
          <w:p>
            <w:pPr>
              <w:pStyle w:val="46"/>
              <w:spacing w:beforeLines="0" w:afterLines="0" w:line="240" w:lineRule="auto"/>
              <w:ind w:firstLine="0" w:firstLineChars="0"/>
              <w:rPr>
                <w:rFonts w:hint="default" w:ascii="Times New Roman" w:hAnsi="Times New Roman" w:eastAsia="黑体" w:cs="Times New Roman"/>
                <w:snapToGrid w:val="0"/>
                <w:color w:val="auto"/>
                <w:sz w:val="21"/>
                <w:szCs w:val="21"/>
              </w:rPr>
            </w:pPr>
            <w:r>
              <w:rPr>
                <w:rFonts w:hint="default" w:ascii="Times New Roman" w:hAnsi="Times New Roman" w:eastAsia="黑体" w:cs="Times New Roman"/>
                <w:snapToGrid w:val="0"/>
                <w:color w:val="auto"/>
                <w:sz w:val="21"/>
                <w:szCs w:val="21"/>
              </w:rPr>
              <w:t>以新带老削减量</w:t>
            </w:r>
          </w:p>
          <w:p>
            <w:pPr>
              <w:pStyle w:val="46"/>
              <w:spacing w:beforeLines="0" w:afterLines="0" w:line="240" w:lineRule="auto"/>
              <w:ind w:firstLine="0" w:firstLineChars="0"/>
              <w:rPr>
                <w:rFonts w:hint="default" w:ascii="Times New Roman" w:hAnsi="Times New Roman" w:eastAsia="黑体" w:cs="Times New Roman"/>
                <w:snapToGrid w:val="0"/>
                <w:color w:val="auto"/>
                <w:sz w:val="21"/>
                <w:szCs w:val="21"/>
              </w:rPr>
            </w:pPr>
            <w:r>
              <w:rPr>
                <w:rFonts w:hint="default" w:ascii="Times New Roman" w:hAnsi="Times New Roman" w:eastAsia="黑体" w:cs="Times New Roman"/>
                <w:snapToGrid w:val="0"/>
                <w:color w:val="auto"/>
                <w:sz w:val="21"/>
                <w:szCs w:val="21"/>
              </w:rPr>
              <w:t>（新建项目不填）</w:t>
            </w:r>
            <w:r>
              <w:rPr>
                <w:rFonts w:hint="default" w:ascii="Times New Roman" w:hAnsi="Times New Roman" w:eastAsia="黑体" w:cs="Times New Roman"/>
                <w:snapToGrid w:val="0"/>
                <w:color w:val="auto"/>
                <w:sz w:val="21"/>
                <w:szCs w:val="21"/>
              </w:rPr>
              <w:fldChar w:fldCharType="begin"/>
            </w:r>
            <w:r>
              <w:rPr>
                <w:rFonts w:hint="default" w:ascii="Times New Roman" w:hAnsi="Times New Roman" w:eastAsia="黑体" w:cs="Times New Roman"/>
                <w:snapToGrid w:val="0"/>
                <w:color w:val="auto"/>
                <w:sz w:val="21"/>
                <w:szCs w:val="21"/>
              </w:rPr>
              <w:instrText xml:space="preserve"> = 5 \* GB3 \* MERGEFORMAT </w:instrText>
            </w:r>
            <w:r>
              <w:rPr>
                <w:rFonts w:hint="default" w:ascii="Times New Roman" w:hAnsi="Times New Roman" w:eastAsia="黑体" w:cs="Times New Roman"/>
                <w:snapToGrid w:val="0"/>
                <w:color w:val="auto"/>
                <w:sz w:val="21"/>
                <w:szCs w:val="21"/>
              </w:rPr>
              <w:fldChar w:fldCharType="separate"/>
            </w:r>
            <w:r>
              <w:rPr>
                <w:rFonts w:hint="default" w:ascii="Times New Roman" w:hAnsi="Times New Roman" w:eastAsia="黑体" w:cs="Times New Roman"/>
                <w:color w:val="auto"/>
                <w:sz w:val="21"/>
                <w:szCs w:val="21"/>
              </w:rPr>
              <w:t>⑤</w:t>
            </w:r>
            <w:r>
              <w:rPr>
                <w:rFonts w:hint="default" w:ascii="Times New Roman" w:hAnsi="Times New Roman" w:eastAsia="黑体" w:cs="Times New Roman"/>
                <w:snapToGrid w:val="0"/>
                <w:color w:val="auto"/>
                <w:sz w:val="21"/>
                <w:szCs w:val="21"/>
              </w:rPr>
              <w:fldChar w:fldCharType="end"/>
            </w:r>
          </w:p>
        </w:tc>
        <w:tc>
          <w:tcPr>
            <w:tcW w:w="1845" w:type="dxa"/>
            <w:tcMar>
              <w:left w:w="28" w:type="dxa"/>
              <w:right w:w="28" w:type="dxa"/>
            </w:tcMar>
            <w:vAlign w:val="center"/>
          </w:tcPr>
          <w:p>
            <w:pPr>
              <w:pStyle w:val="46"/>
              <w:spacing w:beforeLines="0" w:afterLines="0" w:line="240" w:lineRule="auto"/>
              <w:ind w:firstLine="0" w:firstLineChars="0"/>
              <w:rPr>
                <w:rFonts w:hint="default" w:ascii="Times New Roman" w:hAnsi="Times New Roman" w:eastAsia="黑体" w:cs="Times New Roman"/>
                <w:snapToGrid w:val="0"/>
                <w:color w:val="auto"/>
                <w:sz w:val="21"/>
                <w:szCs w:val="21"/>
              </w:rPr>
            </w:pPr>
            <w:r>
              <w:rPr>
                <w:rFonts w:hint="default" w:ascii="Times New Roman" w:hAnsi="Times New Roman" w:eastAsia="黑体" w:cs="Times New Roman"/>
                <w:snapToGrid w:val="0"/>
                <w:color w:val="auto"/>
                <w:sz w:val="21"/>
                <w:szCs w:val="21"/>
              </w:rPr>
              <w:t>本项目建成后</w:t>
            </w:r>
          </w:p>
          <w:p>
            <w:pPr>
              <w:pStyle w:val="46"/>
              <w:spacing w:beforeLines="0" w:afterLines="0" w:line="240" w:lineRule="auto"/>
              <w:ind w:firstLine="0" w:firstLineChars="0"/>
              <w:rPr>
                <w:rFonts w:hint="default" w:ascii="Times New Roman" w:hAnsi="Times New Roman" w:eastAsia="黑体" w:cs="Times New Roman"/>
                <w:snapToGrid w:val="0"/>
                <w:color w:val="auto"/>
                <w:sz w:val="21"/>
                <w:szCs w:val="21"/>
              </w:rPr>
            </w:pPr>
            <w:r>
              <w:rPr>
                <w:rFonts w:hint="default" w:ascii="Times New Roman" w:hAnsi="Times New Roman" w:eastAsia="黑体" w:cs="Times New Roman"/>
                <w:snapToGrid w:val="0"/>
                <w:color w:val="auto"/>
                <w:sz w:val="21"/>
                <w:szCs w:val="21"/>
              </w:rPr>
              <w:t>全厂排放量（固体废物产生量）</w:t>
            </w:r>
            <w:r>
              <w:rPr>
                <w:rFonts w:hint="default" w:ascii="Times New Roman" w:hAnsi="Times New Roman" w:eastAsia="黑体" w:cs="Times New Roman"/>
                <w:snapToGrid w:val="0"/>
                <w:color w:val="auto"/>
                <w:sz w:val="21"/>
                <w:szCs w:val="21"/>
              </w:rPr>
              <w:fldChar w:fldCharType="begin"/>
            </w:r>
            <w:r>
              <w:rPr>
                <w:rFonts w:hint="default" w:ascii="Times New Roman" w:hAnsi="Times New Roman" w:eastAsia="黑体" w:cs="Times New Roman"/>
                <w:snapToGrid w:val="0"/>
                <w:color w:val="auto"/>
                <w:sz w:val="21"/>
                <w:szCs w:val="21"/>
              </w:rPr>
              <w:instrText xml:space="preserve"> = 6 \* GB3 \* MERGEFORMAT </w:instrText>
            </w:r>
            <w:r>
              <w:rPr>
                <w:rFonts w:hint="default" w:ascii="Times New Roman" w:hAnsi="Times New Roman" w:eastAsia="黑体" w:cs="Times New Roman"/>
                <w:snapToGrid w:val="0"/>
                <w:color w:val="auto"/>
                <w:sz w:val="21"/>
                <w:szCs w:val="21"/>
              </w:rPr>
              <w:fldChar w:fldCharType="separate"/>
            </w:r>
            <w:r>
              <w:rPr>
                <w:rFonts w:hint="default" w:ascii="Times New Roman" w:hAnsi="Times New Roman" w:eastAsia="黑体" w:cs="Times New Roman"/>
                <w:color w:val="auto"/>
                <w:sz w:val="21"/>
                <w:szCs w:val="21"/>
              </w:rPr>
              <w:t>⑥</w:t>
            </w:r>
            <w:r>
              <w:rPr>
                <w:rFonts w:hint="default" w:ascii="Times New Roman" w:hAnsi="Times New Roman" w:eastAsia="黑体" w:cs="Times New Roman"/>
                <w:snapToGrid w:val="0"/>
                <w:color w:val="auto"/>
                <w:sz w:val="21"/>
                <w:szCs w:val="21"/>
              </w:rPr>
              <w:fldChar w:fldCharType="end"/>
            </w:r>
          </w:p>
        </w:tc>
        <w:tc>
          <w:tcPr>
            <w:tcW w:w="1164" w:type="dxa"/>
            <w:tcMar>
              <w:left w:w="28" w:type="dxa"/>
              <w:right w:w="28" w:type="dxa"/>
            </w:tcMar>
            <w:vAlign w:val="center"/>
          </w:tcPr>
          <w:p>
            <w:pPr>
              <w:pStyle w:val="46"/>
              <w:spacing w:beforeLines="0" w:afterLines="0" w:line="240" w:lineRule="auto"/>
              <w:ind w:firstLine="0" w:firstLineChars="0"/>
              <w:rPr>
                <w:rFonts w:hint="default" w:ascii="Times New Roman" w:hAnsi="Times New Roman" w:eastAsia="黑体" w:cs="Times New Roman"/>
                <w:snapToGrid w:val="0"/>
                <w:color w:val="auto"/>
                <w:sz w:val="21"/>
                <w:szCs w:val="21"/>
              </w:rPr>
            </w:pPr>
            <w:r>
              <w:rPr>
                <w:rFonts w:hint="default" w:ascii="Times New Roman" w:hAnsi="Times New Roman" w:eastAsia="黑体" w:cs="Times New Roman"/>
                <w:snapToGrid w:val="0"/>
                <w:color w:val="auto"/>
                <w:sz w:val="21"/>
                <w:szCs w:val="21"/>
              </w:rPr>
              <w:t>变化量</w:t>
            </w:r>
          </w:p>
          <w:p>
            <w:pPr>
              <w:pStyle w:val="46"/>
              <w:spacing w:beforeLines="0" w:afterLines="0" w:line="240" w:lineRule="auto"/>
              <w:ind w:firstLine="0" w:firstLineChars="0"/>
              <w:rPr>
                <w:rFonts w:hint="default" w:ascii="Times New Roman" w:hAnsi="Times New Roman" w:eastAsia="黑体" w:cs="Times New Roman"/>
                <w:snapToGrid w:val="0"/>
                <w:color w:val="auto"/>
                <w:sz w:val="21"/>
                <w:szCs w:val="21"/>
              </w:rPr>
            </w:pPr>
            <w:r>
              <w:rPr>
                <w:rFonts w:hint="default" w:ascii="Times New Roman" w:hAnsi="Times New Roman" w:eastAsia="黑体" w:cs="Times New Roman"/>
                <w:snapToGrid w:val="0"/>
                <w:color w:val="auto"/>
                <w:sz w:val="21"/>
                <w:szCs w:val="21"/>
              </w:rPr>
              <w:fldChar w:fldCharType="begin"/>
            </w:r>
            <w:r>
              <w:rPr>
                <w:rFonts w:hint="default" w:ascii="Times New Roman" w:hAnsi="Times New Roman" w:eastAsia="黑体" w:cs="Times New Roman"/>
                <w:snapToGrid w:val="0"/>
                <w:color w:val="auto"/>
                <w:sz w:val="21"/>
                <w:szCs w:val="21"/>
              </w:rPr>
              <w:instrText xml:space="preserve"> = 7 \* GB3 \* MERGEFORMAT </w:instrText>
            </w:r>
            <w:r>
              <w:rPr>
                <w:rFonts w:hint="default" w:ascii="Times New Roman" w:hAnsi="Times New Roman" w:eastAsia="黑体" w:cs="Times New Roman"/>
                <w:snapToGrid w:val="0"/>
                <w:color w:val="auto"/>
                <w:sz w:val="21"/>
                <w:szCs w:val="21"/>
              </w:rPr>
              <w:fldChar w:fldCharType="separate"/>
            </w:r>
            <w:r>
              <w:rPr>
                <w:rFonts w:hint="default" w:ascii="Times New Roman" w:hAnsi="Times New Roman" w:eastAsia="黑体" w:cs="Times New Roman"/>
                <w:color w:val="auto"/>
                <w:sz w:val="21"/>
                <w:szCs w:val="21"/>
              </w:rPr>
              <w:t>⑦</w:t>
            </w:r>
            <w:r>
              <w:rPr>
                <w:rFonts w:hint="default" w:ascii="Times New Roman" w:hAnsi="Times New Roman" w:eastAsia="黑体" w:cs="Times New Roman"/>
                <w:snapToGrid w:val="0"/>
                <w:color w:val="auto"/>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restart"/>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废气</w:t>
            </w:r>
          </w:p>
        </w:tc>
        <w:tc>
          <w:tcPr>
            <w:tcW w:w="2016" w:type="dxa"/>
            <w:vAlign w:val="center"/>
          </w:tcPr>
          <w:p>
            <w:pPr>
              <w:adjustRightInd w:val="0"/>
              <w:snapToGrid w:val="0"/>
              <w:spacing w:line="240" w:lineRule="auto"/>
              <w:jc w:val="center"/>
              <w:rPr>
                <w:rFonts w:hint="default" w:ascii="Times New Roman" w:hAnsi="Times New Roman" w:cs="Times New Roman"/>
                <w:snapToGrid w:val="0"/>
                <w:color w:val="auto"/>
                <w:kern w:val="0"/>
                <w:sz w:val="21"/>
                <w:szCs w:val="21"/>
              </w:rPr>
            </w:pPr>
            <w:r>
              <w:rPr>
                <w:rFonts w:hint="default" w:ascii="Times New Roman" w:hAnsi="Times New Roman" w:cs="Times New Roman"/>
                <w:snapToGrid w:val="0"/>
                <w:color w:val="auto"/>
                <w:kern w:val="0"/>
                <w:sz w:val="21"/>
                <w:szCs w:val="21"/>
              </w:rPr>
              <w:t>废气量（万Nm</w:t>
            </w:r>
            <w:r>
              <w:rPr>
                <w:rFonts w:hint="default" w:ascii="Times New Roman" w:hAnsi="Times New Roman" w:cs="Times New Roman"/>
                <w:snapToGrid w:val="0"/>
                <w:color w:val="auto"/>
                <w:kern w:val="0"/>
                <w:sz w:val="21"/>
                <w:szCs w:val="21"/>
                <w:vertAlign w:val="superscript"/>
              </w:rPr>
              <w:t>3</w:t>
            </w:r>
            <w:r>
              <w:rPr>
                <w:rFonts w:hint="default" w:ascii="Times New Roman" w:hAnsi="Times New Roman" w:cs="Times New Roman"/>
                <w:snapToGrid w:val="0"/>
                <w:color w:val="auto"/>
                <w:kern w:val="0"/>
                <w:sz w:val="21"/>
                <w:szCs w:val="21"/>
              </w:rPr>
              <w:t>/a）</w:t>
            </w:r>
          </w:p>
        </w:tc>
        <w:tc>
          <w:tcPr>
            <w:tcW w:w="1701" w:type="dxa"/>
            <w:vAlign w:val="center"/>
          </w:tcPr>
          <w:p>
            <w:pPr>
              <w:adjustRightInd w:val="0"/>
              <w:snapToGrid w:val="0"/>
              <w:spacing w:line="240" w:lineRule="auto"/>
              <w:jc w:val="center"/>
              <w:rPr>
                <w:rFonts w:hint="default" w:ascii="Times New Roman" w:hAnsi="Times New Roman" w:cs="Times New Roman"/>
                <w:snapToGrid w:val="0"/>
                <w:color w:val="auto"/>
                <w:kern w:val="0"/>
                <w:sz w:val="21"/>
                <w:szCs w:val="21"/>
              </w:rPr>
            </w:pPr>
          </w:p>
        </w:tc>
        <w:tc>
          <w:tcPr>
            <w:tcW w:w="1138" w:type="dxa"/>
            <w:vAlign w:val="center"/>
          </w:tcPr>
          <w:p>
            <w:pPr>
              <w:adjustRightInd w:val="0"/>
              <w:snapToGrid w:val="0"/>
              <w:spacing w:line="240" w:lineRule="auto"/>
              <w:jc w:val="center"/>
              <w:rPr>
                <w:rFonts w:hint="default" w:ascii="Times New Roman" w:hAnsi="Times New Roman" w:cs="Times New Roman"/>
                <w:snapToGrid w:val="0"/>
                <w:color w:val="auto"/>
                <w:kern w:val="0"/>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1800</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1800</w:t>
            </w:r>
          </w:p>
        </w:tc>
        <w:tc>
          <w:tcPr>
            <w:tcW w:w="1164"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+1800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continue"/>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2016" w:type="dxa"/>
            <w:vAlign w:val="center"/>
          </w:tcPr>
          <w:p>
            <w:pPr>
              <w:adjustRightInd w:val="0"/>
              <w:snapToGrid w:val="0"/>
              <w:spacing w:line="240" w:lineRule="auto"/>
              <w:jc w:val="center"/>
              <w:rPr>
                <w:rFonts w:hint="default" w:ascii="Times New Roman" w:hAnsi="Times New Roman" w:cs="Times New Roman"/>
                <w:snapToGrid w:val="0"/>
                <w:color w:val="auto"/>
                <w:kern w:val="0"/>
                <w:sz w:val="21"/>
                <w:szCs w:val="21"/>
              </w:rPr>
            </w:pPr>
            <w:r>
              <w:rPr>
                <w:rFonts w:hint="default" w:ascii="Times New Roman" w:hAnsi="Times New Roman" w:cs="Times New Roman"/>
                <w:color w:val="auto"/>
                <w:kern w:val="0"/>
                <w:sz w:val="21"/>
                <w:szCs w:val="21"/>
              </w:rPr>
              <w:t>颗粒物（t/a）</w:t>
            </w:r>
          </w:p>
        </w:tc>
        <w:tc>
          <w:tcPr>
            <w:tcW w:w="1701" w:type="dxa"/>
            <w:vAlign w:val="center"/>
          </w:tcPr>
          <w:p>
            <w:pPr>
              <w:adjustRightInd w:val="0"/>
              <w:snapToGrid w:val="0"/>
              <w:spacing w:line="240" w:lineRule="auto"/>
              <w:jc w:val="center"/>
              <w:rPr>
                <w:rFonts w:hint="default" w:ascii="Times New Roman" w:hAnsi="Times New Roman" w:cs="Times New Roman"/>
                <w:snapToGrid w:val="0"/>
                <w:color w:val="auto"/>
                <w:kern w:val="0"/>
                <w:sz w:val="21"/>
                <w:szCs w:val="21"/>
              </w:rPr>
            </w:pPr>
          </w:p>
        </w:tc>
        <w:tc>
          <w:tcPr>
            <w:tcW w:w="1138" w:type="dxa"/>
            <w:vAlign w:val="center"/>
          </w:tcPr>
          <w:p>
            <w:pPr>
              <w:adjustRightInd w:val="0"/>
              <w:snapToGrid w:val="0"/>
              <w:spacing w:line="240" w:lineRule="auto"/>
              <w:jc w:val="center"/>
              <w:rPr>
                <w:rFonts w:hint="default" w:ascii="Times New Roman" w:hAnsi="Times New Roman" w:cs="Times New Roman"/>
                <w:snapToGrid w:val="0"/>
                <w:color w:val="auto"/>
                <w:kern w:val="0"/>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74122</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74122</w:t>
            </w:r>
          </w:p>
        </w:tc>
        <w:tc>
          <w:tcPr>
            <w:tcW w:w="1164"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74122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continue"/>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2016" w:type="dxa"/>
            <w:vAlign w:val="center"/>
          </w:tcPr>
          <w:p>
            <w:pPr>
              <w:adjustRightInd w:val="0"/>
              <w:snapToGrid w:val="0"/>
              <w:spacing w:line="240" w:lineRule="auto"/>
              <w:jc w:val="center"/>
              <w:rPr>
                <w:rFonts w:hint="default" w:ascii="Times New Roman" w:hAnsi="Times New Roman" w:cs="Times New Roman"/>
                <w:snapToGrid w:val="0"/>
                <w:color w:val="auto"/>
                <w:kern w:val="0"/>
                <w:sz w:val="21"/>
                <w:szCs w:val="21"/>
              </w:rPr>
            </w:pPr>
            <w:r>
              <w:rPr>
                <w:rFonts w:hint="default" w:ascii="Times New Roman" w:hAnsi="Times New Roman" w:cs="Times New Roman"/>
                <w:snapToGrid w:val="0"/>
                <w:color w:val="auto"/>
                <w:kern w:val="0"/>
                <w:sz w:val="21"/>
                <w:szCs w:val="21"/>
              </w:rPr>
              <w:t>挥发性有机物</w:t>
            </w:r>
            <w:r>
              <w:rPr>
                <w:rFonts w:hint="default" w:ascii="Times New Roman" w:hAnsi="Times New Roman" w:cs="Times New Roman"/>
                <w:color w:val="auto"/>
                <w:kern w:val="0"/>
                <w:sz w:val="21"/>
                <w:szCs w:val="21"/>
              </w:rPr>
              <w:t>（t/a）</w:t>
            </w:r>
          </w:p>
        </w:tc>
        <w:tc>
          <w:tcPr>
            <w:tcW w:w="1701" w:type="dxa"/>
            <w:vAlign w:val="center"/>
          </w:tcPr>
          <w:p>
            <w:pPr>
              <w:adjustRightInd w:val="0"/>
              <w:snapToGrid w:val="0"/>
              <w:spacing w:line="240" w:lineRule="auto"/>
              <w:jc w:val="center"/>
              <w:rPr>
                <w:rFonts w:hint="default" w:ascii="Times New Roman" w:hAnsi="Times New Roman" w:cs="Times New Roman"/>
                <w:snapToGrid w:val="0"/>
                <w:color w:val="auto"/>
                <w:kern w:val="0"/>
                <w:sz w:val="21"/>
                <w:szCs w:val="21"/>
              </w:rPr>
            </w:pPr>
          </w:p>
        </w:tc>
        <w:tc>
          <w:tcPr>
            <w:tcW w:w="1138" w:type="dxa"/>
            <w:vAlign w:val="center"/>
          </w:tcPr>
          <w:p>
            <w:pPr>
              <w:adjustRightInd w:val="0"/>
              <w:snapToGrid w:val="0"/>
              <w:spacing w:line="240" w:lineRule="auto"/>
              <w:jc w:val="center"/>
              <w:rPr>
                <w:rFonts w:hint="default" w:ascii="Times New Roman" w:hAnsi="Times New Roman" w:cs="Times New Roman"/>
                <w:snapToGrid w:val="0"/>
                <w:color w:val="auto"/>
                <w:kern w:val="0"/>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color w:val="auto"/>
                <w:sz w:val="21"/>
                <w:szCs w:val="21"/>
              </w:rPr>
              <w:t>0.3</w:t>
            </w:r>
            <w:r>
              <w:rPr>
                <w:rFonts w:hint="default" w:ascii="Times New Roman" w:hAnsi="Times New Roman" w:cs="Times New Roman"/>
                <w:color w:val="auto"/>
                <w:sz w:val="21"/>
                <w:szCs w:val="21"/>
                <w:lang w:val="en-US" w:eastAsia="zh-CN"/>
              </w:rPr>
              <w:t>26</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color w:val="auto"/>
                <w:sz w:val="21"/>
                <w:szCs w:val="21"/>
              </w:rPr>
              <w:t>0.3</w:t>
            </w:r>
            <w:r>
              <w:rPr>
                <w:rFonts w:hint="default" w:ascii="Times New Roman" w:hAnsi="Times New Roman" w:cs="Times New Roman"/>
                <w:color w:val="auto"/>
                <w:sz w:val="21"/>
                <w:szCs w:val="21"/>
                <w:lang w:val="en-US" w:eastAsia="zh-CN"/>
              </w:rPr>
              <w:t>26</w:t>
            </w:r>
          </w:p>
        </w:tc>
        <w:tc>
          <w:tcPr>
            <w:tcW w:w="1164"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0.3</w:t>
            </w:r>
            <w:r>
              <w:rPr>
                <w:rFonts w:hint="default" w:ascii="Times New Roman" w:hAnsi="Times New Roman" w:cs="Times New Roman"/>
                <w:color w:val="auto"/>
                <w:sz w:val="21"/>
                <w:szCs w:val="21"/>
                <w:lang w:val="en-US" w:eastAsia="zh-CN"/>
              </w:rPr>
              <w:t>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restart"/>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废水</w:t>
            </w:r>
          </w:p>
        </w:tc>
        <w:tc>
          <w:tcPr>
            <w:tcW w:w="2016"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生活污水</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/a）</w:t>
            </w:r>
          </w:p>
        </w:tc>
        <w:tc>
          <w:tcPr>
            <w:tcW w:w="1701"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138"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840</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840</w:t>
            </w:r>
          </w:p>
        </w:tc>
        <w:tc>
          <w:tcPr>
            <w:tcW w:w="1164"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+840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continue"/>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2016"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CODcr</w:t>
            </w:r>
            <w:r>
              <w:rPr>
                <w:rFonts w:hint="default" w:ascii="Times New Roman" w:hAnsi="Times New Roman" w:cs="Times New Roman"/>
                <w:color w:val="auto"/>
                <w:sz w:val="21"/>
                <w:szCs w:val="21"/>
              </w:rPr>
              <w:t>（t/a）</w:t>
            </w:r>
          </w:p>
        </w:tc>
        <w:tc>
          <w:tcPr>
            <w:tcW w:w="1701"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138"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0.352</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0.352</w:t>
            </w:r>
          </w:p>
        </w:tc>
        <w:tc>
          <w:tcPr>
            <w:tcW w:w="1164"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+0.352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continue"/>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2016"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NH</w:t>
            </w:r>
            <w:r>
              <w:rPr>
                <w:rFonts w:hint="default" w:ascii="Times New Roman" w:hAnsi="Times New Roman" w:cs="Times New Roman"/>
                <w:snapToGrid w:val="0"/>
                <w:color w:val="auto"/>
                <w:sz w:val="21"/>
                <w:szCs w:val="21"/>
                <w:vertAlign w:val="subscript"/>
              </w:rPr>
              <w:t>3</w:t>
            </w:r>
            <w:r>
              <w:rPr>
                <w:rFonts w:hint="default" w:ascii="Times New Roman" w:hAnsi="Times New Roman" w:cs="Times New Roman"/>
                <w:snapToGrid w:val="0"/>
                <w:color w:val="auto"/>
                <w:sz w:val="21"/>
                <w:szCs w:val="21"/>
              </w:rPr>
              <w:t>-N</w:t>
            </w:r>
            <w:r>
              <w:rPr>
                <w:rFonts w:hint="default" w:ascii="Times New Roman" w:hAnsi="Times New Roman" w:cs="Times New Roman"/>
                <w:color w:val="auto"/>
                <w:sz w:val="21"/>
                <w:szCs w:val="21"/>
              </w:rPr>
              <w:t>（t/a）</w:t>
            </w:r>
          </w:p>
        </w:tc>
        <w:tc>
          <w:tcPr>
            <w:tcW w:w="1701"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138"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0.037</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0.037</w:t>
            </w:r>
          </w:p>
        </w:tc>
        <w:tc>
          <w:tcPr>
            <w:tcW w:w="1164"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+0.037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continue"/>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2016"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TP</w:t>
            </w:r>
            <w:r>
              <w:rPr>
                <w:rFonts w:hint="default" w:ascii="Times New Roman" w:hAnsi="Times New Roman" w:cs="Times New Roman"/>
                <w:color w:val="auto"/>
                <w:sz w:val="21"/>
                <w:szCs w:val="21"/>
              </w:rPr>
              <w:t>（t/a）</w:t>
            </w:r>
          </w:p>
        </w:tc>
        <w:tc>
          <w:tcPr>
            <w:tcW w:w="1701"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138"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0.005</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0.005</w:t>
            </w:r>
          </w:p>
        </w:tc>
        <w:tc>
          <w:tcPr>
            <w:tcW w:w="1164"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restart"/>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一般工业固体废物</w:t>
            </w:r>
            <w:r>
              <w:rPr>
                <w:rFonts w:hint="default" w:ascii="Times New Roman" w:hAnsi="Times New Roman" w:cs="Times New Roman"/>
                <w:color w:val="auto"/>
                <w:sz w:val="21"/>
                <w:szCs w:val="21"/>
              </w:rPr>
              <w:t>（t/a）</w:t>
            </w:r>
          </w:p>
        </w:tc>
        <w:tc>
          <w:tcPr>
            <w:tcW w:w="2016"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生活垃圾</w:t>
            </w:r>
          </w:p>
        </w:tc>
        <w:tc>
          <w:tcPr>
            <w:tcW w:w="1701"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138"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10.5</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10.5</w:t>
            </w:r>
          </w:p>
        </w:tc>
        <w:tc>
          <w:tcPr>
            <w:tcW w:w="1164"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continue"/>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2016"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泔水</w:t>
            </w:r>
          </w:p>
        </w:tc>
        <w:tc>
          <w:tcPr>
            <w:tcW w:w="1701"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138"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3.0</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3.0</w:t>
            </w:r>
          </w:p>
        </w:tc>
        <w:tc>
          <w:tcPr>
            <w:tcW w:w="1164"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continue"/>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2016"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废油脂</w:t>
            </w:r>
          </w:p>
        </w:tc>
        <w:tc>
          <w:tcPr>
            <w:tcW w:w="1701"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138"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0.021</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0.021</w:t>
            </w:r>
          </w:p>
        </w:tc>
        <w:tc>
          <w:tcPr>
            <w:tcW w:w="1164"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continue"/>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2016"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边角料</w:t>
            </w:r>
          </w:p>
        </w:tc>
        <w:tc>
          <w:tcPr>
            <w:tcW w:w="1701"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138"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96</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96</w:t>
            </w:r>
          </w:p>
        </w:tc>
        <w:tc>
          <w:tcPr>
            <w:tcW w:w="1164"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continue"/>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2016"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金属氧化物</w:t>
            </w:r>
          </w:p>
        </w:tc>
        <w:tc>
          <w:tcPr>
            <w:tcW w:w="1701"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138"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7.684</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7.684</w:t>
            </w:r>
          </w:p>
        </w:tc>
        <w:tc>
          <w:tcPr>
            <w:tcW w:w="1164"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+7.684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continue"/>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2016"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废砂轮</w:t>
            </w:r>
          </w:p>
        </w:tc>
        <w:tc>
          <w:tcPr>
            <w:tcW w:w="1701"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138"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w:t>
            </w:r>
            <w:r>
              <w:rPr>
                <w:rFonts w:hint="eastAsia" w:cs="Times New Roman"/>
                <w:color w:val="auto"/>
                <w:kern w:val="0"/>
                <w:sz w:val="21"/>
                <w:szCs w:val="21"/>
                <w:lang w:val="en-US" w:eastAsia="zh-CN"/>
              </w:rPr>
              <w:t>0</w:t>
            </w:r>
            <w:r>
              <w:rPr>
                <w:rFonts w:hint="default" w:ascii="Times New Roman" w:hAnsi="Times New Roman" w:cs="Times New Roman"/>
                <w:color w:val="auto"/>
                <w:kern w:val="0"/>
                <w:sz w:val="21"/>
                <w:szCs w:val="21"/>
              </w:rPr>
              <w:t>5</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w:t>
            </w:r>
            <w:r>
              <w:rPr>
                <w:rFonts w:hint="eastAsia" w:cs="Times New Roman"/>
                <w:color w:val="auto"/>
                <w:kern w:val="0"/>
                <w:sz w:val="21"/>
                <w:szCs w:val="21"/>
                <w:lang w:val="en-US" w:eastAsia="zh-CN"/>
              </w:rPr>
              <w:t>0</w:t>
            </w:r>
            <w:r>
              <w:rPr>
                <w:rFonts w:hint="default" w:ascii="Times New Roman" w:hAnsi="Times New Roman" w:cs="Times New Roman"/>
                <w:color w:val="auto"/>
                <w:kern w:val="0"/>
                <w:sz w:val="21"/>
                <w:szCs w:val="21"/>
              </w:rPr>
              <w:t>5</w:t>
            </w:r>
          </w:p>
        </w:tc>
        <w:tc>
          <w:tcPr>
            <w:tcW w:w="1164"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w:t>
            </w:r>
            <w:r>
              <w:rPr>
                <w:rFonts w:hint="eastAsia" w:cs="Times New Roman"/>
                <w:color w:val="auto"/>
                <w:kern w:val="0"/>
                <w:sz w:val="21"/>
                <w:szCs w:val="21"/>
                <w:lang w:val="en-US" w:eastAsia="zh-CN"/>
              </w:rPr>
              <w:t>0</w:t>
            </w:r>
            <w:r>
              <w:rPr>
                <w:rFonts w:hint="default" w:ascii="Times New Roman" w:hAnsi="Times New Roman" w:cs="Times New Roman"/>
                <w:color w:val="auto"/>
                <w:kern w:val="0"/>
                <w:sz w:val="21"/>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continue"/>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2016"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废漆桶</w:t>
            </w:r>
          </w:p>
        </w:tc>
        <w:tc>
          <w:tcPr>
            <w:tcW w:w="1701"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138"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w:t>
            </w:r>
          </w:p>
        </w:tc>
        <w:tc>
          <w:tcPr>
            <w:tcW w:w="1164"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continue"/>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2016"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含油抹布、手套</w:t>
            </w:r>
          </w:p>
        </w:tc>
        <w:tc>
          <w:tcPr>
            <w:tcW w:w="1701"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138"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32"/>
                <w:sz w:val="21"/>
                <w:szCs w:val="21"/>
              </w:rPr>
              <w:t>0.05</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32"/>
                <w:sz w:val="21"/>
                <w:szCs w:val="21"/>
              </w:rPr>
              <w:t>0.05</w:t>
            </w:r>
          </w:p>
        </w:tc>
        <w:tc>
          <w:tcPr>
            <w:tcW w:w="1164"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32"/>
                <w:sz w:val="21"/>
                <w:szCs w:val="21"/>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restart"/>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危险废物</w:t>
            </w:r>
            <w:r>
              <w:rPr>
                <w:rFonts w:hint="default" w:ascii="Times New Roman" w:hAnsi="Times New Roman" w:cs="Times New Roman"/>
                <w:color w:val="auto"/>
                <w:sz w:val="21"/>
                <w:szCs w:val="21"/>
              </w:rPr>
              <w:t>（t/a）</w:t>
            </w:r>
          </w:p>
        </w:tc>
        <w:tc>
          <w:tcPr>
            <w:tcW w:w="2016"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废机油及废机油桶</w:t>
            </w:r>
          </w:p>
        </w:tc>
        <w:tc>
          <w:tcPr>
            <w:tcW w:w="1701"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138"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0.20</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0.20</w:t>
            </w:r>
          </w:p>
        </w:tc>
        <w:tc>
          <w:tcPr>
            <w:tcW w:w="1164"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continue"/>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2016"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废过滤棉</w:t>
            </w:r>
          </w:p>
        </w:tc>
        <w:tc>
          <w:tcPr>
            <w:tcW w:w="1701"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138"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0.80</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0.80</w:t>
            </w:r>
          </w:p>
        </w:tc>
        <w:tc>
          <w:tcPr>
            <w:tcW w:w="1164"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continue"/>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2016"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废活性炭</w:t>
            </w:r>
          </w:p>
        </w:tc>
        <w:tc>
          <w:tcPr>
            <w:tcW w:w="1701"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138"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0.96</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0.96</w:t>
            </w:r>
          </w:p>
        </w:tc>
        <w:tc>
          <w:tcPr>
            <w:tcW w:w="1164"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9" w:type="dxa"/>
            <w:vMerge w:val="continue"/>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2016"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废UV光氧管</w:t>
            </w:r>
          </w:p>
        </w:tc>
        <w:tc>
          <w:tcPr>
            <w:tcW w:w="1701"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138"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48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75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0.018</w:t>
            </w:r>
          </w:p>
        </w:tc>
        <w:tc>
          <w:tcPr>
            <w:tcW w:w="1695" w:type="dxa"/>
            <w:vAlign w:val="center"/>
          </w:tcPr>
          <w:p>
            <w:pPr>
              <w:pStyle w:val="46"/>
              <w:spacing w:beforeLines="0" w:afterLines="0" w:line="240" w:lineRule="auto"/>
              <w:ind w:firstLine="0" w:firstLineChars="0"/>
              <w:rPr>
                <w:rFonts w:hint="default" w:ascii="Times New Roman" w:hAnsi="Times New Roman" w:cs="Times New Roman"/>
                <w:snapToGrid w:val="0"/>
                <w:color w:val="auto"/>
                <w:sz w:val="21"/>
                <w:szCs w:val="21"/>
              </w:rPr>
            </w:pPr>
          </w:p>
        </w:tc>
        <w:tc>
          <w:tcPr>
            <w:tcW w:w="1845"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0.018</w:t>
            </w:r>
          </w:p>
        </w:tc>
        <w:tc>
          <w:tcPr>
            <w:tcW w:w="1164" w:type="dxa"/>
            <w:vAlign w:val="center"/>
          </w:tcPr>
          <w:p>
            <w:pPr>
              <w:widowControl/>
              <w:tabs>
                <w:tab w:val="left" w:pos="540"/>
                <w:tab w:val="left" w:pos="851"/>
                <w:tab w:val="left" w:pos="994"/>
                <w:tab w:val="left" w:pos="1260"/>
                <w:tab w:val="left" w:pos="3108"/>
                <w:tab w:val="left" w:pos="3150"/>
              </w:tabs>
              <w:autoSpaceDE w:val="0"/>
              <w:autoSpaceDN w:val="0"/>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+0.018</w:t>
            </w:r>
          </w:p>
        </w:tc>
      </w:tr>
    </w:tbl>
    <w:p>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left"/>
        <w:textAlignment w:val="auto"/>
        <w:rPr>
          <w:rFonts w:ascii="Times New Roman" w:eastAsia="黑体"/>
          <w:color w:val="auto"/>
        </w:rPr>
      </w:pPr>
      <w:r>
        <w:rPr>
          <w:rFonts w:ascii="Times New Roman"/>
          <w:snapToGrid w:val="0"/>
          <w:color w:val="auto"/>
          <w:szCs w:val="21"/>
        </w:rPr>
        <w:t>注：</w:t>
      </w:r>
      <w:r>
        <w:rPr>
          <w:rFonts w:ascii="Times New Roman"/>
          <w:snapToGrid w:val="0"/>
          <w:color w:val="auto"/>
          <w:szCs w:val="21"/>
        </w:rPr>
        <w:fldChar w:fldCharType="begin"/>
      </w:r>
      <w:r>
        <w:rPr>
          <w:rFonts w:ascii="Times New Roman"/>
          <w:snapToGrid w:val="0"/>
          <w:color w:val="auto"/>
          <w:szCs w:val="21"/>
        </w:rPr>
        <w:instrText xml:space="preserve"> = 6 \* GB3 \* MERGEFORMAT </w:instrText>
      </w:r>
      <w:r>
        <w:rPr>
          <w:rFonts w:ascii="Times New Roman"/>
          <w:snapToGrid w:val="0"/>
          <w:color w:val="auto"/>
          <w:szCs w:val="21"/>
        </w:rPr>
        <w:fldChar w:fldCharType="separate"/>
      </w:r>
      <w:r>
        <w:rPr>
          <w:rFonts w:ascii="Times New Roman"/>
          <w:color w:val="auto"/>
          <w:szCs w:val="21"/>
        </w:rPr>
        <w:t>⑥</w:t>
      </w:r>
      <w:r>
        <w:rPr>
          <w:rFonts w:ascii="Times New Roman"/>
          <w:snapToGrid w:val="0"/>
          <w:color w:val="auto"/>
          <w:szCs w:val="21"/>
        </w:rPr>
        <w:fldChar w:fldCharType="end"/>
      </w:r>
      <w:r>
        <w:rPr>
          <w:rFonts w:ascii="Times New Roman"/>
          <w:snapToGrid w:val="0"/>
          <w:color w:val="auto"/>
          <w:szCs w:val="21"/>
        </w:rPr>
        <w:t>=</w:t>
      </w:r>
      <w:r>
        <w:rPr>
          <w:rFonts w:ascii="Times New Roman"/>
          <w:snapToGrid w:val="0"/>
          <w:color w:val="auto"/>
          <w:szCs w:val="21"/>
        </w:rPr>
        <w:fldChar w:fldCharType="begin"/>
      </w:r>
      <w:r>
        <w:rPr>
          <w:rFonts w:ascii="Times New Roman"/>
          <w:snapToGrid w:val="0"/>
          <w:color w:val="auto"/>
          <w:szCs w:val="21"/>
        </w:rPr>
        <w:instrText xml:space="preserve"> = 1 \* GB3 \* MERGEFORMAT </w:instrText>
      </w:r>
      <w:r>
        <w:rPr>
          <w:rFonts w:ascii="Times New Roman"/>
          <w:snapToGrid w:val="0"/>
          <w:color w:val="auto"/>
          <w:szCs w:val="21"/>
        </w:rPr>
        <w:fldChar w:fldCharType="separate"/>
      </w:r>
      <w:r>
        <w:rPr>
          <w:rFonts w:ascii="Times New Roman"/>
          <w:color w:val="auto"/>
          <w:szCs w:val="21"/>
        </w:rPr>
        <w:t>①</w:t>
      </w:r>
      <w:r>
        <w:rPr>
          <w:rFonts w:ascii="Times New Roman"/>
          <w:snapToGrid w:val="0"/>
          <w:color w:val="auto"/>
          <w:szCs w:val="21"/>
        </w:rPr>
        <w:fldChar w:fldCharType="end"/>
      </w:r>
      <w:r>
        <w:rPr>
          <w:rFonts w:ascii="Times New Roman"/>
          <w:snapToGrid w:val="0"/>
          <w:color w:val="auto"/>
          <w:szCs w:val="21"/>
        </w:rPr>
        <w:t>+</w:t>
      </w:r>
      <w:r>
        <w:rPr>
          <w:rFonts w:ascii="Times New Roman"/>
          <w:snapToGrid w:val="0"/>
          <w:color w:val="auto"/>
          <w:szCs w:val="21"/>
        </w:rPr>
        <w:fldChar w:fldCharType="begin"/>
      </w:r>
      <w:r>
        <w:rPr>
          <w:rFonts w:ascii="Times New Roman"/>
          <w:snapToGrid w:val="0"/>
          <w:color w:val="auto"/>
          <w:szCs w:val="21"/>
        </w:rPr>
        <w:instrText xml:space="preserve"> = 3 \* GB3 \* MERGEFORMAT </w:instrText>
      </w:r>
      <w:r>
        <w:rPr>
          <w:rFonts w:ascii="Times New Roman"/>
          <w:snapToGrid w:val="0"/>
          <w:color w:val="auto"/>
          <w:szCs w:val="21"/>
        </w:rPr>
        <w:fldChar w:fldCharType="separate"/>
      </w:r>
      <w:r>
        <w:rPr>
          <w:rFonts w:ascii="Times New Roman"/>
          <w:color w:val="auto"/>
          <w:szCs w:val="21"/>
        </w:rPr>
        <w:t>③</w:t>
      </w:r>
      <w:r>
        <w:rPr>
          <w:rFonts w:ascii="Times New Roman"/>
          <w:snapToGrid w:val="0"/>
          <w:color w:val="auto"/>
          <w:szCs w:val="21"/>
        </w:rPr>
        <w:fldChar w:fldCharType="end"/>
      </w:r>
      <w:r>
        <w:rPr>
          <w:rFonts w:ascii="Times New Roman"/>
          <w:snapToGrid w:val="0"/>
          <w:color w:val="auto"/>
          <w:szCs w:val="21"/>
        </w:rPr>
        <w:t>+</w:t>
      </w:r>
      <w:r>
        <w:rPr>
          <w:rFonts w:ascii="Times New Roman"/>
          <w:snapToGrid w:val="0"/>
          <w:color w:val="auto"/>
          <w:szCs w:val="21"/>
        </w:rPr>
        <w:fldChar w:fldCharType="begin"/>
      </w:r>
      <w:r>
        <w:rPr>
          <w:rFonts w:ascii="Times New Roman"/>
          <w:snapToGrid w:val="0"/>
          <w:color w:val="auto"/>
          <w:szCs w:val="21"/>
        </w:rPr>
        <w:instrText xml:space="preserve"> = 4 \* GB3 \* MERGEFORMAT </w:instrText>
      </w:r>
      <w:r>
        <w:rPr>
          <w:rFonts w:ascii="Times New Roman"/>
          <w:snapToGrid w:val="0"/>
          <w:color w:val="auto"/>
          <w:szCs w:val="21"/>
        </w:rPr>
        <w:fldChar w:fldCharType="separate"/>
      </w:r>
      <w:r>
        <w:rPr>
          <w:rFonts w:ascii="Times New Roman"/>
          <w:color w:val="auto"/>
          <w:szCs w:val="21"/>
        </w:rPr>
        <w:t>④</w:t>
      </w:r>
      <w:r>
        <w:rPr>
          <w:rFonts w:ascii="Times New Roman"/>
          <w:snapToGrid w:val="0"/>
          <w:color w:val="auto"/>
          <w:szCs w:val="21"/>
        </w:rPr>
        <w:fldChar w:fldCharType="end"/>
      </w:r>
      <w:r>
        <w:rPr>
          <w:rFonts w:ascii="Times New Roman"/>
          <w:snapToGrid w:val="0"/>
          <w:color w:val="auto"/>
          <w:szCs w:val="21"/>
        </w:rPr>
        <w:t>-</w:t>
      </w:r>
      <w:r>
        <w:rPr>
          <w:rFonts w:ascii="Times New Roman"/>
          <w:snapToGrid w:val="0"/>
          <w:color w:val="auto"/>
          <w:szCs w:val="21"/>
        </w:rPr>
        <w:fldChar w:fldCharType="begin"/>
      </w:r>
      <w:r>
        <w:rPr>
          <w:rFonts w:ascii="Times New Roman"/>
          <w:snapToGrid w:val="0"/>
          <w:color w:val="auto"/>
          <w:szCs w:val="21"/>
        </w:rPr>
        <w:instrText xml:space="preserve"> = 5 \* GB3 \* MERGEFORMAT </w:instrText>
      </w:r>
      <w:r>
        <w:rPr>
          <w:rFonts w:ascii="Times New Roman"/>
          <w:snapToGrid w:val="0"/>
          <w:color w:val="auto"/>
          <w:szCs w:val="21"/>
        </w:rPr>
        <w:fldChar w:fldCharType="separate"/>
      </w:r>
      <w:r>
        <w:rPr>
          <w:rFonts w:ascii="Times New Roman"/>
          <w:color w:val="auto"/>
          <w:szCs w:val="21"/>
        </w:rPr>
        <w:t>⑤</w:t>
      </w:r>
      <w:r>
        <w:rPr>
          <w:rFonts w:ascii="Times New Roman"/>
          <w:snapToGrid w:val="0"/>
          <w:color w:val="auto"/>
          <w:szCs w:val="21"/>
        </w:rPr>
        <w:fldChar w:fldCharType="end"/>
      </w:r>
      <w:r>
        <w:rPr>
          <w:rFonts w:ascii="Times New Roman"/>
          <w:snapToGrid w:val="0"/>
          <w:color w:val="auto"/>
          <w:szCs w:val="21"/>
        </w:rPr>
        <w:t>；</w:t>
      </w:r>
      <w:r>
        <w:rPr>
          <w:rFonts w:ascii="Times New Roman"/>
          <w:snapToGrid w:val="0"/>
          <w:color w:val="auto"/>
          <w:szCs w:val="21"/>
        </w:rPr>
        <w:fldChar w:fldCharType="begin"/>
      </w:r>
      <w:r>
        <w:rPr>
          <w:rFonts w:ascii="Times New Roman"/>
          <w:snapToGrid w:val="0"/>
          <w:color w:val="auto"/>
          <w:szCs w:val="21"/>
        </w:rPr>
        <w:instrText xml:space="preserve"> = 7 \* GB3 \* MERGEFORMAT </w:instrText>
      </w:r>
      <w:r>
        <w:rPr>
          <w:rFonts w:ascii="Times New Roman"/>
          <w:snapToGrid w:val="0"/>
          <w:color w:val="auto"/>
          <w:szCs w:val="21"/>
        </w:rPr>
        <w:fldChar w:fldCharType="separate"/>
      </w:r>
      <w:r>
        <w:rPr>
          <w:rFonts w:ascii="Times New Roman"/>
          <w:color w:val="auto"/>
          <w:szCs w:val="21"/>
        </w:rPr>
        <w:t>⑦</w:t>
      </w:r>
      <w:r>
        <w:rPr>
          <w:rFonts w:ascii="Times New Roman"/>
          <w:snapToGrid w:val="0"/>
          <w:color w:val="auto"/>
          <w:szCs w:val="21"/>
        </w:rPr>
        <w:fldChar w:fldCharType="end"/>
      </w:r>
      <w:r>
        <w:rPr>
          <w:rFonts w:ascii="Times New Roman"/>
          <w:snapToGrid w:val="0"/>
          <w:color w:val="auto"/>
          <w:szCs w:val="21"/>
        </w:rPr>
        <w:t>=</w:t>
      </w:r>
      <w:r>
        <w:rPr>
          <w:rFonts w:ascii="Times New Roman"/>
          <w:snapToGrid w:val="0"/>
          <w:color w:val="auto"/>
          <w:szCs w:val="21"/>
        </w:rPr>
        <w:fldChar w:fldCharType="begin"/>
      </w:r>
      <w:r>
        <w:rPr>
          <w:rFonts w:ascii="Times New Roman"/>
          <w:snapToGrid w:val="0"/>
          <w:color w:val="auto"/>
          <w:szCs w:val="21"/>
        </w:rPr>
        <w:instrText xml:space="preserve"> = 6 \* GB3 \* MERGEFORMAT </w:instrText>
      </w:r>
      <w:r>
        <w:rPr>
          <w:rFonts w:ascii="Times New Roman"/>
          <w:snapToGrid w:val="0"/>
          <w:color w:val="auto"/>
          <w:szCs w:val="21"/>
        </w:rPr>
        <w:fldChar w:fldCharType="separate"/>
      </w:r>
      <w:r>
        <w:rPr>
          <w:rFonts w:ascii="Times New Roman"/>
          <w:color w:val="auto"/>
          <w:szCs w:val="21"/>
        </w:rPr>
        <w:t>⑥</w:t>
      </w:r>
      <w:r>
        <w:rPr>
          <w:rFonts w:ascii="Times New Roman"/>
          <w:snapToGrid w:val="0"/>
          <w:color w:val="auto"/>
          <w:szCs w:val="21"/>
        </w:rPr>
        <w:fldChar w:fldCharType="end"/>
      </w:r>
      <w:r>
        <w:rPr>
          <w:rFonts w:ascii="Times New Roman"/>
          <w:snapToGrid w:val="0"/>
          <w:color w:val="auto"/>
          <w:szCs w:val="21"/>
        </w:rPr>
        <w:t>-</w:t>
      </w:r>
      <w:r>
        <w:rPr>
          <w:rFonts w:ascii="Times New Roman"/>
          <w:snapToGrid w:val="0"/>
          <w:color w:val="auto"/>
          <w:szCs w:val="21"/>
        </w:rPr>
        <w:fldChar w:fldCharType="begin"/>
      </w:r>
      <w:r>
        <w:rPr>
          <w:rFonts w:ascii="Times New Roman"/>
          <w:snapToGrid w:val="0"/>
          <w:color w:val="auto"/>
          <w:szCs w:val="21"/>
        </w:rPr>
        <w:instrText xml:space="preserve"> = 1 \* GB3 \* MERGEFORMAT </w:instrText>
      </w:r>
      <w:r>
        <w:rPr>
          <w:rFonts w:ascii="Times New Roman"/>
          <w:snapToGrid w:val="0"/>
          <w:color w:val="auto"/>
          <w:szCs w:val="21"/>
        </w:rPr>
        <w:fldChar w:fldCharType="separate"/>
      </w:r>
      <w:r>
        <w:rPr>
          <w:rFonts w:ascii="Times New Roman"/>
          <w:color w:val="auto"/>
          <w:szCs w:val="21"/>
        </w:rPr>
        <w:t>①</w:t>
      </w:r>
      <w:r>
        <w:rPr>
          <w:rFonts w:ascii="Times New Roman"/>
          <w:snapToGrid w:val="0"/>
          <w:color w:val="auto"/>
          <w:szCs w:val="21"/>
        </w:rPr>
        <w:fldChar w:fldCharType="end"/>
      </w:r>
    </w:p>
    <w:sectPr>
      <w:headerReference r:id="rId11" w:type="default"/>
      <w:footerReference r:id="rId12" w:type="default"/>
      <w:pgSz w:w="16838" w:h="11906" w:orient="landscape"/>
      <w:pgMar w:top="1531" w:right="1701" w:bottom="1531" w:left="1701" w:header="851" w:footer="851"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29"/>
      </w:rPr>
    </w:pPr>
    <w:r>
      <w:fldChar w:fldCharType="begin"/>
    </w:r>
    <w:r>
      <w:rPr>
        <w:rStyle w:val="29"/>
      </w:rPr>
      <w:instrText xml:space="preserve">PAGE  </w:instrText>
    </w:r>
    <w:r>
      <w:fldChar w:fldCharType="end"/>
    </w:r>
  </w:p>
  <w:p>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rPr>
      <w:t xml:space="preserve">  </w:t>
    </w:r>
    <w:r>
      <w:rPr>
        <w:rFonts w:ascii="宋体" w:hAnsi="宋体"/>
        <w:sz w:val="26"/>
        <w:szCs w:val="26"/>
      </w:rPr>
      <w:fldChar w:fldCharType="begin"/>
    </w:r>
    <w:r>
      <w:rPr>
        <w:rStyle w:val="29"/>
        <w:rFonts w:ascii="宋体" w:hAnsi="宋体"/>
        <w:sz w:val="26"/>
        <w:szCs w:val="26"/>
      </w:rPr>
      <w:instrText xml:space="preserve">PAGE  </w:instrText>
    </w:r>
    <w:r>
      <w:rPr>
        <w:rFonts w:ascii="宋体" w:hAnsi="宋体"/>
        <w:sz w:val="26"/>
        <w:szCs w:val="26"/>
      </w:rPr>
      <w:fldChar w:fldCharType="separate"/>
    </w:r>
    <w:r>
      <w:rPr>
        <w:rStyle w:val="29"/>
        <w:rFonts w:ascii="宋体" w:hAnsi="宋体"/>
        <w:sz w:val="26"/>
        <w:szCs w:val="26"/>
      </w:rPr>
      <w:t>33</w:t>
    </w:r>
    <w:r>
      <w:rPr>
        <w:rFonts w:ascii="宋体" w:hAnsi="宋体"/>
        <w:sz w:val="26"/>
        <w:szCs w:val="26"/>
      </w:rPr>
      <w:fldChar w:fldCharType="end"/>
    </w:r>
    <w:r>
      <w:rPr>
        <w:rStyle w:val="29"/>
        <w:rFonts w:hint="eastAsia" w:ascii="宋体" w:hAnsi="宋体"/>
        <w:sz w:val="20"/>
      </w:rPr>
      <w:t xml:space="preserve">  </w:t>
    </w:r>
    <w:r>
      <w:rPr>
        <w:rStyle w:val="29"/>
        <w:rFonts w:hint="eastAsia" w:ascii="宋体" w:hAnsi="宋体"/>
        <w:sz w:val="28"/>
        <w:szCs w:val="28"/>
      </w:rPr>
      <w:t>—</w:t>
    </w:r>
  </w:p>
  <w:p>
    <w:pPr>
      <w:pStyle w:val="20"/>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FBB84"/>
    <w:multiLevelType w:val="singleLevel"/>
    <w:tmpl w:val="944FBB84"/>
    <w:lvl w:ilvl="0" w:tentative="0">
      <w:start w:val="1"/>
      <w:numFmt w:val="chineseCounting"/>
      <w:suff w:val="nothing"/>
      <w:lvlText w:val="%1、"/>
      <w:lvlJc w:val="left"/>
      <w:rPr>
        <w:rFonts w:hint="eastAsia"/>
      </w:rPr>
    </w:lvl>
  </w:abstractNum>
  <w:abstractNum w:abstractNumId="1">
    <w:nsid w:val="960CA4FE"/>
    <w:multiLevelType w:val="singleLevel"/>
    <w:tmpl w:val="960CA4FE"/>
    <w:lvl w:ilvl="0" w:tentative="0">
      <w:start w:val="1"/>
      <w:numFmt w:val="chineseCounting"/>
      <w:suff w:val="nothing"/>
      <w:lvlText w:val="（%1）"/>
      <w:lvlJc w:val="left"/>
      <w:rPr>
        <w:rFonts w:hint="eastAsia"/>
      </w:rPr>
    </w:lvl>
  </w:abstractNum>
  <w:abstractNum w:abstractNumId="2">
    <w:nsid w:val="A93C6776"/>
    <w:multiLevelType w:val="singleLevel"/>
    <w:tmpl w:val="A93C6776"/>
    <w:lvl w:ilvl="0" w:tentative="0">
      <w:start w:val="1"/>
      <w:numFmt w:val="upperLetter"/>
      <w:suff w:val="nothing"/>
      <w:lvlText w:val="%1、"/>
      <w:lvlJc w:val="left"/>
    </w:lvl>
  </w:abstractNum>
  <w:abstractNum w:abstractNumId="3">
    <w:nsid w:val="C865BFF6"/>
    <w:multiLevelType w:val="singleLevel"/>
    <w:tmpl w:val="C865BFF6"/>
    <w:lvl w:ilvl="0" w:tentative="0">
      <w:start w:val="1"/>
      <w:numFmt w:val="chineseCounting"/>
      <w:suff w:val="nothing"/>
      <w:lvlText w:val="%1、"/>
      <w:lvlJc w:val="left"/>
      <w:rPr>
        <w:rFonts w:hint="eastAsia"/>
      </w:rPr>
    </w:lvl>
  </w:abstractNum>
  <w:abstractNum w:abstractNumId="4">
    <w:nsid w:val="F98747F4"/>
    <w:multiLevelType w:val="singleLevel"/>
    <w:tmpl w:val="F98747F4"/>
    <w:lvl w:ilvl="0" w:tentative="0">
      <w:start w:val="1"/>
      <w:numFmt w:val="decimal"/>
      <w:suff w:val="nothing"/>
      <w:lvlText w:val="%1、"/>
      <w:lvlJc w:val="left"/>
    </w:lvl>
  </w:abstractNum>
  <w:abstractNum w:abstractNumId="5">
    <w:nsid w:val="0BB9B6E7"/>
    <w:multiLevelType w:val="singleLevel"/>
    <w:tmpl w:val="0BB9B6E7"/>
    <w:lvl w:ilvl="0" w:tentative="0">
      <w:start w:val="1"/>
      <w:numFmt w:val="decimal"/>
      <w:suff w:val="nothing"/>
      <w:lvlText w:val="%1）"/>
      <w:lvlJc w:val="left"/>
    </w:lvl>
  </w:abstractNum>
  <w:abstractNum w:abstractNumId="6">
    <w:nsid w:val="18C962FD"/>
    <w:multiLevelType w:val="singleLevel"/>
    <w:tmpl w:val="18C962FD"/>
    <w:lvl w:ilvl="0" w:tentative="0">
      <w:start w:val="1"/>
      <w:numFmt w:val="decimal"/>
      <w:suff w:val="nothing"/>
      <w:lvlText w:val="%1、"/>
      <w:lvlJc w:val="left"/>
    </w:lvl>
  </w:abstractNum>
  <w:abstractNum w:abstractNumId="7">
    <w:nsid w:val="1CDFE20D"/>
    <w:multiLevelType w:val="singleLevel"/>
    <w:tmpl w:val="1CDFE20D"/>
    <w:lvl w:ilvl="0" w:tentative="0">
      <w:start w:val="1"/>
      <w:numFmt w:val="decimal"/>
      <w:suff w:val="nothing"/>
      <w:lvlText w:val="（%1）"/>
      <w:lvlJc w:val="left"/>
    </w:lvl>
  </w:abstractNum>
  <w:abstractNum w:abstractNumId="8">
    <w:nsid w:val="210E5441"/>
    <w:multiLevelType w:val="singleLevel"/>
    <w:tmpl w:val="210E5441"/>
    <w:lvl w:ilvl="0" w:tentative="0">
      <w:start w:val="1"/>
      <w:numFmt w:val="decimal"/>
      <w:suff w:val="nothing"/>
      <w:lvlText w:val="（%1）"/>
      <w:lvlJc w:val="left"/>
    </w:lvl>
  </w:abstractNum>
  <w:abstractNum w:abstractNumId="9">
    <w:nsid w:val="2B378580"/>
    <w:multiLevelType w:val="singleLevel"/>
    <w:tmpl w:val="2B378580"/>
    <w:lvl w:ilvl="0" w:tentative="0">
      <w:start w:val="1"/>
      <w:numFmt w:val="chineseCounting"/>
      <w:suff w:val="nothing"/>
      <w:lvlText w:val="（%1）"/>
      <w:lvlJc w:val="left"/>
      <w:rPr>
        <w:rFonts w:hint="eastAsia"/>
      </w:rPr>
    </w:lvl>
  </w:abstractNum>
  <w:abstractNum w:abstractNumId="10">
    <w:nsid w:val="3154E15C"/>
    <w:multiLevelType w:val="singleLevel"/>
    <w:tmpl w:val="3154E15C"/>
    <w:lvl w:ilvl="0" w:tentative="0">
      <w:start w:val="1"/>
      <w:numFmt w:val="decimal"/>
      <w:suff w:val="nothing"/>
      <w:lvlText w:val="%1）"/>
      <w:lvlJc w:val="left"/>
    </w:lvl>
  </w:abstractNum>
  <w:abstractNum w:abstractNumId="11">
    <w:nsid w:val="37A230EC"/>
    <w:multiLevelType w:val="multilevel"/>
    <w:tmpl w:val="37A230EC"/>
    <w:lvl w:ilvl="0" w:tentative="0">
      <w:start w:val="1"/>
      <w:numFmt w:val="decimal"/>
      <w:suff w:val="nothing"/>
      <w:lvlText w:val="附件%1："/>
      <w:lvlJc w:val="left"/>
      <w:pPr>
        <w:tabs>
          <w:tab w:val="left" w:pos="420"/>
        </w:tabs>
        <w:ind w:left="0" w:firstLine="0"/>
      </w:pPr>
      <w:rPr>
        <w:rFonts w:hint="default" w:ascii="Times New Roman" w:hAnsi="Times New Roman" w:eastAsia="宋体" w:cs="宋体"/>
        <w:outline w:val="0"/>
        <w:shadow w:val="0"/>
        <w:emboss w:val="0"/>
        <w:imprint w:val="0"/>
        <w:color w:val="00000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3B926C04"/>
    <w:multiLevelType w:val="singleLevel"/>
    <w:tmpl w:val="3B926C04"/>
    <w:lvl w:ilvl="0" w:tentative="0">
      <w:start w:val="1"/>
      <w:numFmt w:val="upperLetter"/>
      <w:suff w:val="nothing"/>
      <w:lvlText w:val="%1、"/>
      <w:lvlJc w:val="left"/>
    </w:lvl>
  </w:abstractNum>
  <w:abstractNum w:abstractNumId="13">
    <w:nsid w:val="40C481C2"/>
    <w:multiLevelType w:val="singleLevel"/>
    <w:tmpl w:val="40C481C2"/>
    <w:lvl w:ilvl="0" w:tentative="0">
      <w:start w:val="5"/>
      <w:numFmt w:val="decimal"/>
      <w:suff w:val="nothing"/>
      <w:lvlText w:val="（%1）"/>
      <w:lvlJc w:val="left"/>
    </w:lvl>
  </w:abstractNum>
  <w:abstractNum w:abstractNumId="14">
    <w:nsid w:val="4503B5C7"/>
    <w:multiLevelType w:val="singleLevel"/>
    <w:tmpl w:val="4503B5C7"/>
    <w:lvl w:ilvl="0" w:tentative="0">
      <w:start w:val="1"/>
      <w:numFmt w:val="decimal"/>
      <w:suff w:val="nothing"/>
      <w:lvlText w:val="%1、"/>
      <w:lvlJc w:val="left"/>
    </w:lvl>
  </w:abstractNum>
  <w:abstractNum w:abstractNumId="15">
    <w:nsid w:val="45A06B8C"/>
    <w:multiLevelType w:val="singleLevel"/>
    <w:tmpl w:val="45A06B8C"/>
    <w:lvl w:ilvl="0" w:tentative="0">
      <w:start w:val="1"/>
      <w:numFmt w:val="bullet"/>
      <w:lvlText w:val=""/>
      <w:lvlJc w:val="left"/>
      <w:pPr>
        <w:ind w:left="420" w:hanging="420"/>
      </w:pPr>
      <w:rPr>
        <w:rFonts w:hint="default" w:ascii="Wingdings" w:hAnsi="Wingdings"/>
      </w:rPr>
    </w:lvl>
  </w:abstractNum>
  <w:abstractNum w:abstractNumId="16">
    <w:nsid w:val="576CEBC4"/>
    <w:multiLevelType w:val="singleLevel"/>
    <w:tmpl w:val="576CEBC4"/>
    <w:lvl w:ilvl="0" w:tentative="0">
      <w:start w:val="1"/>
      <w:numFmt w:val="decimal"/>
      <w:suff w:val="nothing"/>
      <w:lvlText w:val="%1、"/>
      <w:lvlJc w:val="left"/>
    </w:lvl>
  </w:abstractNum>
  <w:abstractNum w:abstractNumId="17">
    <w:nsid w:val="605B3E86"/>
    <w:multiLevelType w:val="multilevel"/>
    <w:tmpl w:val="605B3E86"/>
    <w:lvl w:ilvl="0" w:tentative="0">
      <w:start w:val="1"/>
      <w:numFmt w:val="decimal"/>
      <w:suff w:val="nothing"/>
      <w:lvlText w:val="附图%1："/>
      <w:lvlJc w:val="left"/>
      <w:pPr>
        <w:tabs>
          <w:tab w:val="left" w:pos="0"/>
        </w:tabs>
        <w:ind w:left="0" w:firstLine="0"/>
      </w:pPr>
      <w:rPr>
        <w:rFonts w:hint="default" w:ascii="Times New Roman" w:hAnsi="Times New Roman" w:eastAsia="宋体" w:cs="宋体"/>
        <w:outline w:val="0"/>
        <w:shadow w:val="0"/>
        <w:emboss w:val="0"/>
        <w:imprint w:val="0"/>
        <w:color w:val="00000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77C55552"/>
    <w:multiLevelType w:val="singleLevel"/>
    <w:tmpl w:val="77C55552"/>
    <w:lvl w:ilvl="0" w:tentative="0">
      <w:start w:val="2"/>
      <w:numFmt w:val="chineseCounting"/>
      <w:suff w:val="nothing"/>
      <w:lvlText w:val="%1、"/>
      <w:lvlJc w:val="left"/>
      <w:rPr>
        <w:rFonts w:hint="eastAsia"/>
      </w:rPr>
    </w:lvl>
  </w:abstractNum>
  <w:num w:numId="1">
    <w:abstractNumId w:val="17"/>
  </w:num>
  <w:num w:numId="2">
    <w:abstractNumId w:val="11"/>
  </w:num>
  <w:num w:numId="3">
    <w:abstractNumId w:val="18"/>
  </w:num>
  <w:num w:numId="4">
    <w:abstractNumId w:val="6"/>
  </w:num>
  <w:num w:numId="5">
    <w:abstractNumId w:val="1"/>
  </w:num>
  <w:num w:numId="6">
    <w:abstractNumId w:val="9"/>
  </w:num>
  <w:num w:numId="7">
    <w:abstractNumId w:val="3"/>
  </w:num>
  <w:num w:numId="8">
    <w:abstractNumId w:val="0"/>
  </w:num>
  <w:num w:numId="9">
    <w:abstractNumId w:val="8"/>
  </w:num>
  <w:num w:numId="10">
    <w:abstractNumId w:val="14"/>
  </w:num>
  <w:num w:numId="11">
    <w:abstractNumId w:val="4"/>
  </w:num>
  <w:num w:numId="12">
    <w:abstractNumId w:val="16"/>
  </w:num>
  <w:num w:numId="13">
    <w:abstractNumId w:val="13"/>
  </w:num>
  <w:num w:numId="14">
    <w:abstractNumId w:val="7"/>
  </w:num>
  <w:num w:numId="15">
    <w:abstractNumId w:val="10"/>
  </w:num>
  <w:num w:numId="16">
    <w:abstractNumId w:val="5"/>
  </w:num>
  <w:num w:numId="17">
    <w:abstractNumId w:val="15"/>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attachedTemplate r:id="rId1"/>
  <w:documentProtection w:edit="trackedChanges" w:enforcement="0"/>
  <w:defaultTabStop w:val="420"/>
  <w:doNotHyphenateCaps/>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4947"/>
    <w:rsid w:val="0000226F"/>
    <w:rsid w:val="000032C4"/>
    <w:rsid w:val="000060B3"/>
    <w:rsid w:val="00016FFD"/>
    <w:rsid w:val="00017C28"/>
    <w:rsid w:val="000275CD"/>
    <w:rsid w:val="0004364B"/>
    <w:rsid w:val="0004417E"/>
    <w:rsid w:val="0004621A"/>
    <w:rsid w:val="00060904"/>
    <w:rsid w:val="00061B1F"/>
    <w:rsid w:val="00065978"/>
    <w:rsid w:val="00065996"/>
    <w:rsid w:val="000733C4"/>
    <w:rsid w:val="00074783"/>
    <w:rsid w:val="0008070B"/>
    <w:rsid w:val="000810AC"/>
    <w:rsid w:val="00081A02"/>
    <w:rsid w:val="00082231"/>
    <w:rsid w:val="00092D38"/>
    <w:rsid w:val="0009377B"/>
    <w:rsid w:val="0009738E"/>
    <w:rsid w:val="000A20C9"/>
    <w:rsid w:val="000A2D0A"/>
    <w:rsid w:val="000B058F"/>
    <w:rsid w:val="000B4467"/>
    <w:rsid w:val="000B4D03"/>
    <w:rsid w:val="000B4DB9"/>
    <w:rsid w:val="000C0531"/>
    <w:rsid w:val="000C09AC"/>
    <w:rsid w:val="000C11A9"/>
    <w:rsid w:val="000C22B8"/>
    <w:rsid w:val="000C767F"/>
    <w:rsid w:val="000D5A44"/>
    <w:rsid w:val="000D6433"/>
    <w:rsid w:val="000E0C58"/>
    <w:rsid w:val="000E3ED2"/>
    <w:rsid w:val="0010335D"/>
    <w:rsid w:val="0011103F"/>
    <w:rsid w:val="00111ED1"/>
    <w:rsid w:val="00112B7D"/>
    <w:rsid w:val="0011694A"/>
    <w:rsid w:val="00127C8C"/>
    <w:rsid w:val="00131605"/>
    <w:rsid w:val="00131F42"/>
    <w:rsid w:val="00132CB1"/>
    <w:rsid w:val="001357F1"/>
    <w:rsid w:val="00140FA8"/>
    <w:rsid w:val="001426E7"/>
    <w:rsid w:val="00142FEB"/>
    <w:rsid w:val="00143A2D"/>
    <w:rsid w:val="00145A41"/>
    <w:rsid w:val="00145C7E"/>
    <w:rsid w:val="00151675"/>
    <w:rsid w:val="00157435"/>
    <w:rsid w:val="00162C7E"/>
    <w:rsid w:val="0016489A"/>
    <w:rsid w:val="00164EA5"/>
    <w:rsid w:val="0017504D"/>
    <w:rsid w:val="0017580C"/>
    <w:rsid w:val="0017671A"/>
    <w:rsid w:val="00177422"/>
    <w:rsid w:val="00182F33"/>
    <w:rsid w:val="00184590"/>
    <w:rsid w:val="001870D1"/>
    <w:rsid w:val="0018781E"/>
    <w:rsid w:val="0019262D"/>
    <w:rsid w:val="001A1B35"/>
    <w:rsid w:val="001A34EF"/>
    <w:rsid w:val="001A48A2"/>
    <w:rsid w:val="001A4F2A"/>
    <w:rsid w:val="001A6F61"/>
    <w:rsid w:val="001B4DB1"/>
    <w:rsid w:val="001B72B8"/>
    <w:rsid w:val="001C69B3"/>
    <w:rsid w:val="001D164D"/>
    <w:rsid w:val="001D5595"/>
    <w:rsid w:val="001D7874"/>
    <w:rsid w:val="001D7F22"/>
    <w:rsid w:val="001E3164"/>
    <w:rsid w:val="001E33EF"/>
    <w:rsid w:val="001F0F17"/>
    <w:rsid w:val="001F3347"/>
    <w:rsid w:val="001F5C13"/>
    <w:rsid w:val="001F69E4"/>
    <w:rsid w:val="002125B4"/>
    <w:rsid w:val="00214B62"/>
    <w:rsid w:val="002155B8"/>
    <w:rsid w:val="00224839"/>
    <w:rsid w:val="002249B2"/>
    <w:rsid w:val="00225622"/>
    <w:rsid w:val="00226574"/>
    <w:rsid w:val="002278EC"/>
    <w:rsid w:val="002312DD"/>
    <w:rsid w:val="0023280E"/>
    <w:rsid w:val="002328AA"/>
    <w:rsid w:val="002377D1"/>
    <w:rsid w:val="002469D7"/>
    <w:rsid w:val="002506BC"/>
    <w:rsid w:val="00254345"/>
    <w:rsid w:val="0025448B"/>
    <w:rsid w:val="00264557"/>
    <w:rsid w:val="002667E4"/>
    <w:rsid w:val="00273E8A"/>
    <w:rsid w:val="002805AB"/>
    <w:rsid w:val="00284204"/>
    <w:rsid w:val="00291773"/>
    <w:rsid w:val="002925F9"/>
    <w:rsid w:val="002970FF"/>
    <w:rsid w:val="002A168C"/>
    <w:rsid w:val="002A3DC7"/>
    <w:rsid w:val="002A4552"/>
    <w:rsid w:val="002B49E2"/>
    <w:rsid w:val="002B7B00"/>
    <w:rsid w:val="002B7C44"/>
    <w:rsid w:val="002C2B17"/>
    <w:rsid w:val="002D3DD0"/>
    <w:rsid w:val="002E1F3A"/>
    <w:rsid w:val="002E298A"/>
    <w:rsid w:val="002F2DAA"/>
    <w:rsid w:val="00301978"/>
    <w:rsid w:val="00301F1D"/>
    <w:rsid w:val="0030332C"/>
    <w:rsid w:val="003051C2"/>
    <w:rsid w:val="00312296"/>
    <w:rsid w:val="00314F0E"/>
    <w:rsid w:val="00321D8E"/>
    <w:rsid w:val="00325556"/>
    <w:rsid w:val="00325928"/>
    <w:rsid w:val="00331FD9"/>
    <w:rsid w:val="00332863"/>
    <w:rsid w:val="00335652"/>
    <w:rsid w:val="0033574C"/>
    <w:rsid w:val="0033684D"/>
    <w:rsid w:val="00337B42"/>
    <w:rsid w:val="00341B42"/>
    <w:rsid w:val="0034348F"/>
    <w:rsid w:val="0035020A"/>
    <w:rsid w:val="003562B4"/>
    <w:rsid w:val="00356653"/>
    <w:rsid w:val="00356D4A"/>
    <w:rsid w:val="0035743F"/>
    <w:rsid w:val="00357BE2"/>
    <w:rsid w:val="0036170C"/>
    <w:rsid w:val="00366E0F"/>
    <w:rsid w:val="00371C0D"/>
    <w:rsid w:val="003774E6"/>
    <w:rsid w:val="00381A72"/>
    <w:rsid w:val="00384676"/>
    <w:rsid w:val="00387112"/>
    <w:rsid w:val="00390857"/>
    <w:rsid w:val="0039781E"/>
    <w:rsid w:val="003A00D6"/>
    <w:rsid w:val="003A4BF3"/>
    <w:rsid w:val="003B420D"/>
    <w:rsid w:val="003C3945"/>
    <w:rsid w:val="003C6C16"/>
    <w:rsid w:val="003D288E"/>
    <w:rsid w:val="003D4404"/>
    <w:rsid w:val="003D794D"/>
    <w:rsid w:val="003E15C9"/>
    <w:rsid w:val="003E3058"/>
    <w:rsid w:val="003E53D0"/>
    <w:rsid w:val="003E76A9"/>
    <w:rsid w:val="003E7F4E"/>
    <w:rsid w:val="003F0809"/>
    <w:rsid w:val="003F5DAB"/>
    <w:rsid w:val="003F6A8C"/>
    <w:rsid w:val="003F755C"/>
    <w:rsid w:val="00400531"/>
    <w:rsid w:val="00406F01"/>
    <w:rsid w:val="004135A5"/>
    <w:rsid w:val="0041627F"/>
    <w:rsid w:val="00416D50"/>
    <w:rsid w:val="00416FD5"/>
    <w:rsid w:val="00417591"/>
    <w:rsid w:val="00417772"/>
    <w:rsid w:val="00420E6A"/>
    <w:rsid w:val="00421B80"/>
    <w:rsid w:val="00425A9E"/>
    <w:rsid w:val="00426D6B"/>
    <w:rsid w:val="00431E6C"/>
    <w:rsid w:val="00433CE7"/>
    <w:rsid w:val="0043552D"/>
    <w:rsid w:val="00435BA5"/>
    <w:rsid w:val="004415D4"/>
    <w:rsid w:val="00452259"/>
    <w:rsid w:val="00452738"/>
    <w:rsid w:val="00456091"/>
    <w:rsid w:val="00466321"/>
    <w:rsid w:val="0046657A"/>
    <w:rsid w:val="00466C9B"/>
    <w:rsid w:val="004733A3"/>
    <w:rsid w:val="00484B9B"/>
    <w:rsid w:val="004855F6"/>
    <w:rsid w:val="0048661E"/>
    <w:rsid w:val="004927A5"/>
    <w:rsid w:val="00494670"/>
    <w:rsid w:val="004947D4"/>
    <w:rsid w:val="004A01D4"/>
    <w:rsid w:val="004A10C9"/>
    <w:rsid w:val="004A3823"/>
    <w:rsid w:val="004A7F0F"/>
    <w:rsid w:val="004C2CD4"/>
    <w:rsid w:val="004C326C"/>
    <w:rsid w:val="004C69E6"/>
    <w:rsid w:val="004E0893"/>
    <w:rsid w:val="004E6946"/>
    <w:rsid w:val="004F1805"/>
    <w:rsid w:val="004F1AD8"/>
    <w:rsid w:val="00500075"/>
    <w:rsid w:val="005039CB"/>
    <w:rsid w:val="0050558F"/>
    <w:rsid w:val="00506286"/>
    <w:rsid w:val="00510813"/>
    <w:rsid w:val="00511990"/>
    <w:rsid w:val="00511DE0"/>
    <w:rsid w:val="00514870"/>
    <w:rsid w:val="00514B9B"/>
    <w:rsid w:val="00517F02"/>
    <w:rsid w:val="00524303"/>
    <w:rsid w:val="005258A2"/>
    <w:rsid w:val="005258FE"/>
    <w:rsid w:val="005401AE"/>
    <w:rsid w:val="00542E07"/>
    <w:rsid w:val="00545424"/>
    <w:rsid w:val="0054554A"/>
    <w:rsid w:val="0055278A"/>
    <w:rsid w:val="00554A7B"/>
    <w:rsid w:val="0055572C"/>
    <w:rsid w:val="0056106A"/>
    <w:rsid w:val="005720AE"/>
    <w:rsid w:val="00591004"/>
    <w:rsid w:val="00592025"/>
    <w:rsid w:val="00594D77"/>
    <w:rsid w:val="005969E4"/>
    <w:rsid w:val="005A06B7"/>
    <w:rsid w:val="005A1759"/>
    <w:rsid w:val="005A68A7"/>
    <w:rsid w:val="005B12E6"/>
    <w:rsid w:val="005C0FCC"/>
    <w:rsid w:val="005C2695"/>
    <w:rsid w:val="005D15F0"/>
    <w:rsid w:val="005D36AB"/>
    <w:rsid w:val="00613807"/>
    <w:rsid w:val="006178CF"/>
    <w:rsid w:val="00617CC3"/>
    <w:rsid w:val="006216EB"/>
    <w:rsid w:val="006377A6"/>
    <w:rsid w:val="00637A3D"/>
    <w:rsid w:val="006411EF"/>
    <w:rsid w:val="00672DFA"/>
    <w:rsid w:val="006748B8"/>
    <w:rsid w:val="0067496F"/>
    <w:rsid w:val="00674E23"/>
    <w:rsid w:val="0067667A"/>
    <w:rsid w:val="006775C3"/>
    <w:rsid w:val="0068024E"/>
    <w:rsid w:val="00684071"/>
    <w:rsid w:val="00690F9F"/>
    <w:rsid w:val="006927FF"/>
    <w:rsid w:val="0069290A"/>
    <w:rsid w:val="0069765A"/>
    <w:rsid w:val="0069775A"/>
    <w:rsid w:val="00697813"/>
    <w:rsid w:val="00697AA0"/>
    <w:rsid w:val="006A3EE8"/>
    <w:rsid w:val="006A6C5B"/>
    <w:rsid w:val="006A72BF"/>
    <w:rsid w:val="006B03F2"/>
    <w:rsid w:val="006B339F"/>
    <w:rsid w:val="006B37DC"/>
    <w:rsid w:val="006B4F68"/>
    <w:rsid w:val="006C0592"/>
    <w:rsid w:val="006C272E"/>
    <w:rsid w:val="006C5479"/>
    <w:rsid w:val="006D13B5"/>
    <w:rsid w:val="006D22DF"/>
    <w:rsid w:val="006E12FF"/>
    <w:rsid w:val="006E367A"/>
    <w:rsid w:val="006E607E"/>
    <w:rsid w:val="006F06D7"/>
    <w:rsid w:val="00701049"/>
    <w:rsid w:val="00706C5D"/>
    <w:rsid w:val="00732922"/>
    <w:rsid w:val="0075162E"/>
    <w:rsid w:val="007517C0"/>
    <w:rsid w:val="00754034"/>
    <w:rsid w:val="007547F9"/>
    <w:rsid w:val="00756556"/>
    <w:rsid w:val="007618C4"/>
    <w:rsid w:val="00767980"/>
    <w:rsid w:val="00770B19"/>
    <w:rsid w:val="0077338A"/>
    <w:rsid w:val="0077463F"/>
    <w:rsid w:val="00774655"/>
    <w:rsid w:val="00780414"/>
    <w:rsid w:val="007836EA"/>
    <w:rsid w:val="00784CDA"/>
    <w:rsid w:val="007906C4"/>
    <w:rsid w:val="007940EA"/>
    <w:rsid w:val="007967E8"/>
    <w:rsid w:val="00797326"/>
    <w:rsid w:val="007A2170"/>
    <w:rsid w:val="007A22BF"/>
    <w:rsid w:val="007A3323"/>
    <w:rsid w:val="007A510D"/>
    <w:rsid w:val="007A6B39"/>
    <w:rsid w:val="007B1759"/>
    <w:rsid w:val="007B4D3A"/>
    <w:rsid w:val="007B72B8"/>
    <w:rsid w:val="007B7A58"/>
    <w:rsid w:val="007C21B5"/>
    <w:rsid w:val="007C27B4"/>
    <w:rsid w:val="007D4384"/>
    <w:rsid w:val="007E4BD2"/>
    <w:rsid w:val="007F6826"/>
    <w:rsid w:val="00801393"/>
    <w:rsid w:val="00802F88"/>
    <w:rsid w:val="00803676"/>
    <w:rsid w:val="0081293E"/>
    <w:rsid w:val="00815465"/>
    <w:rsid w:val="00817E9A"/>
    <w:rsid w:val="0082241B"/>
    <w:rsid w:val="00824D8B"/>
    <w:rsid w:val="00826992"/>
    <w:rsid w:val="0083069F"/>
    <w:rsid w:val="008306BD"/>
    <w:rsid w:val="00831A80"/>
    <w:rsid w:val="00833034"/>
    <w:rsid w:val="00833743"/>
    <w:rsid w:val="008340A4"/>
    <w:rsid w:val="0084542B"/>
    <w:rsid w:val="00862561"/>
    <w:rsid w:val="00862A06"/>
    <w:rsid w:val="00870387"/>
    <w:rsid w:val="0087135F"/>
    <w:rsid w:val="0087270B"/>
    <w:rsid w:val="00872D94"/>
    <w:rsid w:val="00880364"/>
    <w:rsid w:val="00881702"/>
    <w:rsid w:val="00891592"/>
    <w:rsid w:val="00891E9E"/>
    <w:rsid w:val="0089777A"/>
    <w:rsid w:val="008A2F68"/>
    <w:rsid w:val="008A54E9"/>
    <w:rsid w:val="008A650E"/>
    <w:rsid w:val="008B4FA6"/>
    <w:rsid w:val="008B5282"/>
    <w:rsid w:val="008B7C17"/>
    <w:rsid w:val="008C163F"/>
    <w:rsid w:val="008C2067"/>
    <w:rsid w:val="008C2D01"/>
    <w:rsid w:val="008C40E6"/>
    <w:rsid w:val="008C72C4"/>
    <w:rsid w:val="008D0F7A"/>
    <w:rsid w:val="008D68E4"/>
    <w:rsid w:val="008E0506"/>
    <w:rsid w:val="008E0CFF"/>
    <w:rsid w:val="008E5D6B"/>
    <w:rsid w:val="008E76F0"/>
    <w:rsid w:val="008F15FE"/>
    <w:rsid w:val="008F2D29"/>
    <w:rsid w:val="008F3195"/>
    <w:rsid w:val="008F5187"/>
    <w:rsid w:val="008F60D8"/>
    <w:rsid w:val="00902727"/>
    <w:rsid w:val="0090312B"/>
    <w:rsid w:val="00910467"/>
    <w:rsid w:val="00910A07"/>
    <w:rsid w:val="00916874"/>
    <w:rsid w:val="0091736D"/>
    <w:rsid w:val="009264F5"/>
    <w:rsid w:val="0093037A"/>
    <w:rsid w:val="00930790"/>
    <w:rsid w:val="0094154D"/>
    <w:rsid w:val="0094474C"/>
    <w:rsid w:val="00946E6B"/>
    <w:rsid w:val="0095155F"/>
    <w:rsid w:val="00954429"/>
    <w:rsid w:val="009563CE"/>
    <w:rsid w:val="009712B3"/>
    <w:rsid w:val="00976328"/>
    <w:rsid w:val="0097680D"/>
    <w:rsid w:val="00982438"/>
    <w:rsid w:val="0098404C"/>
    <w:rsid w:val="00984A8D"/>
    <w:rsid w:val="00985283"/>
    <w:rsid w:val="0098727E"/>
    <w:rsid w:val="0099467B"/>
    <w:rsid w:val="00995992"/>
    <w:rsid w:val="009A03E5"/>
    <w:rsid w:val="009A0F3B"/>
    <w:rsid w:val="009A1BB4"/>
    <w:rsid w:val="009A2628"/>
    <w:rsid w:val="009A3200"/>
    <w:rsid w:val="009A5D4B"/>
    <w:rsid w:val="009B0897"/>
    <w:rsid w:val="009B364C"/>
    <w:rsid w:val="009B4B9A"/>
    <w:rsid w:val="009B7BD9"/>
    <w:rsid w:val="009C787F"/>
    <w:rsid w:val="009C7DD5"/>
    <w:rsid w:val="009D42BA"/>
    <w:rsid w:val="009D53CB"/>
    <w:rsid w:val="009E1289"/>
    <w:rsid w:val="009E227D"/>
    <w:rsid w:val="009E5019"/>
    <w:rsid w:val="009F313C"/>
    <w:rsid w:val="009F3FD8"/>
    <w:rsid w:val="00A04F1B"/>
    <w:rsid w:val="00A0501B"/>
    <w:rsid w:val="00A11AE7"/>
    <w:rsid w:val="00A11D8A"/>
    <w:rsid w:val="00A124CE"/>
    <w:rsid w:val="00A14947"/>
    <w:rsid w:val="00A15C8E"/>
    <w:rsid w:val="00A243F3"/>
    <w:rsid w:val="00A30BA8"/>
    <w:rsid w:val="00A32A83"/>
    <w:rsid w:val="00A368DB"/>
    <w:rsid w:val="00A40C49"/>
    <w:rsid w:val="00A423AA"/>
    <w:rsid w:val="00A45CA9"/>
    <w:rsid w:val="00A46024"/>
    <w:rsid w:val="00A468F7"/>
    <w:rsid w:val="00A52137"/>
    <w:rsid w:val="00A53EC6"/>
    <w:rsid w:val="00A55C0F"/>
    <w:rsid w:val="00A576B4"/>
    <w:rsid w:val="00A57F7C"/>
    <w:rsid w:val="00A64F59"/>
    <w:rsid w:val="00A674B2"/>
    <w:rsid w:val="00A81DF6"/>
    <w:rsid w:val="00A86C41"/>
    <w:rsid w:val="00A8713F"/>
    <w:rsid w:val="00A90BA1"/>
    <w:rsid w:val="00A9439D"/>
    <w:rsid w:val="00A97A9A"/>
    <w:rsid w:val="00AA0671"/>
    <w:rsid w:val="00AA2531"/>
    <w:rsid w:val="00AA2C15"/>
    <w:rsid w:val="00AA31D4"/>
    <w:rsid w:val="00AB1E09"/>
    <w:rsid w:val="00AB3670"/>
    <w:rsid w:val="00AB4869"/>
    <w:rsid w:val="00AB5330"/>
    <w:rsid w:val="00AB7747"/>
    <w:rsid w:val="00AB7D77"/>
    <w:rsid w:val="00AC14CE"/>
    <w:rsid w:val="00AC2A56"/>
    <w:rsid w:val="00AC5110"/>
    <w:rsid w:val="00AD055E"/>
    <w:rsid w:val="00AD3C03"/>
    <w:rsid w:val="00AD4276"/>
    <w:rsid w:val="00AD47A7"/>
    <w:rsid w:val="00AF0CBF"/>
    <w:rsid w:val="00AF257F"/>
    <w:rsid w:val="00AF33CF"/>
    <w:rsid w:val="00AF4D50"/>
    <w:rsid w:val="00AF6179"/>
    <w:rsid w:val="00B1295A"/>
    <w:rsid w:val="00B175EC"/>
    <w:rsid w:val="00B20A45"/>
    <w:rsid w:val="00B22C5C"/>
    <w:rsid w:val="00B23B75"/>
    <w:rsid w:val="00B24F30"/>
    <w:rsid w:val="00B31ABF"/>
    <w:rsid w:val="00B33BE3"/>
    <w:rsid w:val="00B4426A"/>
    <w:rsid w:val="00B53B5D"/>
    <w:rsid w:val="00B6055E"/>
    <w:rsid w:val="00B6317D"/>
    <w:rsid w:val="00B73E2E"/>
    <w:rsid w:val="00B765B9"/>
    <w:rsid w:val="00B7723F"/>
    <w:rsid w:val="00B80534"/>
    <w:rsid w:val="00B8433C"/>
    <w:rsid w:val="00B87491"/>
    <w:rsid w:val="00B940EE"/>
    <w:rsid w:val="00B94F4E"/>
    <w:rsid w:val="00B9723F"/>
    <w:rsid w:val="00BA29E9"/>
    <w:rsid w:val="00BA34EA"/>
    <w:rsid w:val="00BA7142"/>
    <w:rsid w:val="00BB16FF"/>
    <w:rsid w:val="00BB237C"/>
    <w:rsid w:val="00BB41A3"/>
    <w:rsid w:val="00BB5057"/>
    <w:rsid w:val="00BC1459"/>
    <w:rsid w:val="00BC32DC"/>
    <w:rsid w:val="00BC35B6"/>
    <w:rsid w:val="00BC475F"/>
    <w:rsid w:val="00BC729D"/>
    <w:rsid w:val="00BD1335"/>
    <w:rsid w:val="00BD1B51"/>
    <w:rsid w:val="00BD4596"/>
    <w:rsid w:val="00BE1405"/>
    <w:rsid w:val="00BE312D"/>
    <w:rsid w:val="00BF1C20"/>
    <w:rsid w:val="00BF3D2E"/>
    <w:rsid w:val="00BF46EE"/>
    <w:rsid w:val="00BF606C"/>
    <w:rsid w:val="00C0413B"/>
    <w:rsid w:val="00C0436B"/>
    <w:rsid w:val="00C05FA8"/>
    <w:rsid w:val="00C10578"/>
    <w:rsid w:val="00C135BC"/>
    <w:rsid w:val="00C15361"/>
    <w:rsid w:val="00C15C95"/>
    <w:rsid w:val="00C16BE8"/>
    <w:rsid w:val="00C21696"/>
    <w:rsid w:val="00C22CCD"/>
    <w:rsid w:val="00C2596A"/>
    <w:rsid w:val="00C27537"/>
    <w:rsid w:val="00C30CC4"/>
    <w:rsid w:val="00C30F7F"/>
    <w:rsid w:val="00C3203A"/>
    <w:rsid w:val="00C3283D"/>
    <w:rsid w:val="00C328FE"/>
    <w:rsid w:val="00C33507"/>
    <w:rsid w:val="00C4409D"/>
    <w:rsid w:val="00C44E72"/>
    <w:rsid w:val="00C45A06"/>
    <w:rsid w:val="00C47E5B"/>
    <w:rsid w:val="00C53ECA"/>
    <w:rsid w:val="00C61E4B"/>
    <w:rsid w:val="00C64BFF"/>
    <w:rsid w:val="00C704E9"/>
    <w:rsid w:val="00C763C9"/>
    <w:rsid w:val="00C80057"/>
    <w:rsid w:val="00C82232"/>
    <w:rsid w:val="00C82913"/>
    <w:rsid w:val="00C8295F"/>
    <w:rsid w:val="00C94DF2"/>
    <w:rsid w:val="00C956F3"/>
    <w:rsid w:val="00C972B1"/>
    <w:rsid w:val="00CA2CCE"/>
    <w:rsid w:val="00CA43FD"/>
    <w:rsid w:val="00CA58D6"/>
    <w:rsid w:val="00CA7EF8"/>
    <w:rsid w:val="00CC0958"/>
    <w:rsid w:val="00CC3C07"/>
    <w:rsid w:val="00CC489B"/>
    <w:rsid w:val="00CC73A2"/>
    <w:rsid w:val="00CD2481"/>
    <w:rsid w:val="00CD2BCD"/>
    <w:rsid w:val="00CD3A4C"/>
    <w:rsid w:val="00CD4B1F"/>
    <w:rsid w:val="00CD4DBA"/>
    <w:rsid w:val="00CE10E9"/>
    <w:rsid w:val="00CE287A"/>
    <w:rsid w:val="00CE2910"/>
    <w:rsid w:val="00CE5393"/>
    <w:rsid w:val="00CF36BE"/>
    <w:rsid w:val="00CF6000"/>
    <w:rsid w:val="00D003F3"/>
    <w:rsid w:val="00D0364F"/>
    <w:rsid w:val="00D06834"/>
    <w:rsid w:val="00D12829"/>
    <w:rsid w:val="00D12AD3"/>
    <w:rsid w:val="00D22923"/>
    <w:rsid w:val="00D23ED6"/>
    <w:rsid w:val="00D308ED"/>
    <w:rsid w:val="00D335C6"/>
    <w:rsid w:val="00D365E2"/>
    <w:rsid w:val="00D36D86"/>
    <w:rsid w:val="00D428AA"/>
    <w:rsid w:val="00D50A34"/>
    <w:rsid w:val="00D538C0"/>
    <w:rsid w:val="00D53EFA"/>
    <w:rsid w:val="00D57D9A"/>
    <w:rsid w:val="00D629ED"/>
    <w:rsid w:val="00D672FD"/>
    <w:rsid w:val="00D87859"/>
    <w:rsid w:val="00D94A7C"/>
    <w:rsid w:val="00D95896"/>
    <w:rsid w:val="00DB2983"/>
    <w:rsid w:val="00DB6CBF"/>
    <w:rsid w:val="00DC0225"/>
    <w:rsid w:val="00DC1257"/>
    <w:rsid w:val="00DC3DC0"/>
    <w:rsid w:val="00DC5A1B"/>
    <w:rsid w:val="00DC5B2B"/>
    <w:rsid w:val="00DD318D"/>
    <w:rsid w:val="00DE1BB2"/>
    <w:rsid w:val="00DE290D"/>
    <w:rsid w:val="00DF017C"/>
    <w:rsid w:val="00DF0896"/>
    <w:rsid w:val="00DF2E12"/>
    <w:rsid w:val="00DF514A"/>
    <w:rsid w:val="00DF6690"/>
    <w:rsid w:val="00DF6804"/>
    <w:rsid w:val="00E0358D"/>
    <w:rsid w:val="00E04323"/>
    <w:rsid w:val="00E060A5"/>
    <w:rsid w:val="00E070A2"/>
    <w:rsid w:val="00E14CF2"/>
    <w:rsid w:val="00E216A4"/>
    <w:rsid w:val="00E2656A"/>
    <w:rsid w:val="00E32EC4"/>
    <w:rsid w:val="00E412D0"/>
    <w:rsid w:val="00E41CD7"/>
    <w:rsid w:val="00E4708D"/>
    <w:rsid w:val="00E508E2"/>
    <w:rsid w:val="00E56322"/>
    <w:rsid w:val="00E568B9"/>
    <w:rsid w:val="00E60982"/>
    <w:rsid w:val="00E62C62"/>
    <w:rsid w:val="00E654C1"/>
    <w:rsid w:val="00E65D97"/>
    <w:rsid w:val="00E72A5A"/>
    <w:rsid w:val="00E73354"/>
    <w:rsid w:val="00E9242D"/>
    <w:rsid w:val="00E95386"/>
    <w:rsid w:val="00EA1BE7"/>
    <w:rsid w:val="00EB24D2"/>
    <w:rsid w:val="00EB5255"/>
    <w:rsid w:val="00EB5C47"/>
    <w:rsid w:val="00EB6DB5"/>
    <w:rsid w:val="00EB6E6A"/>
    <w:rsid w:val="00ED0639"/>
    <w:rsid w:val="00ED20BC"/>
    <w:rsid w:val="00EE2C7E"/>
    <w:rsid w:val="00EE58C2"/>
    <w:rsid w:val="00EF4755"/>
    <w:rsid w:val="00EF6041"/>
    <w:rsid w:val="00EF7135"/>
    <w:rsid w:val="00F027DB"/>
    <w:rsid w:val="00F0522A"/>
    <w:rsid w:val="00F14874"/>
    <w:rsid w:val="00F14A7A"/>
    <w:rsid w:val="00F22985"/>
    <w:rsid w:val="00F31670"/>
    <w:rsid w:val="00F3383E"/>
    <w:rsid w:val="00F4220B"/>
    <w:rsid w:val="00F42F31"/>
    <w:rsid w:val="00F448A8"/>
    <w:rsid w:val="00F465A7"/>
    <w:rsid w:val="00F46A44"/>
    <w:rsid w:val="00F477CA"/>
    <w:rsid w:val="00F50B7C"/>
    <w:rsid w:val="00F54998"/>
    <w:rsid w:val="00F550E6"/>
    <w:rsid w:val="00F57307"/>
    <w:rsid w:val="00F60D29"/>
    <w:rsid w:val="00F659B7"/>
    <w:rsid w:val="00F71A26"/>
    <w:rsid w:val="00F74345"/>
    <w:rsid w:val="00F80A0A"/>
    <w:rsid w:val="00F82B19"/>
    <w:rsid w:val="00F9212D"/>
    <w:rsid w:val="00F925DB"/>
    <w:rsid w:val="00F965DA"/>
    <w:rsid w:val="00F9787D"/>
    <w:rsid w:val="00FA406A"/>
    <w:rsid w:val="00FA54EE"/>
    <w:rsid w:val="00FB17E5"/>
    <w:rsid w:val="00FB27F1"/>
    <w:rsid w:val="00FB503A"/>
    <w:rsid w:val="00FB516C"/>
    <w:rsid w:val="00FD0236"/>
    <w:rsid w:val="00FD0309"/>
    <w:rsid w:val="00FD18F4"/>
    <w:rsid w:val="00FD54DB"/>
    <w:rsid w:val="00FD619F"/>
    <w:rsid w:val="00FE6278"/>
    <w:rsid w:val="01290F7E"/>
    <w:rsid w:val="0144646F"/>
    <w:rsid w:val="01556C87"/>
    <w:rsid w:val="015D1E09"/>
    <w:rsid w:val="01890503"/>
    <w:rsid w:val="018E39C1"/>
    <w:rsid w:val="01AD51EF"/>
    <w:rsid w:val="02097D73"/>
    <w:rsid w:val="023C0D74"/>
    <w:rsid w:val="02697903"/>
    <w:rsid w:val="02990F2D"/>
    <w:rsid w:val="02F0387F"/>
    <w:rsid w:val="02F96569"/>
    <w:rsid w:val="038668A6"/>
    <w:rsid w:val="03EA7B21"/>
    <w:rsid w:val="03EE3B84"/>
    <w:rsid w:val="03F97AF5"/>
    <w:rsid w:val="0488537A"/>
    <w:rsid w:val="04976320"/>
    <w:rsid w:val="05E97C02"/>
    <w:rsid w:val="05F83EAE"/>
    <w:rsid w:val="062F4C70"/>
    <w:rsid w:val="063E7D85"/>
    <w:rsid w:val="065B27D8"/>
    <w:rsid w:val="06C77F3B"/>
    <w:rsid w:val="06CB1E26"/>
    <w:rsid w:val="07293586"/>
    <w:rsid w:val="07295285"/>
    <w:rsid w:val="07636392"/>
    <w:rsid w:val="07770C56"/>
    <w:rsid w:val="077F427C"/>
    <w:rsid w:val="07A42527"/>
    <w:rsid w:val="07AB189B"/>
    <w:rsid w:val="07CB5B92"/>
    <w:rsid w:val="08262A58"/>
    <w:rsid w:val="085B0674"/>
    <w:rsid w:val="08892785"/>
    <w:rsid w:val="088D1BEC"/>
    <w:rsid w:val="08C74640"/>
    <w:rsid w:val="08DD1C62"/>
    <w:rsid w:val="09093D3B"/>
    <w:rsid w:val="091A4893"/>
    <w:rsid w:val="092217DD"/>
    <w:rsid w:val="093A7294"/>
    <w:rsid w:val="09864488"/>
    <w:rsid w:val="09E40182"/>
    <w:rsid w:val="09ED4AF2"/>
    <w:rsid w:val="0A263993"/>
    <w:rsid w:val="0A2D3AC2"/>
    <w:rsid w:val="0A502CC6"/>
    <w:rsid w:val="0AA755DF"/>
    <w:rsid w:val="0AE87AF2"/>
    <w:rsid w:val="0B120D44"/>
    <w:rsid w:val="0BCD2632"/>
    <w:rsid w:val="0BD07118"/>
    <w:rsid w:val="0BD27BF6"/>
    <w:rsid w:val="0BF857C7"/>
    <w:rsid w:val="0C1D3D48"/>
    <w:rsid w:val="0C39355C"/>
    <w:rsid w:val="0C3B3C7D"/>
    <w:rsid w:val="0C5B5EEC"/>
    <w:rsid w:val="0C6756FE"/>
    <w:rsid w:val="0C8D493E"/>
    <w:rsid w:val="0CAB2EAE"/>
    <w:rsid w:val="0CE90435"/>
    <w:rsid w:val="0D621C7D"/>
    <w:rsid w:val="0DA92C4C"/>
    <w:rsid w:val="0DB20E77"/>
    <w:rsid w:val="0E05622A"/>
    <w:rsid w:val="0E06383A"/>
    <w:rsid w:val="0E73034D"/>
    <w:rsid w:val="0EDE738E"/>
    <w:rsid w:val="0EE5411F"/>
    <w:rsid w:val="0EEB4905"/>
    <w:rsid w:val="0F0F391D"/>
    <w:rsid w:val="0F13775A"/>
    <w:rsid w:val="0F20425A"/>
    <w:rsid w:val="0F4F70B9"/>
    <w:rsid w:val="0F5F45FE"/>
    <w:rsid w:val="0F9A112B"/>
    <w:rsid w:val="0FCA218D"/>
    <w:rsid w:val="10421A6C"/>
    <w:rsid w:val="106D2F64"/>
    <w:rsid w:val="10B00BDA"/>
    <w:rsid w:val="10B63710"/>
    <w:rsid w:val="10E0676D"/>
    <w:rsid w:val="10F10820"/>
    <w:rsid w:val="11190825"/>
    <w:rsid w:val="111C2F7A"/>
    <w:rsid w:val="11665CA1"/>
    <w:rsid w:val="1172493C"/>
    <w:rsid w:val="119E1677"/>
    <w:rsid w:val="11BB0A2F"/>
    <w:rsid w:val="12010C62"/>
    <w:rsid w:val="121775BF"/>
    <w:rsid w:val="125F0924"/>
    <w:rsid w:val="130A5F18"/>
    <w:rsid w:val="13504AA8"/>
    <w:rsid w:val="13951726"/>
    <w:rsid w:val="13C948DF"/>
    <w:rsid w:val="141372FA"/>
    <w:rsid w:val="14275C5F"/>
    <w:rsid w:val="142C1E45"/>
    <w:rsid w:val="14396509"/>
    <w:rsid w:val="146F7241"/>
    <w:rsid w:val="14855DF6"/>
    <w:rsid w:val="14C94848"/>
    <w:rsid w:val="14CC4237"/>
    <w:rsid w:val="14DD2C3C"/>
    <w:rsid w:val="15487015"/>
    <w:rsid w:val="15920A0E"/>
    <w:rsid w:val="15960707"/>
    <w:rsid w:val="16087E1D"/>
    <w:rsid w:val="16272B54"/>
    <w:rsid w:val="162C170A"/>
    <w:rsid w:val="16362512"/>
    <w:rsid w:val="164A73D4"/>
    <w:rsid w:val="16D464D4"/>
    <w:rsid w:val="17687490"/>
    <w:rsid w:val="17701D14"/>
    <w:rsid w:val="17735226"/>
    <w:rsid w:val="17D55CB9"/>
    <w:rsid w:val="17EE0F74"/>
    <w:rsid w:val="184F4967"/>
    <w:rsid w:val="188E3583"/>
    <w:rsid w:val="189F624C"/>
    <w:rsid w:val="18A128EA"/>
    <w:rsid w:val="18E02C72"/>
    <w:rsid w:val="18E32D93"/>
    <w:rsid w:val="18EA7389"/>
    <w:rsid w:val="18F85480"/>
    <w:rsid w:val="19121562"/>
    <w:rsid w:val="193703AB"/>
    <w:rsid w:val="193D28CC"/>
    <w:rsid w:val="19470CB2"/>
    <w:rsid w:val="19617AB6"/>
    <w:rsid w:val="1987522A"/>
    <w:rsid w:val="198C38C9"/>
    <w:rsid w:val="19CF4114"/>
    <w:rsid w:val="19E37971"/>
    <w:rsid w:val="19E57C3C"/>
    <w:rsid w:val="19EE3559"/>
    <w:rsid w:val="1A1C66C0"/>
    <w:rsid w:val="1A24493F"/>
    <w:rsid w:val="1A42393B"/>
    <w:rsid w:val="1A4B00F8"/>
    <w:rsid w:val="1A6E3D86"/>
    <w:rsid w:val="1AAD45DE"/>
    <w:rsid w:val="1AE413E4"/>
    <w:rsid w:val="1B046F80"/>
    <w:rsid w:val="1B070BC2"/>
    <w:rsid w:val="1B11756E"/>
    <w:rsid w:val="1B271AF7"/>
    <w:rsid w:val="1B282FAA"/>
    <w:rsid w:val="1B3267B5"/>
    <w:rsid w:val="1B40161D"/>
    <w:rsid w:val="1B4148A5"/>
    <w:rsid w:val="1B43778A"/>
    <w:rsid w:val="1B441859"/>
    <w:rsid w:val="1B4E765F"/>
    <w:rsid w:val="1B6606B1"/>
    <w:rsid w:val="1B950CD0"/>
    <w:rsid w:val="1C5E7925"/>
    <w:rsid w:val="1C954930"/>
    <w:rsid w:val="1CA52A7E"/>
    <w:rsid w:val="1CF702F6"/>
    <w:rsid w:val="1CFD070F"/>
    <w:rsid w:val="1D5D1FAD"/>
    <w:rsid w:val="1D5F6196"/>
    <w:rsid w:val="1D6132A5"/>
    <w:rsid w:val="1D8E56D5"/>
    <w:rsid w:val="1DA72EB9"/>
    <w:rsid w:val="1DFE4AC7"/>
    <w:rsid w:val="1E0E3278"/>
    <w:rsid w:val="1E7A43DA"/>
    <w:rsid w:val="1E94756D"/>
    <w:rsid w:val="1EDF447D"/>
    <w:rsid w:val="1EDF4B53"/>
    <w:rsid w:val="1F040A9C"/>
    <w:rsid w:val="1F1A2394"/>
    <w:rsid w:val="1F5150CF"/>
    <w:rsid w:val="1F762026"/>
    <w:rsid w:val="1FAF5450"/>
    <w:rsid w:val="1FD34AAD"/>
    <w:rsid w:val="1FDB4495"/>
    <w:rsid w:val="1FE7539E"/>
    <w:rsid w:val="20671BE0"/>
    <w:rsid w:val="20963CB8"/>
    <w:rsid w:val="20A81A1B"/>
    <w:rsid w:val="20B07FB6"/>
    <w:rsid w:val="20B646FB"/>
    <w:rsid w:val="20BB6D17"/>
    <w:rsid w:val="2112429D"/>
    <w:rsid w:val="213B74B1"/>
    <w:rsid w:val="215A2310"/>
    <w:rsid w:val="216812A3"/>
    <w:rsid w:val="216F3E0A"/>
    <w:rsid w:val="21DC76FB"/>
    <w:rsid w:val="21DE318A"/>
    <w:rsid w:val="21EF5B80"/>
    <w:rsid w:val="22576990"/>
    <w:rsid w:val="22743F13"/>
    <w:rsid w:val="22F47480"/>
    <w:rsid w:val="22FE0BB1"/>
    <w:rsid w:val="234B5EE6"/>
    <w:rsid w:val="236A0040"/>
    <w:rsid w:val="236A4E31"/>
    <w:rsid w:val="23DB14FB"/>
    <w:rsid w:val="23DE1C48"/>
    <w:rsid w:val="23EF14AC"/>
    <w:rsid w:val="240210CD"/>
    <w:rsid w:val="2404451A"/>
    <w:rsid w:val="24220680"/>
    <w:rsid w:val="247926D8"/>
    <w:rsid w:val="24836F8B"/>
    <w:rsid w:val="24A9730A"/>
    <w:rsid w:val="24BF09F7"/>
    <w:rsid w:val="24C7188B"/>
    <w:rsid w:val="24FD6F93"/>
    <w:rsid w:val="252D53FE"/>
    <w:rsid w:val="25EC2D81"/>
    <w:rsid w:val="25F77F02"/>
    <w:rsid w:val="266955F1"/>
    <w:rsid w:val="26885300"/>
    <w:rsid w:val="270E38A9"/>
    <w:rsid w:val="27190705"/>
    <w:rsid w:val="277057A2"/>
    <w:rsid w:val="27BB388B"/>
    <w:rsid w:val="2813600D"/>
    <w:rsid w:val="283E0502"/>
    <w:rsid w:val="28EF0462"/>
    <w:rsid w:val="291F4C7D"/>
    <w:rsid w:val="29206EB8"/>
    <w:rsid w:val="292B375A"/>
    <w:rsid w:val="29595666"/>
    <w:rsid w:val="29874881"/>
    <w:rsid w:val="29A13322"/>
    <w:rsid w:val="29E325E0"/>
    <w:rsid w:val="2A452503"/>
    <w:rsid w:val="2A9631CE"/>
    <w:rsid w:val="2AC65675"/>
    <w:rsid w:val="2ACB6DF0"/>
    <w:rsid w:val="2B514D66"/>
    <w:rsid w:val="2BA936A8"/>
    <w:rsid w:val="2BFE70AC"/>
    <w:rsid w:val="2C1316B1"/>
    <w:rsid w:val="2C194E03"/>
    <w:rsid w:val="2C315A5A"/>
    <w:rsid w:val="2C403070"/>
    <w:rsid w:val="2C4B1C25"/>
    <w:rsid w:val="2C620B98"/>
    <w:rsid w:val="2C6F3390"/>
    <w:rsid w:val="2C775C21"/>
    <w:rsid w:val="2C7D70B0"/>
    <w:rsid w:val="2C87340F"/>
    <w:rsid w:val="2D1D1F5E"/>
    <w:rsid w:val="2D443896"/>
    <w:rsid w:val="2D94141F"/>
    <w:rsid w:val="2D9E56F5"/>
    <w:rsid w:val="2DBF225A"/>
    <w:rsid w:val="2DE603A2"/>
    <w:rsid w:val="2E667F96"/>
    <w:rsid w:val="2E6E6CBB"/>
    <w:rsid w:val="2E8226AB"/>
    <w:rsid w:val="2EC06EDA"/>
    <w:rsid w:val="2ECF28E2"/>
    <w:rsid w:val="2ED14A85"/>
    <w:rsid w:val="2EE569A6"/>
    <w:rsid w:val="2F01350B"/>
    <w:rsid w:val="2F4C1F70"/>
    <w:rsid w:val="2FA2713A"/>
    <w:rsid w:val="2FD065E6"/>
    <w:rsid w:val="2FD252A8"/>
    <w:rsid w:val="2FD96870"/>
    <w:rsid w:val="30012821"/>
    <w:rsid w:val="30580BC9"/>
    <w:rsid w:val="30EB6378"/>
    <w:rsid w:val="311E2ED7"/>
    <w:rsid w:val="312946B5"/>
    <w:rsid w:val="31457432"/>
    <w:rsid w:val="315619EE"/>
    <w:rsid w:val="315C449C"/>
    <w:rsid w:val="319670B6"/>
    <w:rsid w:val="31A438EB"/>
    <w:rsid w:val="31B82709"/>
    <w:rsid w:val="31BF59D9"/>
    <w:rsid w:val="31D05482"/>
    <w:rsid w:val="32256938"/>
    <w:rsid w:val="32400B34"/>
    <w:rsid w:val="329E6876"/>
    <w:rsid w:val="32A61050"/>
    <w:rsid w:val="32AE42C4"/>
    <w:rsid w:val="32E90CAD"/>
    <w:rsid w:val="330A0802"/>
    <w:rsid w:val="333015F2"/>
    <w:rsid w:val="333B1B56"/>
    <w:rsid w:val="334B6320"/>
    <w:rsid w:val="33544A5F"/>
    <w:rsid w:val="33611D60"/>
    <w:rsid w:val="33D934D4"/>
    <w:rsid w:val="33FE2F6A"/>
    <w:rsid w:val="340D2387"/>
    <w:rsid w:val="340E07E5"/>
    <w:rsid w:val="34116789"/>
    <w:rsid w:val="341629DC"/>
    <w:rsid w:val="34235BF7"/>
    <w:rsid w:val="3440188F"/>
    <w:rsid w:val="349D3A41"/>
    <w:rsid w:val="34C61DAD"/>
    <w:rsid w:val="351044D7"/>
    <w:rsid w:val="352E5B46"/>
    <w:rsid w:val="35394339"/>
    <w:rsid w:val="358C5FA8"/>
    <w:rsid w:val="35C15DF1"/>
    <w:rsid w:val="36074A7F"/>
    <w:rsid w:val="361853CF"/>
    <w:rsid w:val="36923549"/>
    <w:rsid w:val="36B75FBF"/>
    <w:rsid w:val="36BD0C45"/>
    <w:rsid w:val="3700004D"/>
    <w:rsid w:val="371F1419"/>
    <w:rsid w:val="376218B2"/>
    <w:rsid w:val="378522C6"/>
    <w:rsid w:val="378D1CF2"/>
    <w:rsid w:val="37D4505D"/>
    <w:rsid w:val="37E00298"/>
    <w:rsid w:val="37E8355B"/>
    <w:rsid w:val="384A1D52"/>
    <w:rsid w:val="38B302F9"/>
    <w:rsid w:val="38C13B4B"/>
    <w:rsid w:val="38D816EF"/>
    <w:rsid w:val="38EC004F"/>
    <w:rsid w:val="38F12CD3"/>
    <w:rsid w:val="38F94775"/>
    <w:rsid w:val="392971ED"/>
    <w:rsid w:val="39325651"/>
    <w:rsid w:val="39822C77"/>
    <w:rsid w:val="3A641AFE"/>
    <w:rsid w:val="3A872856"/>
    <w:rsid w:val="3AF0370C"/>
    <w:rsid w:val="3AFB1756"/>
    <w:rsid w:val="3B29601D"/>
    <w:rsid w:val="3B2A16DA"/>
    <w:rsid w:val="3B3763D1"/>
    <w:rsid w:val="3B565316"/>
    <w:rsid w:val="3BFA71D9"/>
    <w:rsid w:val="3BFC0835"/>
    <w:rsid w:val="3C053DEC"/>
    <w:rsid w:val="3C0635D5"/>
    <w:rsid w:val="3C2F6E1E"/>
    <w:rsid w:val="3C4F64BA"/>
    <w:rsid w:val="3C677FD2"/>
    <w:rsid w:val="3C707B3E"/>
    <w:rsid w:val="3CDA245A"/>
    <w:rsid w:val="3CDC59A4"/>
    <w:rsid w:val="3CE733F6"/>
    <w:rsid w:val="3D1E06B7"/>
    <w:rsid w:val="3D314C4A"/>
    <w:rsid w:val="3DAF26AF"/>
    <w:rsid w:val="3DC46529"/>
    <w:rsid w:val="3E5D1F36"/>
    <w:rsid w:val="3EDA0523"/>
    <w:rsid w:val="3F024ECF"/>
    <w:rsid w:val="3FB220E2"/>
    <w:rsid w:val="3FC26CB0"/>
    <w:rsid w:val="40011222"/>
    <w:rsid w:val="400B60D3"/>
    <w:rsid w:val="40172731"/>
    <w:rsid w:val="405525A5"/>
    <w:rsid w:val="407A6407"/>
    <w:rsid w:val="40DF4951"/>
    <w:rsid w:val="4101202D"/>
    <w:rsid w:val="41A25E09"/>
    <w:rsid w:val="4200449D"/>
    <w:rsid w:val="42281916"/>
    <w:rsid w:val="422B3184"/>
    <w:rsid w:val="423A3BCC"/>
    <w:rsid w:val="424E57D2"/>
    <w:rsid w:val="42A166E3"/>
    <w:rsid w:val="42B26C49"/>
    <w:rsid w:val="42D34960"/>
    <w:rsid w:val="430A12BB"/>
    <w:rsid w:val="4313582C"/>
    <w:rsid w:val="43327179"/>
    <w:rsid w:val="433A6FE6"/>
    <w:rsid w:val="43480868"/>
    <w:rsid w:val="4350713C"/>
    <w:rsid w:val="43553EFD"/>
    <w:rsid w:val="4365788E"/>
    <w:rsid w:val="436653E0"/>
    <w:rsid w:val="43A57452"/>
    <w:rsid w:val="43C4431A"/>
    <w:rsid w:val="43D27098"/>
    <w:rsid w:val="448801F4"/>
    <w:rsid w:val="449A2C44"/>
    <w:rsid w:val="449A7229"/>
    <w:rsid w:val="44B951CC"/>
    <w:rsid w:val="44CD14E0"/>
    <w:rsid w:val="44F20B0B"/>
    <w:rsid w:val="452E5F4C"/>
    <w:rsid w:val="453C193C"/>
    <w:rsid w:val="45612018"/>
    <w:rsid w:val="456F5F4E"/>
    <w:rsid w:val="458946E9"/>
    <w:rsid w:val="45A47C0E"/>
    <w:rsid w:val="45AB36C7"/>
    <w:rsid w:val="463B7D95"/>
    <w:rsid w:val="46577FD6"/>
    <w:rsid w:val="466A1202"/>
    <w:rsid w:val="466A3547"/>
    <w:rsid w:val="46C71579"/>
    <w:rsid w:val="46D955A7"/>
    <w:rsid w:val="47133957"/>
    <w:rsid w:val="47197E2A"/>
    <w:rsid w:val="475B48E7"/>
    <w:rsid w:val="47A07E0C"/>
    <w:rsid w:val="47CA5BC4"/>
    <w:rsid w:val="47CF498A"/>
    <w:rsid w:val="47E63F04"/>
    <w:rsid w:val="47F07974"/>
    <w:rsid w:val="485A3107"/>
    <w:rsid w:val="486B1A7A"/>
    <w:rsid w:val="4870272E"/>
    <w:rsid w:val="48C616B6"/>
    <w:rsid w:val="48CC5568"/>
    <w:rsid w:val="48DE50D2"/>
    <w:rsid w:val="495824D6"/>
    <w:rsid w:val="4988305D"/>
    <w:rsid w:val="49CA58C3"/>
    <w:rsid w:val="49DC7715"/>
    <w:rsid w:val="4A023139"/>
    <w:rsid w:val="4A024BDC"/>
    <w:rsid w:val="4A60538D"/>
    <w:rsid w:val="4A7B576F"/>
    <w:rsid w:val="4AF561A9"/>
    <w:rsid w:val="4B2034DA"/>
    <w:rsid w:val="4B3D02F5"/>
    <w:rsid w:val="4C186C22"/>
    <w:rsid w:val="4C2116FA"/>
    <w:rsid w:val="4C4A0649"/>
    <w:rsid w:val="4C797CD4"/>
    <w:rsid w:val="4C7E5ECA"/>
    <w:rsid w:val="4C876AA5"/>
    <w:rsid w:val="4CB91F37"/>
    <w:rsid w:val="4CE22EC5"/>
    <w:rsid w:val="4D0E00FB"/>
    <w:rsid w:val="4D176606"/>
    <w:rsid w:val="4D81429F"/>
    <w:rsid w:val="4DA6339A"/>
    <w:rsid w:val="4DEC4FB0"/>
    <w:rsid w:val="4E002A15"/>
    <w:rsid w:val="4E075D8A"/>
    <w:rsid w:val="4E275D62"/>
    <w:rsid w:val="4E307AE8"/>
    <w:rsid w:val="4E621349"/>
    <w:rsid w:val="4EC00FAD"/>
    <w:rsid w:val="4ECD2B12"/>
    <w:rsid w:val="4ED30EC7"/>
    <w:rsid w:val="4EDC536C"/>
    <w:rsid w:val="4F156E8D"/>
    <w:rsid w:val="4F7B2534"/>
    <w:rsid w:val="4F9843DC"/>
    <w:rsid w:val="4FA12E8D"/>
    <w:rsid w:val="4FC62A8C"/>
    <w:rsid w:val="4FD07250"/>
    <w:rsid w:val="4FE20F0D"/>
    <w:rsid w:val="4FE51552"/>
    <w:rsid w:val="503419BD"/>
    <w:rsid w:val="50504C4B"/>
    <w:rsid w:val="509C6E7C"/>
    <w:rsid w:val="509F49DC"/>
    <w:rsid w:val="50DB4711"/>
    <w:rsid w:val="50ED082B"/>
    <w:rsid w:val="50F638CE"/>
    <w:rsid w:val="5115493D"/>
    <w:rsid w:val="5162104E"/>
    <w:rsid w:val="517F7316"/>
    <w:rsid w:val="51861D06"/>
    <w:rsid w:val="519F5147"/>
    <w:rsid w:val="51C55CE2"/>
    <w:rsid w:val="51E04D0E"/>
    <w:rsid w:val="520B6E81"/>
    <w:rsid w:val="521B326C"/>
    <w:rsid w:val="5269464F"/>
    <w:rsid w:val="52F0782E"/>
    <w:rsid w:val="530F1D81"/>
    <w:rsid w:val="53491651"/>
    <w:rsid w:val="53913B94"/>
    <w:rsid w:val="53A039CC"/>
    <w:rsid w:val="53A1505A"/>
    <w:rsid w:val="54063E08"/>
    <w:rsid w:val="54115C3F"/>
    <w:rsid w:val="541D3AE1"/>
    <w:rsid w:val="543437E8"/>
    <w:rsid w:val="54362EC9"/>
    <w:rsid w:val="545D60DA"/>
    <w:rsid w:val="54B357BD"/>
    <w:rsid w:val="54F73313"/>
    <w:rsid w:val="54F80955"/>
    <w:rsid w:val="55014BE6"/>
    <w:rsid w:val="553B59DD"/>
    <w:rsid w:val="55431ECC"/>
    <w:rsid w:val="555170A7"/>
    <w:rsid w:val="5587536D"/>
    <w:rsid w:val="559B174B"/>
    <w:rsid w:val="55B4733C"/>
    <w:rsid w:val="55B82404"/>
    <w:rsid w:val="55CE0CF4"/>
    <w:rsid w:val="569404CC"/>
    <w:rsid w:val="56B22A9C"/>
    <w:rsid w:val="56C062D2"/>
    <w:rsid w:val="578467C0"/>
    <w:rsid w:val="579C5447"/>
    <w:rsid w:val="57B72A76"/>
    <w:rsid w:val="57BC7B9F"/>
    <w:rsid w:val="57C3426C"/>
    <w:rsid w:val="57CE1F93"/>
    <w:rsid w:val="57FE2642"/>
    <w:rsid w:val="581B0D4D"/>
    <w:rsid w:val="588743D1"/>
    <w:rsid w:val="5887701A"/>
    <w:rsid w:val="58930412"/>
    <w:rsid w:val="58FA7CF7"/>
    <w:rsid w:val="5962116A"/>
    <w:rsid w:val="59C0439F"/>
    <w:rsid w:val="59E170F9"/>
    <w:rsid w:val="59EE637C"/>
    <w:rsid w:val="5A0569EC"/>
    <w:rsid w:val="5A22173D"/>
    <w:rsid w:val="5A8E4F2E"/>
    <w:rsid w:val="5AA622BF"/>
    <w:rsid w:val="5ABE2233"/>
    <w:rsid w:val="5ABE45A2"/>
    <w:rsid w:val="5B0A214F"/>
    <w:rsid w:val="5B532459"/>
    <w:rsid w:val="5B7E1333"/>
    <w:rsid w:val="5BDF5D95"/>
    <w:rsid w:val="5BE35B4D"/>
    <w:rsid w:val="5BFE7528"/>
    <w:rsid w:val="5C0C67D8"/>
    <w:rsid w:val="5C1B3E7F"/>
    <w:rsid w:val="5C367546"/>
    <w:rsid w:val="5C4A63D6"/>
    <w:rsid w:val="5C59437B"/>
    <w:rsid w:val="5D4E448F"/>
    <w:rsid w:val="5DD402E3"/>
    <w:rsid w:val="5DD53F0D"/>
    <w:rsid w:val="5E1A65C9"/>
    <w:rsid w:val="5E2467F1"/>
    <w:rsid w:val="5EB45186"/>
    <w:rsid w:val="5ED32616"/>
    <w:rsid w:val="5F1A2B43"/>
    <w:rsid w:val="5F300AFB"/>
    <w:rsid w:val="5F733AB2"/>
    <w:rsid w:val="5F873E09"/>
    <w:rsid w:val="5FB837BB"/>
    <w:rsid w:val="5FBC33ED"/>
    <w:rsid w:val="5FE5067E"/>
    <w:rsid w:val="5FFF2AA2"/>
    <w:rsid w:val="60363F88"/>
    <w:rsid w:val="607D0176"/>
    <w:rsid w:val="609F1099"/>
    <w:rsid w:val="60CC405A"/>
    <w:rsid w:val="61280557"/>
    <w:rsid w:val="61D30BFE"/>
    <w:rsid w:val="61E215D8"/>
    <w:rsid w:val="621B3775"/>
    <w:rsid w:val="621E6123"/>
    <w:rsid w:val="62364782"/>
    <w:rsid w:val="623D44B3"/>
    <w:rsid w:val="62C2571F"/>
    <w:rsid w:val="62C50CEC"/>
    <w:rsid w:val="63176370"/>
    <w:rsid w:val="63412143"/>
    <w:rsid w:val="637D7A96"/>
    <w:rsid w:val="63924488"/>
    <w:rsid w:val="6394356A"/>
    <w:rsid w:val="63A55DF9"/>
    <w:rsid w:val="63C02946"/>
    <w:rsid w:val="63C61B2C"/>
    <w:rsid w:val="63D40BE9"/>
    <w:rsid w:val="63F51D29"/>
    <w:rsid w:val="63F52F21"/>
    <w:rsid w:val="64102431"/>
    <w:rsid w:val="64407E9B"/>
    <w:rsid w:val="649E4C52"/>
    <w:rsid w:val="64A5243A"/>
    <w:rsid w:val="64F531DE"/>
    <w:rsid w:val="65243CC6"/>
    <w:rsid w:val="65373578"/>
    <w:rsid w:val="65411C0E"/>
    <w:rsid w:val="65595851"/>
    <w:rsid w:val="65596C97"/>
    <w:rsid w:val="658D7355"/>
    <w:rsid w:val="65A803D5"/>
    <w:rsid w:val="65F55A7B"/>
    <w:rsid w:val="667E122A"/>
    <w:rsid w:val="670B2E2D"/>
    <w:rsid w:val="671F124A"/>
    <w:rsid w:val="67563041"/>
    <w:rsid w:val="677A33C6"/>
    <w:rsid w:val="677D24C8"/>
    <w:rsid w:val="679D2567"/>
    <w:rsid w:val="67BB172E"/>
    <w:rsid w:val="67FE3634"/>
    <w:rsid w:val="680B1995"/>
    <w:rsid w:val="681F6961"/>
    <w:rsid w:val="68610A2F"/>
    <w:rsid w:val="68724017"/>
    <w:rsid w:val="688021E3"/>
    <w:rsid w:val="68805514"/>
    <w:rsid w:val="689243F3"/>
    <w:rsid w:val="689838EA"/>
    <w:rsid w:val="68A30A18"/>
    <w:rsid w:val="68B764ED"/>
    <w:rsid w:val="68DE5C6D"/>
    <w:rsid w:val="68E23EBE"/>
    <w:rsid w:val="69261AEE"/>
    <w:rsid w:val="69316E2F"/>
    <w:rsid w:val="694E2071"/>
    <w:rsid w:val="69766163"/>
    <w:rsid w:val="69797A16"/>
    <w:rsid w:val="697A3B33"/>
    <w:rsid w:val="698C441D"/>
    <w:rsid w:val="69A07A56"/>
    <w:rsid w:val="69D44760"/>
    <w:rsid w:val="6A2061EB"/>
    <w:rsid w:val="6A343A53"/>
    <w:rsid w:val="6A520EC7"/>
    <w:rsid w:val="6A52312A"/>
    <w:rsid w:val="6AF87E20"/>
    <w:rsid w:val="6B322639"/>
    <w:rsid w:val="6B8F4A7B"/>
    <w:rsid w:val="6BBB5CAF"/>
    <w:rsid w:val="6C2F4B62"/>
    <w:rsid w:val="6C383D04"/>
    <w:rsid w:val="6C636C38"/>
    <w:rsid w:val="6C80615E"/>
    <w:rsid w:val="6CBA305C"/>
    <w:rsid w:val="6D131FFF"/>
    <w:rsid w:val="6D280DA5"/>
    <w:rsid w:val="6DB34098"/>
    <w:rsid w:val="6DB545B6"/>
    <w:rsid w:val="6DBB00B1"/>
    <w:rsid w:val="6DE02FB4"/>
    <w:rsid w:val="6DE15490"/>
    <w:rsid w:val="6E2026D5"/>
    <w:rsid w:val="6E514CED"/>
    <w:rsid w:val="6EB563D5"/>
    <w:rsid w:val="6ED92677"/>
    <w:rsid w:val="6F225983"/>
    <w:rsid w:val="6F4A2B42"/>
    <w:rsid w:val="6F981801"/>
    <w:rsid w:val="6FC6134C"/>
    <w:rsid w:val="6FFC5590"/>
    <w:rsid w:val="706D1DD0"/>
    <w:rsid w:val="70856B87"/>
    <w:rsid w:val="70D527EE"/>
    <w:rsid w:val="70FA0726"/>
    <w:rsid w:val="710260F9"/>
    <w:rsid w:val="71126777"/>
    <w:rsid w:val="715B5300"/>
    <w:rsid w:val="71A1231F"/>
    <w:rsid w:val="71A70907"/>
    <w:rsid w:val="71AF4825"/>
    <w:rsid w:val="71BD2AB8"/>
    <w:rsid w:val="71C82C3E"/>
    <w:rsid w:val="71D27F8A"/>
    <w:rsid w:val="72553024"/>
    <w:rsid w:val="72BA0530"/>
    <w:rsid w:val="72DB7073"/>
    <w:rsid w:val="73122968"/>
    <w:rsid w:val="73154F97"/>
    <w:rsid w:val="731F5D5E"/>
    <w:rsid w:val="73804818"/>
    <w:rsid w:val="73A50094"/>
    <w:rsid w:val="73C51AD5"/>
    <w:rsid w:val="740875A3"/>
    <w:rsid w:val="74185330"/>
    <w:rsid w:val="741E793C"/>
    <w:rsid w:val="7432150C"/>
    <w:rsid w:val="745E3944"/>
    <w:rsid w:val="74787281"/>
    <w:rsid w:val="74A206DC"/>
    <w:rsid w:val="75020396"/>
    <w:rsid w:val="75580D51"/>
    <w:rsid w:val="75903A3F"/>
    <w:rsid w:val="75FA081B"/>
    <w:rsid w:val="75FC2503"/>
    <w:rsid w:val="761611E9"/>
    <w:rsid w:val="7635099D"/>
    <w:rsid w:val="76B007C7"/>
    <w:rsid w:val="76BD6F04"/>
    <w:rsid w:val="76DC1C72"/>
    <w:rsid w:val="77762421"/>
    <w:rsid w:val="779677B1"/>
    <w:rsid w:val="77B56B1F"/>
    <w:rsid w:val="77EE169A"/>
    <w:rsid w:val="780F09F4"/>
    <w:rsid w:val="783E2857"/>
    <w:rsid w:val="784C59CD"/>
    <w:rsid w:val="78A90480"/>
    <w:rsid w:val="78ED5F92"/>
    <w:rsid w:val="79315448"/>
    <w:rsid w:val="7A1B3600"/>
    <w:rsid w:val="7A364017"/>
    <w:rsid w:val="7A3C0E66"/>
    <w:rsid w:val="7A44428C"/>
    <w:rsid w:val="7A8265E1"/>
    <w:rsid w:val="7A835DEB"/>
    <w:rsid w:val="7ACA529A"/>
    <w:rsid w:val="7AFC6836"/>
    <w:rsid w:val="7B301B2A"/>
    <w:rsid w:val="7B433C3F"/>
    <w:rsid w:val="7B5F0185"/>
    <w:rsid w:val="7B60160D"/>
    <w:rsid w:val="7B686D42"/>
    <w:rsid w:val="7B841746"/>
    <w:rsid w:val="7C6C5AC7"/>
    <w:rsid w:val="7CC6544B"/>
    <w:rsid w:val="7CC93B6C"/>
    <w:rsid w:val="7D0239FF"/>
    <w:rsid w:val="7D154945"/>
    <w:rsid w:val="7D1B6BB6"/>
    <w:rsid w:val="7D5E40CD"/>
    <w:rsid w:val="7DB76FBB"/>
    <w:rsid w:val="7DC9633D"/>
    <w:rsid w:val="7DCD56F2"/>
    <w:rsid w:val="7E012947"/>
    <w:rsid w:val="7E5B50B3"/>
    <w:rsid w:val="7EBB481D"/>
    <w:rsid w:val="7ECF58BB"/>
    <w:rsid w:val="7F001CE7"/>
    <w:rsid w:val="7F32401E"/>
    <w:rsid w:val="7F5D2EB9"/>
    <w:rsid w:val="7FE47E50"/>
    <w:rsid w:val="7FEE5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iPriority="99" w:semiHidden="0" w:name="toa heading" w:locked="1"/>
    <w:lsdException w:qFormat="1" w:unhideWhenUsed="0" w:uiPriority="99" w:semiHidden="0" w:name="List" w:locked="1"/>
    <w:lsdException w:unhideWhenUsed="0" w:uiPriority="0" w:semiHidden="0" w:name="List Bullet" w:locked="1"/>
    <w:lsdException w:unhideWhenUsed="0" w:uiPriority="0" w:semiHidden="0" w:name="List Number" w:locked="1"/>
    <w:lsdException w:qFormat="1"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qFormat="1" w:uiPriority="0" w:semiHidden="0" w:name="Body Text 3" w:locked="1"/>
    <w:lsdException w:qFormat="1" w:unhideWhenUsed="0" w:uiPriority="99"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5">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4"/>
    <w:basedOn w:val="1"/>
    <w:next w:val="1"/>
    <w:qFormat/>
    <w:locked/>
    <w:uiPriority w:val="1"/>
    <w:pPr>
      <w:keepNext/>
      <w:keepLines/>
      <w:adjustRightInd w:val="0"/>
      <w:snapToGrid w:val="0"/>
      <w:spacing w:line="500" w:lineRule="exact"/>
      <w:outlineLvl w:val="3"/>
    </w:pPr>
    <w:rPr>
      <w:rFonts w:ascii="Arial" w:hAnsi="Arial"/>
      <w:szCs w:val="20"/>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header"/>
    <w:basedOn w:val="1"/>
    <w:next w:val="3"/>
    <w:link w:val="34"/>
    <w:qFormat/>
    <w:uiPriority w:val="0"/>
    <w:pPr>
      <w:pBdr>
        <w:bottom w:val="single" w:color="auto" w:sz="6" w:space="1"/>
      </w:pBdr>
      <w:tabs>
        <w:tab w:val="center" w:pos="4153"/>
        <w:tab w:val="right" w:pos="8306"/>
      </w:tabs>
      <w:snapToGrid w:val="0"/>
      <w:jc w:val="center"/>
    </w:pPr>
    <w:rPr>
      <w:kern w:val="0"/>
      <w:sz w:val="18"/>
      <w:szCs w:val="20"/>
    </w:rPr>
  </w:style>
  <w:style w:type="paragraph" w:styleId="3">
    <w:name w:val="index heading"/>
    <w:basedOn w:val="1"/>
    <w:next w:val="4"/>
    <w:qFormat/>
    <w:locked/>
    <w:uiPriority w:val="0"/>
    <w:rPr>
      <w:rFonts w:ascii="Arial" w:hAnsi="Arial"/>
      <w:b/>
    </w:rPr>
  </w:style>
  <w:style w:type="paragraph" w:styleId="4">
    <w:name w:val="index 1"/>
    <w:basedOn w:val="1"/>
    <w:next w:val="1"/>
    <w:semiHidden/>
    <w:qFormat/>
    <w:locked/>
    <w:uiPriority w:val="0"/>
    <w:pPr>
      <w:adjustRightInd w:val="0"/>
      <w:snapToGrid w:val="0"/>
      <w:ind w:firstLine="823" w:firstLineChars="358"/>
      <w:jc w:val="left"/>
    </w:pPr>
    <w:rPr>
      <w:rFonts w:ascii="宋体" w:hAnsi="宋体"/>
      <w:spacing w:val="10"/>
    </w:rPr>
  </w:style>
  <w:style w:type="paragraph" w:styleId="7">
    <w:name w:val="Normal Indent"/>
    <w:basedOn w:val="1"/>
    <w:next w:val="8"/>
    <w:qFormat/>
    <w:locked/>
    <w:uiPriority w:val="0"/>
    <w:pPr>
      <w:ind w:firstLine="420" w:firstLineChars="200"/>
    </w:pPr>
    <w:rPr>
      <w:sz w:val="21"/>
    </w:rPr>
  </w:style>
  <w:style w:type="paragraph" w:customStyle="1" w:styleId="8">
    <w:name w:val="Default"/>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styleId="9">
    <w:name w:val="Document Map"/>
    <w:basedOn w:val="1"/>
    <w:link w:val="35"/>
    <w:qFormat/>
    <w:locked/>
    <w:uiPriority w:val="0"/>
    <w:rPr>
      <w:rFonts w:ascii="宋体"/>
      <w:sz w:val="18"/>
      <w:szCs w:val="18"/>
    </w:rPr>
  </w:style>
  <w:style w:type="paragraph" w:styleId="10">
    <w:name w:val="toa heading"/>
    <w:basedOn w:val="1"/>
    <w:next w:val="1"/>
    <w:unhideWhenUsed/>
    <w:qFormat/>
    <w:locked/>
    <w:uiPriority w:val="99"/>
    <w:pPr>
      <w:spacing w:before="120"/>
    </w:pPr>
    <w:rPr>
      <w:rFonts w:ascii="Arial" w:hAnsi="Arial" w:cs="Arial"/>
    </w:rPr>
  </w:style>
  <w:style w:type="paragraph" w:styleId="11">
    <w:name w:val="annotation text"/>
    <w:basedOn w:val="1"/>
    <w:link w:val="36"/>
    <w:semiHidden/>
    <w:qFormat/>
    <w:uiPriority w:val="0"/>
    <w:pPr>
      <w:jc w:val="left"/>
    </w:pPr>
    <w:rPr>
      <w:kern w:val="0"/>
      <w:szCs w:val="20"/>
    </w:rPr>
  </w:style>
  <w:style w:type="paragraph" w:styleId="12">
    <w:name w:val="Body Text 3"/>
    <w:basedOn w:val="1"/>
    <w:unhideWhenUsed/>
    <w:qFormat/>
    <w:locked/>
    <w:uiPriority w:val="0"/>
    <w:pPr>
      <w:ind w:firstLine="200" w:firstLineChars="200"/>
      <w:jc w:val="center"/>
    </w:pPr>
    <w:rPr>
      <w:rFonts w:eastAsia="黑体"/>
      <w:szCs w:val="20"/>
    </w:rPr>
  </w:style>
  <w:style w:type="paragraph" w:styleId="13">
    <w:name w:val="Body Text"/>
    <w:basedOn w:val="1"/>
    <w:next w:val="1"/>
    <w:link w:val="37"/>
    <w:qFormat/>
    <w:uiPriority w:val="0"/>
    <w:pPr>
      <w:widowControl/>
      <w:snapToGrid w:val="0"/>
      <w:spacing w:before="60" w:after="160" w:line="259" w:lineRule="auto"/>
      <w:ind w:right="113"/>
    </w:pPr>
    <w:rPr>
      <w:kern w:val="0"/>
      <w:sz w:val="18"/>
      <w:szCs w:val="20"/>
    </w:rPr>
  </w:style>
  <w:style w:type="paragraph" w:styleId="14">
    <w:name w:val="Body Text Indent"/>
    <w:basedOn w:val="1"/>
    <w:next w:val="2"/>
    <w:link w:val="38"/>
    <w:qFormat/>
    <w:uiPriority w:val="0"/>
    <w:pPr>
      <w:spacing w:after="120"/>
      <w:ind w:left="420" w:leftChars="200"/>
    </w:pPr>
    <w:rPr>
      <w:kern w:val="0"/>
      <w:szCs w:val="20"/>
    </w:rPr>
  </w:style>
  <w:style w:type="paragraph" w:styleId="15">
    <w:name w:val="List 2"/>
    <w:basedOn w:val="1"/>
    <w:qFormat/>
    <w:locked/>
    <w:uiPriority w:val="0"/>
    <w:pPr>
      <w:ind w:left="100" w:leftChars="200" w:hanging="200" w:hangingChars="200"/>
    </w:pPr>
  </w:style>
  <w:style w:type="paragraph" w:styleId="16">
    <w:name w:val="Plain Text"/>
    <w:basedOn w:val="1"/>
    <w:qFormat/>
    <w:locked/>
    <w:uiPriority w:val="0"/>
    <w:rPr>
      <w:rFonts w:ascii="宋体" w:hAnsi="Courier New"/>
    </w:rPr>
  </w:style>
  <w:style w:type="paragraph" w:styleId="17">
    <w:name w:val="Date"/>
    <w:basedOn w:val="1"/>
    <w:next w:val="1"/>
    <w:link w:val="39"/>
    <w:qFormat/>
    <w:uiPriority w:val="0"/>
    <w:pPr>
      <w:ind w:left="100" w:leftChars="2500"/>
    </w:pPr>
    <w:rPr>
      <w:kern w:val="0"/>
      <w:szCs w:val="20"/>
    </w:rPr>
  </w:style>
  <w:style w:type="paragraph" w:styleId="18">
    <w:name w:val="Body Text Indent 2"/>
    <w:basedOn w:val="1"/>
    <w:qFormat/>
    <w:locked/>
    <w:uiPriority w:val="99"/>
    <w:pPr>
      <w:spacing w:after="120" w:line="480" w:lineRule="auto"/>
      <w:ind w:left="420" w:leftChars="200"/>
    </w:pPr>
  </w:style>
  <w:style w:type="paragraph" w:styleId="19">
    <w:name w:val="Balloon Text"/>
    <w:basedOn w:val="1"/>
    <w:link w:val="40"/>
    <w:semiHidden/>
    <w:qFormat/>
    <w:uiPriority w:val="0"/>
    <w:rPr>
      <w:kern w:val="0"/>
      <w:sz w:val="18"/>
      <w:szCs w:val="20"/>
    </w:rPr>
  </w:style>
  <w:style w:type="paragraph" w:styleId="20">
    <w:name w:val="footer"/>
    <w:basedOn w:val="1"/>
    <w:link w:val="41"/>
    <w:qFormat/>
    <w:uiPriority w:val="99"/>
    <w:pPr>
      <w:tabs>
        <w:tab w:val="center" w:pos="4153"/>
        <w:tab w:val="right" w:pos="8306"/>
      </w:tabs>
      <w:snapToGrid w:val="0"/>
      <w:jc w:val="left"/>
    </w:pPr>
    <w:rPr>
      <w:kern w:val="0"/>
      <w:sz w:val="18"/>
      <w:szCs w:val="20"/>
    </w:rPr>
  </w:style>
  <w:style w:type="paragraph" w:styleId="21">
    <w:name w:val="List"/>
    <w:basedOn w:val="15"/>
    <w:next w:val="1"/>
    <w:qFormat/>
    <w:locked/>
    <w:uiPriority w:val="99"/>
    <w:pPr>
      <w:spacing w:line="280" w:lineRule="exact"/>
      <w:jc w:val="center"/>
    </w:pPr>
    <w:rPr>
      <w:rFonts w:ascii="宋体"/>
      <w:kern w:val="24"/>
    </w:rPr>
  </w:style>
  <w:style w:type="paragraph" w:styleId="22">
    <w:name w:val="Normal (Web)"/>
    <w:basedOn w:val="1"/>
    <w:link w:val="42"/>
    <w:qFormat/>
    <w:uiPriority w:val="0"/>
    <w:pPr>
      <w:widowControl/>
      <w:spacing w:before="100" w:beforeAutospacing="1" w:after="100" w:afterAutospacing="1"/>
      <w:jc w:val="left"/>
    </w:pPr>
    <w:rPr>
      <w:rFonts w:ascii="宋体" w:hAnsi="宋体"/>
      <w:kern w:val="0"/>
      <w:szCs w:val="20"/>
    </w:rPr>
  </w:style>
  <w:style w:type="paragraph" w:styleId="23">
    <w:name w:val="annotation subject"/>
    <w:basedOn w:val="11"/>
    <w:next w:val="11"/>
    <w:link w:val="43"/>
    <w:semiHidden/>
    <w:qFormat/>
    <w:uiPriority w:val="0"/>
    <w:rPr>
      <w:b/>
      <w:kern w:val="2"/>
    </w:rPr>
  </w:style>
  <w:style w:type="paragraph" w:styleId="24">
    <w:name w:val="Body Text First Indent"/>
    <w:basedOn w:val="13"/>
    <w:next w:val="1"/>
    <w:qFormat/>
    <w:locked/>
    <w:uiPriority w:val="0"/>
    <w:pPr>
      <w:spacing w:after="120" w:line="240" w:lineRule="auto"/>
      <w:ind w:firstLine="420" w:firstLineChars="100"/>
    </w:pPr>
    <w:rPr>
      <w:sz w:val="21"/>
      <w:szCs w:val="24"/>
    </w:rPr>
  </w:style>
  <w:style w:type="paragraph" w:styleId="25">
    <w:name w:val="Body Text First Indent 2"/>
    <w:basedOn w:val="14"/>
    <w:next w:val="24"/>
    <w:qFormat/>
    <w:locked/>
    <w:uiPriority w:val="0"/>
    <w:pPr>
      <w:spacing w:line="240" w:lineRule="auto"/>
      <w:ind w:firstLine="420"/>
    </w:pPr>
    <w:rPr>
      <w:sz w:val="21"/>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qFormat/>
    <w:locked/>
    <w:uiPriority w:val="0"/>
  </w:style>
  <w:style w:type="character" w:styleId="30">
    <w:name w:val="FollowedHyperlink"/>
    <w:basedOn w:val="28"/>
    <w:qFormat/>
    <w:locked/>
    <w:uiPriority w:val="0"/>
    <w:rPr>
      <w:color w:val="800080"/>
      <w:u w:val="none"/>
    </w:rPr>
  </w:style>
  <w:style w:type="character" w:styleId="31">
    <w:name w:val="Emphasis"/>
    <w:basedOn w:val="28"/>
    <w:qFormat/>
    <w:locked/>
    <w:uiPriority w:val="0"/>
  </w:style>
  <w:style w:type="character" w:styleId="32">
    <w:name w:val="Hyperlink"/>
    <w:basedOn w:val="28"/>
    <w:qFormat/>
    <w:locked/>
    <w:uiPriority w:val="0"/>
    <w:rPr>
      <w:color w:val="0000FF"/>
      <w:u w:val="none"/>
    </w:rPr>
  </w:style>
  <w:style w:type="character" w:styleId="33">
    <w:name w:val="annotation reference"/>
    <w:semiHidden/>
    <w:qFormat/>
    <w:uiPriority w:val="0"/>
    <w:rPr>
      <w:sz w:val="21"/>
    </w:rPr>
  </w:style>
  <w:style w:type="character" w:customStyle="1" w:styleId="34">
    <w:name w:val="页眉 Char"/>
    <w:link w:val="2"/>
    <w:qFormat/>
    <w:locked/>
    <w:uiPriority w:val="0"/>
    <w:rPr>
      <w:sz w:val="18"/>
    </w:rPr>
  </w:style>
  <w:style w:type="character" w:customStyle="1" w:styleId="35">
    <w:name w:val="文档结构图 Char"/>
    <w:basedOn w:val="28"/>
    <w:link w:val="9"/>
    <w:qFormat/>
    <w:uiPriority w:val="0"/>
    <w:rPr>
      <w:rFonts w:ascii="宋体"/>
      <w:kern w:val="2"/>
      <w:sz w:val="18"/>
      <w:szCs w:val="18"/>
    </w:rPr>
  </w:style>
  <w:style w:type="character" w:customStyle="1" w:styleId="36">
    <w:name w:val="批注文字 Char"/>
    <w:link w:val="11"/>
    <w:qFormat/>
    <w:locked/>
    <w:uiPriority w:val="0"/>
    <w:rPr>
      <w:rFonts w:ascii="Times New Roman" w:hAnsi="Times New Roman" w:eastAsia="宋体"/>
      <w:sz w:val="24"/>
    </w:rPr>
  </w:style>
  <w:style w:type="character" w:customStyle="1" w:styleId="37">
    <w:name w:val="正文文本 Char"/>
    <w:link w:val="13"/>
    <w:qFormat/>
    <w:locked/>
    <w:uiPriority w:val="0"/>
    <w:rPr>
      <w:sz w:val="18"/>
    </w:rPr>
  </w:style>
  <w:style w:type="character" w:customStyle="1" w:styleId="38">
    <w:name w:val="正文文本缩进 Char"/>
    <w:link w:val="14"/>
    <w:semiHidden/>
    <w:qFormat/>
    <w:locked/>
    <w:uiPriority w:val="0"/>
    <w:rPr>
      <w:rFonts w:ascii="Times New Roman" w:hAnsi="Times New Roman" w:eastAsia="宋体"/>
      <w:sz w:val="24"/>
    </w:rPr>
  </w:style>
  <w:style w:type="character" w:customStyle="1" w:styleId="39">
    <w:name w:val="日期 Char"/>
    <w:link w:val="17"/>
    <w:qFormat/>
    <w:locked/>
    <w:uiPriority w:val="0"/>
    <w:rPr>
      <w:rFonts w:ascii="Times New Roman" w:hAnsi="Times New Roman" w:eastAsia="宋体"/>
      <w:sz w:val="24"/>
    </w:rPr>
  </w:style>
  <w:style w:type="character" w:customStyle="1" w:styleId="40">
    <w:name w:val="批注框文本 Char"/>
    <w:link w:val="19"/>
    <w:semiHidden/>
    <w:qFormat/>
    <w:locked/>
    <w:uiPriority w:val="0"/>
    <w:rPr>
      <w:rFonts w:ascii="Times New Roman" w:hAnsi="Times New Roman" w:eastAsia="宋体"/>
      <w:sz w:val="18"/>
    </w:rPr>
  </w:style>
  <w:style w:type="character" w:customStyle="1" w:styleId="41">
    <w:name w:val="页脚 Char"/>
    <w:link w:val="20"/>
    <w:qFormat/>
    <w:locked/>
    <w:uiPriority w:val="99"/>
    <w:rPr>
      <w:sz w:val="18"/>
    </w:rPr>
  </w:style>
  <w:style w:type="character" w:customStyle="1" w:styleId="42">
    <w:name w:val="普通(网站) Char"/>
    <w:link w:val="22"/>
    <w:qFormat/>
    <w:locked/>
    <w:uiPriority w:val="0"/>
    <w:rPr>
      <w:rFonts w:ascii="宋体" w:hAnsi="宋体" w:eastAsia="宋体"/>
      <w:sz w:val="24"/>
    </w:rPr>
  </w:style>
  <w:style w:type="character" w:customStyle="1" w:styleId="43">
    <w:name w:val="批注主题 Char"/>
    <w:link w:val="23"/>
    <w:semiHidden/>
    <w:qFormat/>
    <w:locked/>
    <w:uiPriority w:val="0"/>
    <w:rPr>
      <w:rFonts w:ascii="Times New Roman" w:hAnsi="Times New Roman" w:eastAsia="宋体"/>
      <w:b/>
      <w:kern w:val="2"/>
      <w:sz w:val="24"/>
    </w:rPr>
  </w:style>
  <w:style w:type="paragraph" w:customStyle="1" w:styleId="44">
    <w:name w:val="报告正文"/>
    <w:basedOn w:val="1"/>
    <w:next w:val="1"/>
    <w:qFormat/>
    <w:uiPriority w:val="99"/>
    <w:pPr>
      <w:tabs>
        <w:tab w:val="left" w:pos="540"/>
        <w:tab w:val="left" w:pos="851"/>
        <w:tab w:val="left" w:pos="994"/>
        <w:tab w:val="left" w:pos="1260"/>
        <w:tab w:val="left" w:pos="3108"/>
        <w:tab w:val="left" w:pos="3150"/>
      </w:tabs>
      <w:ind w:firstLine="536"/>
    </w:pPr>
    <w:rPr>
      <w:snapToGrid w:val="0"/>
      <w:spacing w:val="14"/>
      <w:szCs w:val="20"/>
    </w:rPr>
  </w:style>
  <w:style w:type="character" w:customStyle="1" w:styleId="45">
    <w:name w:val="表格 Char"/>
    <w:link w:val="46"/>
    <w:qFormat/>
    <w:locked/>
    <w:uiPriority w:val="0"/>
    <w:rPr>
      <w:rFonts w:ascii="宋体"/>
      <w:sz w:val="21"/>
    </w:rPr>
  </w:style>
  <w:style w:type="paragraph" w:customStyle="1" w:styleId="46">
    <w:name w:val="表格"/>
    <w:basedOn w:val="7"/>
    <w:next w:val="1"/>
    <w:link w:val="45"/>
    <w:qFormat/>
    <w:uiPriority w:val="0"/>
    <w:pPr>
      <w:adjustRightInd w:val="0"/>
      <w:snapToGrid w:val="0"/>
      <w:spacing w:beforeLines="10" w:afterLines="10" w:line="259" w:lineRule="auto"/>
      <w:jc w:val="center"/>
    </w:pPr>
    <w:rPr>
      <w:rFonts w:ascii="宋体"/>
      <w:kern w:val="0"/>
      <w:szCs w:val="20"/>
    </w:rPr>
  </w:style>
  <w:style w:type="character" w:customStyle="1" w:styleId="47">
    <w:name w:val="日期 字符"/>
    <w:semiHidden/>
    <w:qFormat/>
    <w:uiPriority w:val="0"/>
    <w:rPr>
      <w:rFonts w:ascii="Times New Roman" w:hAnsi="Times New Roman" w:eastAsia="宋体"/>
      <w:sz w:val="24"/>
    </w:rPr>
  </w:style>
  <w:style w:type="character" w:customStyle="1" w:styleId="48">
    <w:name w:val="批注文字 字符1"/>
    <w:semiHidden/>
    <w:qFormat/>
    <w:uiPriority w:val="0"/>
    <w:rPr>
      <w:rFonts w:ascii="Times New Roman" w:hAnsi="Times New Roman" w:eastAsia="宋体"/>
      <w:sz w:val="24"/>
    </w:rPr>
  </w:style>
  <w:style w:type="character" w:customStyle="1" w:styleId="49">
    <w:name w:val="znspantitle"/>
    <w:basedOn w:val="28"/>
    <w:qFormat/>
    <w:uiPriority w:val="0"/>
    <w:rPr>
      <w:b/>
      <w:color w:val="333333"/>
    </w:rPr>
  </w:style>
  <w:style w:type="character" w:customStyle="1" w:styleId="50">
    <w:name w:val="disabled"/>
    <w:basedOn w:val="28"/>
    <w:qFormat/>
    <w:uiPriority w:val="0"/>
    <w:rPr>
      <w:vanish/>
    </w:rPr>
  </w:style>
  <w:style w:type="character" w:customStyle="1" w:styleId="51">
    <w:name w:val="页脚 字符"/>
    <w:basedOn w:val="28"/>
    <w:qFormat/>
    <w:uiPriority w:val="99"/>
  </w:style>
  <w:style w:type="character" w:customStyle="1" w:styleId="52">
    <w:name w:val="正文文本 字符1"/>
    <w:semiHidden/>
    <w:qFormat/>
    <w:uiPriority w:val="0"/>
    <w:rPr>
      <w:rFonts w:ascii="Times New Roman" w:hAnsi="Times New Roman" w:eastAsia="宋体"/>
      <w:sz w:val="24"/>
    </w:rPr>
  </w:style>
  <w:style w:type="paragraph" w:customStyle="1" w:styleId="53">
    <w:name w:val="1正文"/>
    <w:basedOn w:val="1"/>
    <w:qFormat/>
    <w:uiPriority w:val="0"/>
    <w:pPr>
      <w:spacing w:line="500" w:lineRule="exact"/>
      <w:ind w:firstLine="588" w:firstLineChars="196"/>
    </w:pPr>
    <w:rPr>
      <w:rFonts w:eastAsia="楷体_GB2312"/>
      <w:sz w:val="30"/>
      <w:szCs w:val="30"/>
    </w:rPr>
  </w:style>
  <w:style w:type="paragraph" w:customStyle="1" w:styleId="54">
    <w:name w:val="文本内容"/>
    <w:basedOn w:val="1"/>
    <w:qFormat/>
    <w:uiPriority w:val="0"/>
    <w:pPr>
      <w:widowControl/>
      <w:adjustRightInd w:val="0"/>
      <w:snapToGrid w:val="0"/>
      <w:ind w:firstLine="546" w:firstLineChars="200"/>
      <w:jc w:val="left"/>
    </w:pPr>
    <w:rPr>
      <w:sz w:val="28"/>
      <w:szCs w:val="20"/>
    </w:rPr>
  </w:style>
  <w:style w:type="paragraph" w:customStyle="1" w:styleId="55">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56">
    <w:name w:val="表格式"/>
    <w:basedOn w:val="21"/>
    <w:qFormat/>
    <w:uiPriority w:val="0"/>
    <w:pPr>
      <w:spacing w:beforeLines="50" w:afterLines="50" w:line="240" w:lineRule="exact"/>
    </w:pPr>
    <w:rPr>
      <w:rFonts w:ascii="Times New Roman"/>
      <w:kern w:val="2"/>
    </w:rPr>
  </w:style>
  <w:style w:type="paragraph" w:customStyle="1" w:styleId="57">
    <w:name w:val="表格表头"/>
    <w:basedOn w:val="58"/>
    <w:next w:val="46"/>
    <w:qFormat/>
    <w:uiPriority w:val="0"/>
    <w:pPr>
      <w:snapToGrid w:val="0"/>
      <w:jc w:val="center"/>
    </w:pPr>
    <w:rPr>
      <w:rFonts w:ascii="Times New Roman" w:hAnsi="Times New Roman"/>
      <w:b/>
      <w:snapToGrid w:val="0"/>
      <w:lang w:val="zh-CN"/>
    </w:rPr>
  </w:style>
  <w:style w:type="paragraph" w:customStyle="1" w:styleId="58">
    <w:name w:val="p0"/>
    <w:basedOn w:val="1"/>
    <w:qFormat/>
    <w:uiPriority w:val="0"/>
    <w:pPr>
      <w:widowControl/>
      <w:spacing w:before="100" w:beforeAutospacing="1" w:after="100" w:afterAutospacing="1"/>
      <w:jc w:val="left"/>
    </w:pPr>
    <w:rPr>
      <w:rFonts w:ascii="宋体" w:hAnsi="宋体" w:cs="宋体"/>
      <w:kern w:val="0"/>
    </w:rPr>
  </w:style>
  <w:style w:type="paragraph" w:customStyle="1" w:styleId="59">
    <w:name w:val="表头"/>
    <w:basedOn w:val="55"/>
    <w:next w:val="1"/>
    <w:qFormat/>
    <w:uiPriority w:val="0"/>
    <w:pPr>
      <w:spacing w:line="240" w:lineRule="auto"/>
      <w:ind w:firstLine="0" w:firstLineChars="0"/>
      <w:jc w:val="center"/>
    </w:pPr>
    <w:rPr>
      <w:b/>
      <w:sz w:val="21"/>
    </w:rPr>
  </w:style>
  <w:style w:type="paragraph" w:customStyle="1" w:styleId="60">
    <w:name w:val="表格文字"/>
    <w:basedOn w:val="7"/>
    <w:next w:val="13"/>
    <w:qFormat/>
    <w:uiPriority w:val="0"/>
    <w:pPr>
      <w:autoSpaceDE w:val="0"/>
      <w:autoSpaceDN w:val="0"/>
      <w:adjustRightInd w:val="0"/>
      <w:spacing w:line="240" w:lineRule="auto"/>
      <w:ind w:firstLine="0" w:firstLineChars="0"/>
      <w:jc w:val="center"/>
      <w:textAlignment w:val="bottom"/>
    </w:pPr>
    <w:rPr>
      <w:color w:val="000000"/>
      <w:szCs w:val="21"/>
    </w:rPr>
  </w:style>
  <w:style w:type="paragraph" w:customStyle="1" w:styleId="61">
    <w:name w:val="WPSOffice手动目录 1"/>
    <w:qFormat/>
    <w:uiPriority w:val="0"/>
    <w:rPr>
      <w:rFonts w:ascii="Times New Roman" w:hAnsi="Times New Roman" w:eastAsia="宋体" w:cs="Times New Roman"/>
      <w:lang w:val="en-US" w:eastAsia="zh-CN" w:bidi="ar-SA"/>
    </w:rPr>
  </w:style>
  <w:style w:type="paragraph" w:customStyle="1" w:styleId="6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报告书表格"/>
    <w:basedOn w:val="1"/>
    <w:qFormat/>
    <w:uiPriority w:val="0"/>
    <w:pPr>
      <w:adjustRightInd w:val="0"/>
      <w:spacing w:before="60" w:after="60" w:line="240" w:lineRule="atLeast"/>
      <w:jc w:val="center"/>
      <w:textAlignment w:val="baseline"/>
    </w:pPr>
    <w:rPr>
      <w:kern w:val="0"/>
    </w:rPr>
  </w:style>
  <w:style w:type="paragraph" w:styleId="64">
    <w:name w:val="List Paragraph"/>
    <w:basedOn w:val="1"/>
    <w:qFormat/>
    <w:uiPriority w:val="0"/>
    <w:pPr>
      <w:ind w:firstLine="420" w:firstLineChars="200"/>
    </w:pPr>
  </w:style>
  <w:style w:type="paragraph" w:customStyle="1" w:styleId="65">
    <w:name w:val="普通(网站)2"/>
    <w:basedOn w:val="1"/>
    <w:qFormat/>
    <w:uiPriority w:val="0"/>
    <w:pPr>
      <w:widowControl/>
      <w:spacing w:before="100" w:beforeAutospacing="1" w:after="100" w:afterAutospacing="1"/>
      <w:jc w:val="left"/>
    </w:pPr>
    <w:rPr>
      <w:rFonts w:ascii="宋体" w:hAnsi="宋体"/>
      <w:szCs w:val="20"/>
    </w:rPr>
  </w:style>
  <w:style w:type="paragraph" w:customStyle="1" w:styleId="66">
    <w:name w:val="表标题"/>
    <w:basedOn w:val="1"/>
    <w:qFormat/>
    <w:uiPriority w:val="0"/>
    <w:pPr>
      <w:jc w:val="center"/>
    </w:pPr>
    <w:rPr>
      <w:b/>
      <w:sz w:val="21"/>
    </w:rPr>
  </w:style>
  <w:style w:type="paragraph" w:customStyle="1" w:styleId="67">
    <w:name w:val="Table Paragraph"/>
    <w:basedOn w:val="1"/>
    <w:qFormat/>
    <w:uiPriority w:val="1"/>
    <w:rPr>
      <w:rFonts w:eastAsia="Times New Roman"/>
      <w:lang w:eastAsia="en-US" w:bidi="en-US"/>
    </w:rPr>
  </w:style>
  <w:style w:type="paragraph" w:customStyle="1" w:styleId="68">
    <w:name w:val="F正文"/>
    <w:basedOn w:val="1"/>
    <w:qFormat/>
    <w:uiPriority w:val="0"/>
    <w:pPr>
      <w:ind w:firstLine="200" w:firstLineChars="200"/>
    </w:pPr>
    <w:rPr>
      <w:color w:val="000000"/>
      <w:kern w:val="0"/>
    </w:rPr>
  </w:style>
  <w:style w:type="paragraph" w:customStyle="1" w:styleId="69">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70">
    <w:name w:val="制表格"/>
    <w:basedOn w:val="1"/>
    <w:qFormat/>
    <w:uiPriority w:val="0"/>
    <w:pPr>
      <w:jc w:val="center"/>
    </w:pPr>
    <w:rPr>
      <w:snapToGrid w:val="0"/>
      <w:kern w:val="0"/>
      <w:szCs w:val="28"/>
    </w:rPr>
  </w:style>
  <w:style w:type="paragraph" w:customStyle="1" w:styleId="71">
    <w:name w:val="样式 标题 1 + 四号 段前: 0 磅 段后: 0 磅 行距: 1.5 倍行距"/>
    <w:basedOn w:val="53"/>
    <w:next w:val="1"/>
    <w:qFormat/>
    <w:uiPriority w:val="0"/>
    <w:pPr>
      <w:spacing w:line="360" w:lineRule="auto"/>
      <w:jc w:val="center"/>
    </w:pPr>
  </w:style>
  <w:style w:type="paragraph" w:customStyle="1" w:styleId="72">
    <w:name w:val="表格内容"/>
    <w:basedOn w:val="1"/>
    <w:next w:val="1"/>
    <w:qFormat/>
    <w:uiPriority w:val="0"/>
    <w:pPr>
      <w:tabs>
        <w:tab w:val="left" w:pos="-2400"/>
        <w:tab w:val="left" w:pos="780"/>
        <w:tab w:val="left" w:pos="1320"/>
        <w:tab w:val="left" w:pos="3360"/>
        <w:tab w:val="left" w:pos="3878"/>
        <w:tab w:val="left" w:pos="6080"/>
        <w:tab w:val="left" w:pos="6580"/>
        <w:tab w:val="left" w:pos="8137"/>
      </w:tabs>
      <w:adjustRightInd w:val="0"/>
      <w:spacing w:line="240" w:lineRule="auto"/>
      <w:jc w:val="center"/>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0"/>
    <customShpInfo spid="_x0000_s2061"/>
    <customShpInfo spid="_x0000_s2060"/>
    <customShpInfo spid="_x0000_s2063"/>
    <customShpInfo spid="_x0000_s2062"/>
    <customShpInfo spid="_x0000_s2058"/>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64</Pages>
  <Words>6740</Words>
  <Characters>38424</Characters>
  <Lines>320</Lines>
  <Paragraphs>90</Paragraphs>
  <TotalTime>9</TotalTime>
  <ScaleCrop>false</ScaleCrop>
  <LinksUpToDate>false</LinksUpToDate>
  <CharactersWithSpaces>45074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2021-09-23T13:01:00Z</dcterms:created>
  <dc:creator>lhj</dc:creator>
  <cp:lastModifiedBy>静静</cp:lastModifiedBy>
  <cp:lastPrinted>2020-12-29T02:43:00Z</cp:lastPrinted>
  <dcterms:modified xsi:type="dcterms:W3CDTF">2021-09-24T09:25:38Z</dcterms:modified>
  <dc:title>附件2</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D949A5898FDE4ED7BB6D21DCD42C397C</vt:lpwstr>
  </property>
</Properties>
</file>