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/>
          <w:b/>
          <w:color w:val="auto"/>
          <w:sz w:val="36"/>
          <w:szCs w:val="36"/>
        </w:rPr>
      </w:pPr>
      <w:bookmarkStart w:id="0" w:name="_GoBack"/>
      <w:r>
        <w:rPr>
          <w:rFonts w:hint="eastAsia" w:ascii="方正小标宋简体"/>
          <w:b/>
          <w:color w:val="auto"/>
          <w:sz w:val="36"/>
          <w:szCs w:val="36"/>
        </w:rPr>
        <w:t>关于《昆明吉熙塑业有限公司日用塑料制品加工生产线项目</w:t>
      </w:r>
      <w:r>
        <w:rPr>
          <w:rFonts w:hint="eastAsia" w:ascii="方正小标宋简体"/>
          <w:b/>
          <w:color w:val="auto"/>
          <w:sz w:val="36"/>
          <w:szCs w:val="36"/>
          <w:lang w:eastAsia="zh-CN"/>
        </w:rPr>
        <w:t>建设项目</w:t>
      </w:r>
      <w:r>
        <w:rPr>
          <w:rFonts w:hint="eastAsia" w:ascii="方正小标宋简体"/>
          <w:b/>
          <w:color w:val="auto"/>
          <w:sz w:val="36"/>
          <w:szCs w:val="36"/>
        </w:rPr>
        <w:t>环境影响报告表》审批前公示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352" w:firstLineChars="147"/>
        <w:jc w:val="left"/>
        <w:textAlignment w:val="auto"/>
        <w:rPr>
          <w:color w:val="auto"/>
          <w:kern w:val="0"/>
          <w:sz w:val="24"/>
          <w:lang w:val="zh-CN"/>
        </w:rPr>
      </w:pPr>
      <w:r>
        <w:rPr>
          <w:rFonts w:hint="eastAsia"/>
          <w:color w:val="auto"/>
          <w:kern w:val="0"/>
          <w:sz w:val="24"/>
          <w:lang w:val="zh-CN"/>
        </w:rPr>
        <w:t>按照国家环保部办公厅关于印发《建设项目环境影响评价政府信息公开指南（试行）》的通知（环办〔2013〕103号）的相关要求，对</w:t>
      </w:r>
      <w:r>
        <w:rPr>
          <w:rFonts w:hint="eastAsia" w:ascii="Times New Roman" w:hAnsi="Times New Roman" w:cs="Times New Roman"/>
          <w:bCs/>
          <w:color w:val="auto"/>
          <w:sz w:val="24"/>
        </w:rPr>
        <w:t>日用塑料制品加工生产线项目</w:t>
      </w:r>
      <w:r>
        <w:rPr>
          <w:rFonts w:hint="eastAsia"/>
          <w:color w:val="auto"/>
          <w:kern w:val="0"/>
          <w:sz w:val="24"/>
          <w:lang w:val="zh-CN"/>
        </w:rPr>
        <w:t>环境影响评价进行信息公示，使项目建设可能影响区域内的公众对项目建设情况有所了解，并通过公示了解社会公众对本项目的态度和建议，接受社会公众的监督。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outlineLvl w:val="0"/>
        <w:rPr>
          <w:rFonts w:hint="eastAsia"/>
          <w:b/>
          <w:color w:val="auto"/>
          <w:kern w:val="0"/>
          <w:sz w:val="27"/>
          <w:szCs w:val="27"/>
          <w:lang w:val="zh-CN"/>
        </w:rPr>
      </w:pPr>
      <w:r>
        <w:rPr>
          <w:rFonts w:hint="eastAsia"/>
          <w:b/>
          <w:color w:val="auto"/>
          <w:kern w:val="0"/>
          <w:sz w:val="27"/>
          <w:szCs w:val="27"/>
          <w:lang w:val="zh-CN"/>
        </w:rPr>
        <w:t>1.建设项目概况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354" w:firstLineChars="147"/>
        <w:jc w:val="left"/>
        <w:textAlignment w:val="auto"/>
        <w:rPr>
          <w:rFonts w:hint="default" w:ascii="Times New Roman" w:hAnsi="Times New Roman" w:eastAsia="宋体" w:cs="Times New Roman"/>
          <w:sz w:val="24"/>
        </w:rPr>
      </w:pPr>
      <w:r>
        <w:rPr>
          <w:rFonts w:hint="eastAsia"/>
          <w:b/>
          <w:color w:val="auto"/>
          <w:kern w:val="0"/>
          <w:sz w:val="24"/>
        </w:rPr>
        <w:t>项目名称</w:t>
      </w:r>
      <w:r>
        <w:rPr>
          <w:rFonts w:hint="eastAsia"/>
          <w:color w:val="auto"/>
          <w:kern w:val="0"/>
          <w:sz w:val="24"/>
          <w:lang w:val="zh-CN"/>
        </w:rPr>
        <w:t>：</w:t>
      </w:r>
      <w:r>
        <w:rPr>
          <w:rFonts w:hint="eastAsia" w:ascii="Times New Roman" w:hAnsi="Times New Roman" w:cs="Times New Roman"/>
          <w:bCs/>
          <w:color w:val="auto"/>
          <w:sz w:val="24"/>
        </w:rPr>
        <w:t>日用塑料制品加工生产线项目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354" w:firstLineChars="147"/>
        <w:jc w:val="left"/>
        <w:textAlignment w:val="auto"/>
        <w:rPr>
          <w:rFonts w:hint="eastAsia"/>
          <w:color w:val="auto"/>
          <w:kern w:val="0"/>
          <w:sz w:val="24"/>
          <w:lang w:val="zh-CN" w:eastAsia="zh-CN"/>
        </w:rPr>
      </w:pPr>
      <w:r>
        <w:rPr>
          <w:rFonts w:hint="eastAsia"/>
          <w:b/>
          <w:color w:val="auto"/>
          <w:kern w:val="0"/>
          <w:sz w:val="24"/>
        </w:rPr>
        <w:t>建设单位：</w:t>
      </w:r>
      <w:r>
        <w:rPr>
          <w:rFonts w:hint="eastAsia" w:ascii="Times New Roman" w:hAnsi="Times New Roman" w:cs="Times New Roman"/>
          <w:bCs/>
          <w:color w:val="auto"/>
          <w:sz w:val="24"/>
        </w:rPr>
        <w:t>昆明吉熙塑业有限公司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354" w:firstLineChars="147"/>
        <w:jc w:val="left"/>
        <w:textAlignment w:val="auto"/>
        <w:outlineLvl w:val="0"/>
        <w:rPr>
          <w:rFonts w:hint="eastAsia"/>
          <w:color w:val="auto"/>
          <w:kern w:val="0"/>
          <w:sz w:val="24"/>
          <w:lang w:val="zh-CN"/>
        </w:rPr>
      </w:pPr>
      <w:r>
        <w:rPr>
          <w:rFonts w:hint="eastAsia"/>
          <w:b/>
          <w:color w:val="auto"/>
          <w:kern w:val="0"/>
          <w:sz w:val="24"/>
        </w:rPr>
        <w:t>建设性质：</w:t>
      </w:r>
      <w:r>
        <w:rPr>
          <w:rFonts w:hint="eastAsia"/>
          <w:color w:val="auto"/>
          <w:kern w:val="0"/>
          <w:sz w:val="24"/>
          <w:lang w:val="en-US" w:eastAsia="zh-CN"/>
        </w:rPr>
        <w:t>新建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354" w:firstLineChars="147"/>
        <w:jc w:val="left"/>
        <w:textAlignment w:val="auto"/>
        <w:outlineLvl w:val="0"/>
        <w:rPr>
          <w:sz w:val="24"/>
          <w:szCs w:val="24"/>
        </w:rPr>
      </w:pPr>
      <w:r>
        <w:rPr>
          <w:rFonts w:hint="eastAsia"/>
          <w:b/>
          <w:color w:val="auto"/>
          <w:kern w:val="0"/>
          <w:sz w:val="24"/>
        </w:rPr>
        <w:t>建设地点：</w:t>
      </w:r>
      <w:r>
        <w:rPr>
          <w:sz w:val="24"/>
          <w:szCs w:val="24"/>
        </w:rPr>
        <w:t>昆明市晋宁工业园区</w:t>
      </w:r>
      <w:r>
        <w:rPr>
          <w:rFonts w:hint="eastAsia"/>
          <w:sz w:val="24"/>
          <w:szCs w:val="24"/>
          <w:lang w:eastAsia="zh-CN"/>
        </w:rPr>
        <w:t>晋城</w:t>
      </w:r>
      <w:r>
        <w:rPr>
          <w:rFonts w:hint="eastAsia"/>
          <w:sz w:val="24"/>
          <w:szCs w:val="24"/>
        </w:rPr>
        <w:t>基地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ind w:firstLine="352" w:firstLineChars="146"/>
        <w:jc w:val="left"/>
        <w:textAlignment w:val="auto"/>
        <w:rPr>
          <w:rFonts w:hint="eastAsia"/>
          <w:color w:val="auto"/>
          <w:kern w:val="0"/>
          <w:sz w:val="24"/>
          <w:lang w:val="zh-CN"/>
        </w:rPr>
      </w:pPr>
      <w:r>
        <w:rPr>
          <w:rFonts w:hint="eastAsia"/>
          <w:b/>
          <w:color w:val="auto"/>
          <w:kern w:val="0"/>
          <w:sz w:val="24"/>
        </w:rPr>
        <w:t>建设项目总投资：</w:t>
      </w:r>
      <w:r>
        <w:rPr>
          <w:rFonts w:hint="eastAsia"/>
          <w:sz w:val="24"/>
          <w:szCs w:val="24"/>
          <w:lang w:val="en-US" w:eastAsia="zh-CN"/>
        </w:rPr>
        <w:t>8700</w:t>
      </w:r>
      <w:r>
        <w:rPr>
          <w:rFonts w:hint="eastAsia"/>
          <w:sz w:val="24"/>
          <w:szCs w:val="24"/>
          <w:lang w:eastAsia="zh-CN"/>
        </w:rPr>
        <w:t>万元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0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cs="Times New Roman"/>
          <w:sz w:val="24"/>
          <w:lang w:val="zh-CN"/>
        </w:rPr>
      </w:pPr>
      <w:r>
        <w:rPr>
          <w:rFonts w:hint="eastAsia"/>
          <w:b/>
          <w:color w:val="auto"/>
          <w:kern w:val="0"/>
          <w:sz w:val="24"/>
          <w:lang w:val="en-US" w:eastAsia="zh-CN"/>
        </w:rPr>
        <w:t xml:space="preserve"> </w:t>
      </w:r>
      <w:r>
        <w:rPr>
          <w:rFonts w:hint="eastAsia"/>
          <w:b/>
          <w:color w:val="auto"/>
          <w:kern w:val="0"/>
          <w:sz w:val="24"/>
        </w:rPr>
        <w:t>建设规模及产品方案：</w:t>
      </w:r>
      <w:r>
        <w:rPr>
          <w:rFonts w:hint="default" w:ascii="Times New Roman" w:hAnsi="Times New Roman" w:cs="Times New Roman"/>
          <w:sz w:val="24"/>
        </w:rPr>
        <w:t>该项目占地面积</w:t>
      </w:r>
      <w:r>
        <w:rPr>
          <w:rFonts w:hint="eastAsia" w:ascii="Times New Roman" w:hAnsi="Times New Roman" w:cs="Times New Roman"/>
          <w:sz w:val="24"/>
          <w:lang w:val="en-US" w:eastAsia="zh-CN"/>
        </w:rPr>
        <w:t>2000</w:t>
      </w:r>
      <w:r>
        <w:rPr>
          <w:rFonts w:hint="default" w:ascii="Times New Roman" w:hAnsi="Times New Roman" w:cs="Times New Roman"/>
          <w:sz w:val="24"/>
        </w:rPr>
        <w:t>0m</w:t>
      </w:r>
      <w:r>
        <w:rPr>
          <w:rFonts w:hint="default" w:ascii="Times New Roman" w:hAnsi="Times New Roman" w:cs="Times New Roman"/>
          <w:sz w:val="24"/>
          <w:vertAlign w:val="superscript"/>
        </w:rPr>
        <w:t>2</w:t>
      </w:r>
      <w:r>
        <w:rPr>
          <w:rFonts w:hint="default" w:ascii="Times New Roman" w:hAnsi="Times New Roman" w:cs="Times New Roman"/>
          <w:sz w:val="24"/>
        </w:rPr>
        <w:t>，</w:t>
      </w:r>
      <w:r>
        <w:rPr>
          <w:rFonts w:hint="default" w:ascii="Times New Roman" w:hAnsi="Times New Roman" w:cs="Times New Roman"/>
          <w:sz w:val="24"/>
          <w:lang w:eastAsia="zh-CN"/>
        </w:rPr>
        <w:t>建筑面积</w:t>
      </w:r>
      <w:r>
        <w:rPr>
          <w:rFonts w:hint="eastAsia" w:ascii="Times New Roman" w:hAnsi="Times New Roman" w:cs="Times New Roman"/>
          <w:sz w:val="24"/>
          <w:lang w:val="en-US" w:eastAsia="zh-CN"/>
        </w:rPr>
        <w:t>30128.39</w:t>
      </w:r>
      <w:r>
        <w:rPr>
          <w:rFonts w:hint="default" w:ascii="Times New Roman" w:hAnsi="Times New Roman" w:cs="Times New Roman"/>
          <w:sz w:val="24"/>
          <w:lang w:eastAsia="zh-CN"/>
        </w:rPr>
        <w:t>m2</w:t>
      </w:r>
      <w:r>
        <w:rPr>
          <w:rFonts w:hint="default" w:ascii="Times New Roman" w:hAnsi="Times New Roman" w:cs="Times New Roman"/>
          <w:sz w:val="24"/>
        </w:rPr>
        <w:t>，</w:t>
      </w:r>
      <w:r>
        <w:rPr>
          <w:rFonts w:hint="eastAsia" w:ascii="Times New Roman" w:hAnsi="Times New Roman" w:cs="Times New Roman"/>
          <w:sz w:val="24"/>
        </w:rPr>
        <w:t>项目建设内容包括2栋生产厂房、1栋办公楼、1栋配套用房</w:t>
      </w:r>
      <w:r>
        <w:rPr>
          <w:rFonts w:hint="eastAsia" w:ascii="Times New Roman" w:hAnsi="Times New Roman" w:cs="Times New Roman"/>
          <w:sz w:val="24"/>
          <w:lang w:eastAsia="zh-CN"/>
        </w:rPr>
        <w:t>、公用工程及环保工程</w:t>
      </w:r>
      <w:r>
        <w:rPr>
          <w:rFonts w:hint="default" w:ascii="Times New Roman" w:hAnsi="Times New Roman" w:cs="Times New Roman"/>
          <w:sz w:val="24"/>
          <w:lang w:eastAsia="zh-CN"/>
        </w:rPr>
        <w:t>等</w:t>
      </w:r>
      <w:r>
        <w:rPr>
          <w:rFonts w:hint="eastAsia" w:ascii="Times New Roman" w:hAnsi="Times New Roman" w:cs="Times New Roman"/>
          <w:sz w:val="24"/>
          <w:lang w:eastAsia="zh-CN"/>
        </w:rPr>
        <w:t>。项目拟设置</w:t>
      </w:r>
      <w:r>
        <w:rPr>
          <w:rFonts w:hint="eastAsia" w:ascii="Times New Roman" w:hAnsi="Times New Roman" w:cs="Times New Roman"/>
          <w:sz w:val="24"/>
          <w:lang w:val="en-US" w:eastAsia="zh-CN"/>
        </w:rPr>
        <w:t>1条塑料制品生产线。</w:t>
      </w:r>
      <w:r>
        <w:rPr>
          <w:rFonts w:hint="eastAsia" w:ascii="Times New Roman" w:hAnsi="Times New Roman" w:cs="Times New Roman"/>
          <w:sz w:val="24"/>
          <w:lang w:eastAsia="zh-CN"/>
        </w:rPr>
        <w:t>项目建成后主要从事</w:t>
      </w:r>
      <w:r>
        <w:rPr>
          <w:rFonts w:hint="eastAsia" w:ascii="Times New Roman" w:hAnsi="Times New Roman" w:cs="Times New Roman"/>
          <w:sz w:val="24"/>
        </w:rPr>
        <w:t>各类日用塑料用品</w:t>
      </w:r>
      <w:r>
        <w:rPr>
          <w:rFonts w:hint="eastAsia" w:ascii="Times New Roman" w:hAnsi="Times New Roman" w:cs="Times New Roman"/>
          <w:sz w:val="24"/>
          <w:lang w:eastAsia="zh-CN"/>
        </w:rPr>
        <w:t>的生产，年产</w:t>
      </w:r>
      <w:r>
        <w:rPr>
          <w:rFonts w:hint="eastAsia" w:ascii="Times New Roman" w:hAnsi="Times New Roman" w:cs="Times New Roman"/>
          <w:sz w:val="24"/>
        </w:rPr>
        <w:t>6000吨各类日用塑料用品</w:t>
      </w:r>
      <w:r>
        <w:rPr>
          <w:rFonts w:hint="eastAsia" w:ascii="Times New Roman" w:hAnsi="Times New Roman" w:cs="Times New Roman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color w:val="auto"/>
          <w:kern w:val="0"/>
          <w:sz w:val="27"/>
          <w:szCs w:val="27"/>
        </w:rPr>
      </w:pPr>
      <w:r>
        <w:rPr>
          <w:rFonts w:hint="eastAsia"/>
          <w:b/>
          <w:color w:val="auto"/>
          <w:kern w:val="0"/>
          <w:sz w:val="27"/>
          <w:szCs w:val="27"/>
          <w:lang w:val="zh-CN"/>
        </w:rPr>
        <w:t>2.报告表审批部门：</w:t>
      </w:r>
      <w:r>
        <w:rPr>
          <w:rFonts w:hint="eastAsia"/>
          <w:color w:val="auto"/>
          <w:kern w:val="0"/>
          <w:sz w:val="24"/>
          <w:lang w:val="zh-CN"/>
        </w:rPr>
        <w:t>昆明市生态环境局晋宁分局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color="auto" w:fill="FFFFFF"/>
        </w:rPr>
      </w:pPr>
      <w:r>
        <w:rPr>
          <w:rFonts w:hint="eastAsia"/>
          <w:b/>
          <w:color w:val="auto"/>
          <w:kern w:val="0"/>
          <w:sz w:val="27"/>
          <w:szCs w:val="27"/>
        </w:rPr>
        <w:t>3.</w:t>
      </w:r>
      <w:r>
        <w:rPr>
          <w:rFonts w:hint="eastAsia"/>
          <w:b/>
          <w:color w:val="auto"/>
          <w:kern w:val="0"/>
          <w:sz w:val="27"/>
          <w:szCs w:val="27"/>
          <w:lang w:val="zh-CN"/>
        </w:rPr>
        <w:t>项目公示地点</w:t>
      </w:r>
      <w:r>
        <w:rPr>
          <w:rFonts w:hint="eastAsia"/>
          <w:b/>
          <w:color w:val="auto"/>
          <w:kern w:val="0"/>
          <w:sz w:val="27"/>
          <w:szCs w:val="27"/>
        </w:rPr>
        <w:t>：</w:t>
      </w:r>
      <w:r>
        <w:rPr>
          <w:rFonts w:hint="eastAsia" w:ascii="宋体" w:hAnsi="宋体" w:eastAsia="宋体" w:cs="宋体"/>
          <w:i w:val="0"/>
          <w:caps w:val="0"/>
          <w:color w:val="555555"/>
          <w:spacing w:val="0"/>
          <w:sz w:val="24"/>
          <w:szCs w:val="24"/>
          <w:shd w:val="clear" w:color="auto" w:fill="FFFFFF"/>
        </w:rPr>
        <w:t>晋宁区人民政府网站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/>
          <w:color w:val="auto"/>
          <w:kern w:val="0"/>
          <w:sz w:val="24"/>
        </w:rPr>
      </w:pPr>
      <w:r>
        <w:rPr>
          <w:rFonts w:hint="eastAsia"/>
          <w:b/>
          <w:color w:val="auto"/>
          <w:kern w:val="0"/>
          <w:sz w:val="27"/>
          <w:szCs w:val="27"/>
          <w:lang w:val="zh-CN"/>
        </w:rPr>
        <w:t>4.资料放置时间</w:t>
      </w:r>
      <w:r>
        <w:rPr>
          <w:rFonts w:hint="eastAsia"/>
          <w:b/>
          <w:color w:val="auto"/>
          <w:kern w:val="0"/>
          <w:sz w:val="24"/>
        </w:rPr>
        <w:t>：</w:t>
      </w:r>
      <w:r>
        <w:rPr>
          <w:color w:val="auto"/>
          <w:sz w:val="24"/>
        </w:rPr>
        <w:t>20</w:t>
      </w:r>
      <w:r>
        <w:rPr>
          <w:rFonts w:hint="eastAsia"/>
          <w:color w:val="auto"/>
          <w:sz w:val="24"/>
          <w:lang w:val="en-US" w:eastAsia="zh-CN"/>
        </w:rPr>
        <w:t>21</w:t>
      </w:r>
      <w:r>
        <w:rPr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7</w:t>
      </w:r>
      <w:r>
        <w:rPr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color w:val="auto"/>
          <w:sz w:val="24"/>
        </w:rPr>
        <w:t>日至</w:t>
      </w:r>
      <w:r>
        <w:rPr>
          <w:rFonts w:hint="eastAsia"/>
          <w:color w:val="auto"/>
          <w:sz w:val="24"/>
          <w:lang w:val="en-US" w:eastAsia="zh-CN"/>
        </w:rPr>
        <w:t>7</w:t>
      </w:r>
      <w:r>
        <w:rPr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12</w:t>
      </w:r>
      <w:r>
        <w:rPr>
          <w:color w:val="auto"/>
          <w:sz w:val="24"/>
        </w:rPr>
        <w:t>日止</w:t>
      </w:r>
      <w:r>
        <w:rPr>
          <w:rFonts w:hint="eastAsia"/>
          <w:color w:val="auto"/>
          <w:sz w:val="24"/>
        </w:rPr>
        <w:t>(不含节假日)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  <w:color w:val="auto"/>
          <w:sz w:val="28"/>
          <w:szCs w:val="28"/>
        </w:rPr>
      </w:pPr>
      <w:r>
        <w:rPr>
          <w:rFonts w:hint="eastAsia"/>
          <w:b/>
          <w:color w:val="auto"/>
          <w:kern w:val="0"/>
          <w:sz w:val="27"/>
          <w:szCs w:val="27"/>
          <w:lang w:val="zh-CN"/>
        </w:rPr>
        <w:t>5. 征求公众意见的主要事项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left"/>
        <w:textAlignment w:val="auto"/>
        <w:rPr>
          <w:rFonts w:hint="eastAsia"/>
          <w:color w:val="auto"/>
          <w:kern w:val="0"/>
          <w:sz w:val="24"/>
        </w:rPr>
      </w:pPr>
      <w:r>
        <w:rPr>
          <w:rFonts w:hint="eastAsia"/>
          <w:color w:val="auto"/>
          <w:sz w:val="24"/>
        </w:rPr>
        <w:t>本次公示主要征求公众对拟建项目区域环境质量的看法；对目前区域范围内存在的主要环境问题的认识；该项目建设过程中可能存在的环境问题；对本项目环境保护工作的建议；对本项目建设的态度。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outlineLvl w:val="0"/>
        <w:rPr>
          <w:rFonts w:hint="eastAsia"/>
          <w:b/>
          <w:color w:val="auto"/>
          <w:kern w:val="0"/>
          <w:sz w:val="27"/>
          <w:szCs w:val="27"/>
          <w:lang w:val="zh-CN"/>
        </w:rPr>
      </w:pPr>
      <w:r>
        <w:rPr>
          <w:rFonts w:hint="eastAsia"/>
          <w:b/>
          <w:color w:val="auto"/>
          <w:kern w:val="0"/>
          <w:sz w:val="27"/>
          <w:szCs w:val="27"/>
          <w:lang w:val="zh-CN"/>
        </w:rPr>
        <w:t>6. 反馈方式：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285" w:firstLineChars="98"/>
        <w:jc w:val="left"/>
        <w:textAlignment w:val="auto"/>
        <w:rPr>
          <w:rFonts w:hint="eastAsia"/>
          <w:b/>
          <w:color w:val="auto"/>
          <w:spacing w:val="10"/>
          <w:kern w:val="0"/>
          <w:sz w:val="27"/>
          <w:szCs w:val="27"/>
        </w:rPr>
      </w:pPr>
      <w:r>
        <w:rPr>
          <w:rFonts w:hint="eastAsia"/>
          <w:b/>
          <w:color w:val="auto"/>
          <w:spacing w:val="10"/>
          <w:kern w:val="0"/>
          <w:sz w:val="27"/>
          <w:szCs w:val="27"/>
          <w:lang w:eastAsia="zh-CN"/>
        </w:rPr>
        <w:t>昆明市生态环境局晋宁分</w:t>
      </w:r>
      <w:r>
        <w:rPr>
          <w:rFonts w:hint="eastAsia"/>
          <w:b/>
          <w:color w:val="auto"/>
          <w:spacing w:val="10"/>
          <w:kern w:val="0"/>
          <w:sz w:val="27"/>
          <w:szCs w:val="27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480" w:firstLineChars="200"/>
        <w:jc w:val="left"/>
        <w:textAlignment w:val="auto"/>
        <w:rPr>
          <w:rFonts w:hint="eastAsia"/>
          <w:color w:val="auto"/>
          <w:kern w:val="0"/>
          <w:sz w:val="24"/>
          <w:lang w:val="zh-CN"/>
        </w:rPr>
      </w:pPr>
      <w:r>
        <w:rPr>
          <w:rFonts w:hint="eastAsia"/>
          <w:color w:val="auto"/>
          <w:kern w:val="0"/>
          <w:sz w:val="24"/>
          <w:lang w:val="zh-CN"/>
        </w:rPr>
        <w:t>Email：</w:t>
      </w:r>
      <w:r>
        <w:rPr>
          <w:color w:val="auto"/>
          <w:kern w:val="0"/>
          <w:sz w:val="24"/>
          <w:lang w:val="zh-CN"/>
        </w:rPr>
        <w:fldChar w:fldCharType="begin"/>
      </w:r>
      <w:r>
        <w:rPr>
          <w:color w:val="auto"/>
          <w:kern w:val="0"/>
          <w:sz w:val="24"/>
          <w:lang w:val="zh-CN"/>
        </w:rPr>
        <w:instrText xml:space="preserve"> HYPERLINK "mailto:</w:instrText>
      </w:r>
      <w:r>
        <w:rPr>
          <w:rFonts w:hint="eastAsia"/>
          <w:color w:val="auto"/>
          <w:kern w:val="0"/>
          <w:sz w:val="24"/>
          <w:lang w:val="zh-CN"/>
        </w:rPr>
        <w:instrText xml:space="preserve">jnxhbj</w:instrText>
      </w:r>
      <w:r>
        <w:rPr>
          <w:color w:val="auto"/>
          <w:kern w:val="0"/>
          <w:sz w:val="24"/>
          <w:lang w:val="zh-CN"/>
        </w:rPr>
        <w:instrText xml:space="preserve">@</w:instrText>
      </w:r>
      <w:r>
        <w:rPr>
          <w:rFonts w:hint="eastAsia"/>
          <w:color w:val="auto"/>
          <w:kern w:val="0"/>
          <w:sz w:val="24"/>
          <w:lang w:val="zh-CN"/>
        </w:rPr>
        <w:instrText xml:space="preserve">126</w:instrText>
      </w:r>
      <w:r>
        <w:rPr>
          <w:color w:val="auto"/>
          <w:kern w:val="0"/>
          <w:sz w:val="24"/>
          <w:lang w:val="zh-CN"/>
        </w:rPr>
        <w:instrText xml:space="preserve">.com" </w:instrText>
      </w:r>
      <w:r>
        <w:rPr>
          <w:color w:val="auto"/>
          <w:kern w:val="0"/>
          <w:sz w:val="24"/>
          <w:lang w:val="zh-CN"/>
        </w:rPr>
        <w:fldChar w:fldCharType="separate"/>
      </w:r>
      <w:r>
        <w:rPr>
          <w:rFonts w:hint="eastAsia"/>
          <w:color w:val="auto"/>
          <w:kern w:val="0"/>
          <w:sz w:val="24"/>
          <w:lang w:val="zh-CN"/>
        </w:rPr>
        <w:t>jnxhbj</w:t>
      </w:r>
      <w:r>
        <w:rPr>
          <w:color w:val="auto"/>
          <w:kern w:val="0"/>
          <w:sz w:val="24"/>
          <w:lang w:val="zh-CN"/>
        </w:rPr>
        <w:t>@</w:t>
      </w:r>
      <w:r>
        <w:rPr>
          <w:rFonts w:hint="eastAsia"/>
          <w:color w:val="auto"/>
          <w:kern w:val="0"/>
          <w:sz w:val="24"/>
          <w:lang w:val="zh-CN"/>
        </w:rPr>
        <w:t>126</w:t>
      </w:r>
      <w:r>
        <w:rPr>
          <w:color w:val="auto"/>
          <w:kern w:val="0"/>
          <w:sz w:val="24"/>
          <w:lang w:val="zh-CN"/>
        </w:rPr>
        <w:t>.com</w:t>
      </w:r>
      <w:r>
        <w:rPr>
          <w:color w:val="auto"/>
          <w:kern w:val="0"/>
          <w:sz w:val="24"/>
          <w:lang w:val="zh-CN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360" w:firstLineChars="150"/>
        <w:jc w:val="left"/>
        <w:textAlignment w:val="auto"/>
        <w:rPr>
          <w:rFonts w:hint="eastAsia"/>
          <w:color w:val="auto"/>
          <w:kern w:val="0"/>
          <w:sz w:val="24"/>
          <w:lang w:val="zh-CN"/>
        </w:rPr>
      </w:pPr>
      <w:r>
        <w:rPr>
          <w:rFonts w:hint="eastAsia"/>
          <w:color w:val="auto"/>
          <w:kern w:val="0"/>
          <w:sz w:val="24"/>
          <w:lang w:val="zh-CN"/>
        </w:rPr>
        <w:t>电话/传真：</w:t>
      </w:r>
      <w:r>
        <w:rPr>
          <w:color w:val="auto"/>
          <w:kern w:val="0"/>
          <w:sz w:val="24"/>
          <w:lang w:val="zh-CN"/>
        </w:rPr>
        <w:t>0871-</w:t>
      </w:r>
      <w:r>
        <w:rPr>
          <w:rFonts w:hint="eastAsia"/>
          <w:color w:val="auto"/>
          <w:kern w:val="0"/>
          <w:sz w:val="24"/>
          <w:lang w:val="zh-CN"/>
        </w:rPr>
        <w:t>67801832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/>
          <w:b/>
          <w:color w:val="auto"/>
          <w:kern w:val="0"/>
          <w:sz w:val="27"/>
          <w:szCs w:val="27"/>
          <w:lang w:val="zh-CN"/>
        </w:rPr>
      </w:pPr>
      <w:r>
        <w:rPr>
          <w:rFonts w:hint="eastAsia"/>
          <w:b/>
          <w:color w:val="auto"/>
          <w:kern w:val="0"/>
          <w:sz w:val="27"/>
          <w:szCs w:val="27"/>
          <w:lang w:val="zh-CN"/>
        </w:rPr>
        <w:t>7. 公众提出意见的主要方式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40" w:firstLineChars="200"/>
        <w:jc w:val="left"/>
        <w:textAlignment w:val="auto"/>
        <w:rPr>
          <w:rFonts w:hint="eastAsia"/>
          <w:color w:val="auto"/>
          <w:kern w:val="0"/>
          <w:sz w:val="27"/>
          <w:szCs w:val="27"/>
        </w:rPr>
      </w:pPr>
      <w:r>
        <w:rPr>
          <w:rFonts w:hint="eastAsia"/>
          <w:color w:val="auto"/>
          <w:kern w:val="0"/>
          <w:sz w:val="27"/>
          <w:szCs w:val="27"/>
        </w:rPr>
        <w:t>在本次信息公示后，公众可通过向指定地址发送电子邮件、电话、信函或者面谈等方式发表关于该项目建设及环评工作的意见看法。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40" w:firstLineChars="200"/>
        <w:jc w:val="left"/>
        <w:textAlignment w:val="auto"/>
        <w:rPr>
          <w:rFonts w:hint="eastAsia"/>
          <w:color w:val="auto"/>
          <w:kern w:val="0"/>
          <w:sz w:val="27"/>
          <w:szCs w:val="27"/>
        </w:rPr>
      </w:pPr>
    </w:p>
    <w:p>
      <w:pPr>
        <w:widowControl/>
        <w:snapToGrid w:val="0"/>
        <w:spacing w:line="500" w:lineRule="exact"/>
        <w:ind w:firstLine="540" w:firstLineChars="200"/>
        <w:jc w:val="left"/>
        <w:rPr>
          <w:rFonts w:hint="eastAsia"/>
          <w:color w:val="auto"/>
          <w:kern w:val="0"/>
          <w:sz w:val="27"/>
          <w:szCs w:val="27"/>
        </w:rPr>
      </w:pPr>
    </w:p>
    <w:p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color w:val="auto"/>
          <w:sz w:val="28"/>
          <w:szCs w:val="28"/>
          <w:lang w:eastAsia="zh-CN"/>
        </w:rPr>
        <w:t>昆明市生态环境局晋宁分</w:t>
      </w:r>
      <w:r>
        <w:rPr>
          <w:color w:val="auto"/>
          <w:sz w:val="28"/>
          <w:szCs w:val="28"/>
        </w:rPr>
        <w:t>局</w:t>
      </w:r>
    </w:p>
    <w:p>
      <w:pPr>
        <w:jc w:val="center"/>
        <w:rPr>
          <w:rFonts w:hint="eastAsia" w:ascii="Times New Roman"/>
          <w:color w:val="000000"/>
        </w:rPr>
      </w:pPr>
      <w:r>
        <w:rPr>
          <w:rFonts w:hint="eastAsia"/>
          <w:color w:val="auto"/>
          <w:sz w:val="28"/>
          <w:szCs w:val="28"/>
        </w:rPr>
        <w:t xml:space="preserve">                         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  2021</w:t>
      </w:r>
      <w:r>
        <w:rPr>
          <w:color w:val="auto"/>
          <w:sz w:val="28"/>
          <w:szCs w:val="28"/>
        </w:rPr>
        <w:t>年</w:t>
      </w:r>
      <w:r>
        <w:rPr>
          <w:rFonts w:hint="eastAsia"/>
          <w:color w:val="auto"/>
          <w:sz w:val="28"/>
          <w:szCs w:val="28"/>
          <w:lang w:val="en-US" w:eastAsia="zh-CN"/>
        </w:rPr>
        <w:t>7</w:t>
      </w:r>
      <w:r>
        <w:rPr>
          <w:color w:val="auto"/>
          <w:sz w:val="28"/>
          <w:szCs w:val="28"/>
        </w:rPr>
        <w:t>月</w:t>
      </w:r>
      <w:r>
        <w:rPr>
          <w:rFonts w:hint="eastAsia"/>
          <w:color w:val="auto"/>
          <w:sz w:val="28"/>
          <w:szCs w:val="28"/>
          <w:lang w:val="en-US" w:eastAsia="zh-CN"/>
        </w:rPr>
        <w:t>6</w:t>
      </w:r>
      <w:r>
        <w:rPr>
          <w:color w:val="auto"/>
          <w:sz w:val="28"/>
          <w:szCs w:val="28"/>
        </w:rPr>
        <w:t>日</w:t>
      </w:r>
    </w:p>
    <w:bookmarkEnd w:id="0"/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</w:rPr>
      </w:pPr>
      <w:r>
        <w:rPr>
          <w:rFonts w:hint="default" w:ascii="Times New Roman" w:hAnsi="Times New Roman" w:cs="Times New Roman"/>
          <w:b/>
          <w:bCs/>
          <w:sz w:val="32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5538B"/>
    <w:rsid w:val="67312BA2"/>
    <w:rsid w:val="78C2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1 + 四号 段前: 0 磅 段后: 0 磅 行距: 1.5 倍行距"/>
    <w:basedOn w:val="3"/>
    <w:next w:val="4"/>
    <w:qFormat/>
    <w:uiPriority w:val="0"/>
    <w:pPr>
      <w:spacing w:line="360" w:lineRule="auto"/>
      <w:jc w:val="center"/>
    </w:pPr>
    <w:rPr>
      <w:rFonts w:hAnsi="黑体" w:eastAsia="宋体"/>
      <w:sz w:val="21"/>
    </w:rPr>
  </w:style>
  <w:style w:type="paragraph" w:customStyle="1" w:styleId="3">
    <w:name w:val="1正文"/>
    <w:basedOn w:val="1"/>
    <w:qFormat/>
    <w:uiPriority w:val="0"/>
    <w:pPr>
      <w:spacing w:line="500" w:lineRule="exact"/>
      <w:ind w:firstLine="588" w:firstLineChars="196"/>
    </w:pPr>
    <w:rPr>
      <w:rFonts w:eastAsia="楷体_GB2312"/>
      <w:sz w:val="30"/>
      <w:szCs w:val="30"/>
    </w:rPr>
  </w:style>
  <w:style w:type="paragraph" w:customStyle="1" w:styleId="4">
    <w:name w:val="文本正文"/>
    <w:basedOn w:val="1"/>
    <w:qFormat/>
    <w:uiPriority w:val="0"/>
    <w:pPr>
      <w:snapToGrid w:val="0"/>
      <w:spacing w:line="360" w:lineRule="auto"/>
      <w:ind w:firstLine="510"/>
      <w:jc w:val="left"/>
    </w:pPr>
    <w:rPr>
      <w:spacing w:val="4"/>
      <w:kern w:val="24"/>
      <w:szCs w:val="24"/>
      <w:lang w:val="zh-CN"/>
    </w:rPr>
  </w:style>
  <w:style w:type="paragraph" w:styleId="5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6">
    <w:name w:val="Body Text First Indent"/>
    <w:basedOn w:val="5"/>
    <w:next w:val="1"/>
    <w:qFormat/>
    <w:uiPriority w:val="0"/>
    <w:pPr>
      <w:ind w:firstLine="420" w:firstLineChars="1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2021-06-18T03:41:00Z</dcterms:created>
  <dc:creator>hp</dc:creator>
  <cp:lastModifiedBy>AI风一样</cp:lastModifiedBy>
  <dcterms:modified xsi:type="dcterms:W3CDTF">2021-07-06T01:33:26Z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