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ascii="方正小标宋_GBK" w:eastAsia="方正小标宋_GBK"/>
          <w:color w:val="FF0000"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60" w:lineRule="exact"/>
        <w:jc w:val="both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zh-CN"/>
        </w:rPr>
        <w:t>昆明市晋宁区202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zh-CN"/>
        </w:rPr>
        <w:t>年度扶贫项目资金实施方案</w:t>
      </w:r>
      <w:bookmarkEnd w:id="0"/>
    </w:p>
    <w:p>
      <w:pPr>
        <w:spacing w:line="560" w:lineRule="exact"/>
        <w:ind w:firstLine="562" w:firstLineChars="200"/>
        <w:jc w:val="center"/>
        <w:rPr>
          <w:rFonts w:ascii="宋体" w:hAnsi="宋体"/>
          <w:b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为深入贯彻习近平在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2021年中央农村工作会议上的讲话精神，继续巩固和拓展晋宁区脱贫攻坚工作，做好脱贫攻坚成果与乡村振兴有效衔接，促进农业高质高效、乡村宜居宜业。根据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《昆明市财政局关于提前下达202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第二批中央财政专项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扶贫资金的通知》（昆财农〔2020〕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安排晋宁区中央扶贫专项资金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136万元；根据晋宁区财政局2021年区级扶贫专项资金预算100万元，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合计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236万元。其中：中央资金136万元、区级资金100万元，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紧紧围绕上蒜洗澡塘、河泊村委会、二街镇鲁黑村委会开展巩固脱贫攻坚成果工作，按“六个精准”中的项目安排精准的要求，形成昆明市晋宁区202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年扶贫项目资金实施方案。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一、指导思想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以习近平新时代中国特色社会主义思想为指导，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坚决守住脱贫攻坚成果，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做好脱贫攻坚成果与乡村振兴有效衔接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继续精准施策，持续“两不愁三保障”巩固工作；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坚持区级统筹、乡级抓落实工作机制，聚焦建档立卡脱贫村和脱贫户，突出问题导向，强化政策资金保障，细化实化工作举措，着力激发贫困对象内生动力，着力夯实脱贫人口稳定脱贫基础。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做到工作不留空档，政策不留空白；</w:t>
      </w:r>
      <w:r>
        <w:rPr>
          <w:rFonts w:hint="eastAsia" w:ascii="仿宋_GB2312" w:hAnsi="仿宋_GB2312" w:eastAsia="仿宋_GB2312" w:cs="仿宋_GB2312"/>
          <w:sz w:val="32"/>
          <w:szCs w:val="32"/>
        </w:rPr>
        <w:t>助推全区脱贫攻坚工作再上新台阶。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二、目标任务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继续在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上蒜镇洗澡塘脱贫村、有建档立卡户的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  <w:t>河泊村委会，二街镇鲁黑村委会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开展脱贫攻坚巩固提升工作，围绕415户126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人开展“两不愁 三保障”“一有”巩固提升拓展工作，脱贫村、脱贫户对照《中共云南省委办公厅 云南省人民政府办公厅关于进一步完善贫困退出机制的通知》巩固要求20条标准，巩固全区脱贫攻坚成果，逐步探索脱贫攻坚成果巩固与乡村振兴有机结合的形式、方式和方法。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三、实施期限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本方案所拟建项目实行一次规划，年度内实施、年度内完成；期限为202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年12月,202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月逐步开工，12月全面竣工。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四、组织保障与资源配置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（一）组织保障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认真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贯彻习近平在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2021年中央农村工作会议上的讲话精神，继续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执行昆明市中共晋宁区委 昆明区晋宁区人民政府关于印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发《昆明市晋宁区巩固提升脱贫成效三年行动方案（2018-2020年）的通知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晋发[2019]2号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、昆明市晋宁区农村扶贫开发领导小组印发了《关于深入推进三级书记遍访贫困对象行动的实施方案》的通知（晋贫领[2019]1号），中共昆明市晋宁区委办公室 昆明市晋宁区人民政府办公室关于印发《明确区级领导及区级部门基层联系点》的通知（晋办通[2019]57号）。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（二）健全协调配合机制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晋宁区人民政府扶贫开发办公室负责项目规划和资金的分配、安排；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驻村工作队、责任部门、包村单位、乡（镇）、村委会要做好协调配合工作，真抓实干，做到产业扶贫、基础设施、社会事业等各项到村到户项目如期落地建设，按时完成目标任务；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建立健全督查机制，扶贫成效要与年终目标考核挂钩，区纪委监委、区目督办做好扶贫项目督查督办工作。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（三）精准扶贫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围绕人居环境整治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公共服务、生产生活条件改善</w:t>
      </w:r>
      <w:r>
        <w:rPr>
          <w:rFonts w:hint="eastAsia" w:ascii="仿宋_GB2312" w:hAnsi="仿宋_GB2312" w:eastAsia="仿宋_GB2312" w:cs="仿宋_GB2312"/>
          <w:sz w:val="32"/>
          <w:szCs w:val="32"/>
        </w:rPr>
        <w:t>等到村到户项目；形成晋宁区202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年脱贫攻坚项目库并报区农村扶贫开发领导小组办公室审定批准，同时录入全国扶贫开发信息系统，做到资金、项目一一对应，帐实相符。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五、资金投入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本方案从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人居环境整治、饮水安全、公共服务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等方面安排专项资金。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项目资金计划总投入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487.49万元，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人居环境整治投入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107.49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，其中中央专项资金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96万元；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饮水安全项目投入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80万元，其中中央专项资金40万元；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公共服务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项目投入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，其中区级资金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100万元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六、项目建设内容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1.上蒜镇洗澡澡村委会西下营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居环境整治。1、硬化：村内道路硬化974.95平方米、支砌挡墙30米；2、亮化：安装太阳能路灯安装5盏；3、绿化：树种杜鹃1044.81平方米、红叶石楠556平方米、桂花140株、冬樱花120株、铺设植草砖和种植绿化草187.5平方米；4、休闲设施：安装成品休闲亭子2座，建设篮球场1块安装篮球架2组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2.上蒜镇河泊村委会一、二组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饮水安全。安装自来水管3564米，其中50管540米，40管754米，32管480米，25管453米，20管1337米。安装水表242个；解决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242户750人的饮水安全。</w:t>
      </w:r>
    </w:p>
    <w:p>
      <w:pPr>
        <w:spacing w:line="560" w:lineRule="exact"/>
        <w:ind w:firstLine="787" w:firstLineChars="246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3.二街镇鲁黑村委会文化服务中心建设项目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。建设综合服务中心一栋，占地约400平方米，包括扶贫产品展销，建档立卡户技能培训室等。</w:t>
      </w:r>
    </w:p>
    <w:p>
      <w:pPr>
        <w:spacing w:line="560" w:lineRule="exact"/>
        <w:ind w:firstLine="148" w:firstLineChars="46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148" w:firstLineChars="4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晋宁区2021年巩固拓展脱贫攻坚成果项目表</w:t>
      </w:r>
    </w:p>
    <w:p>
      <w:pPr>
        <w:spacing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昆明市晋宁区人民政府扶贫开发办公室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2240" w:h="15840"/>
      <w:pgMar w:top="1417" w:right="1418" w:bottom="1417" w:left="1587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5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AD"/>
    <w:rsid w:val="00025AEC"/>
    <w:rsid w:val="00031254"/>
    <w:rsid w:val="000535B9"/>
    <w:rsid w:val="00082EA2"/>
    <w:rsid w:val="000B4F7B"/>
    <w:rsid w:val="000D4BAD"/>
    <w:rsid w:val="0012378A"/>
    <w:rsid w:val="0012545C"/>
    <w:rsid w:val="0019549F"/>
    <w:rsid w:val="001B391F"/>
    <w:rsid w:val="00224E29"/>
    <w:rsid w:val="00230D33"/>
    <w:rsid w:val="00272AF5"/>
    <w:rsid w:val="002A2401"/>
    <w:rsid w:val="002D52A1"/>
    <w:rsid w:val="002E1BA1"/>
    <w:rsid w:val="002E7D57"/>
    <w:rsid w:val="002F44E3"/>
    <w:rsid w:val="00364190"/>
    <w:rsid w:val="00376A9D"/>
    <w:rsid w:val="003A3A9A"/>
    <w:rsid w:val="0040482F"/>
    <w:rsid w:val="00437B75"/>
    <w:rsid w:val="004764F2"/>
    <w:rsid w:val="00487EB8"/>
    <w:rsid w:val="004E7E4F"/>
    <w:rsid w:val="00560609"/>
    <w:rsid w:val="005664E9"/>
    <w:rsid w:val="005877F7"/>
    <w:rsid w:val="0059437C"/>
    <w:rsid w:val="00597E5D"/>
    <w:rsid w:val="005E6FB8"/>
    <w:rsid w:val="005F1127"/>
    <w:rsid w:val="005F16C6"/>
    <w:rsid w:val="005F4E15"/>
    <w:rsid w:val="00616682"/>
    <w:rsid w:val="0063098E"/>
    <w:rsid w:val="00675D0E"/>
    <w:rsid w:val="00691186"/>
    <w:rsid w:val="006B6DAE"/>
    <w:rsid w:val="006F20A5"/>
    <w:rsid w:val="00700D89"/>
    <w:rsid w:val="00704C3D"/>
    <w:rsid w:val="00712AC0"/>
    <w:rsid w:val="00751496"/>
    <w:rsid w:val="00763B16"/>
    <w:rsid w:val="00785C40"/>
    <w:rsid w:val="007B2714"/>
    <w:rsid w:val="007C6A6E"/>
    <w:rsid w:val="007F6964"/>
    <w:rsid w:val="00867191"/>
    <w:rsid w:val="008B76BB"/>
    <w:rsid w:val="008C1FEA"/>
    <w:rsid w:val="008C3511"/>
    <w:rsid w:val="008F3545"/>
    <w:rsid w:val="00904A3A"/>
    <w:rsid w:val="00927D54"/>
    <w:rsid w:val="00943BE3"/>
    <w:rsid w:val="0096457D"/>
    <w:rsid w:val="009962ED"/>
    <w:rsid w:val="009B6171"/>
    <w:rsid w:val="00A04E2F"/>
    <w:rsid w:val="00A2473F"/>
    <w:rsid w:val="00A251E5"/>
    <w:rsid w:val="00A3360B"/>
    <w:rsid w:val="00A4693D"/>
    <w:rsid w:val="00A534D1"/>
    <w:rsid w:val="00A62357"/>
    <w:rsid w:val="00A67265"/>
    <w:rsid w:val="00AC3AAC"/>
    <w:rsid w:val="00B01921"/>
    <w:rsid w:val="00B259E1"/>
    <w:rsid w:val="00B26127"/>
    <w:rsid w:val="00BB4235"/>
    <w:rsid w:val="00BF013B"/>
    <w:rsid w:val="00BF6BE5"/>
    <w:rsid w:val="00C23A0D"/>
    <w:rsid w:val="00C926EB"/>
    <w:rsid w:val="00CA01AE"/>
    <w:rsid w:val="00CA2FCB"/>
    <w:rsid w:val="00CA5834"/>
    <w:rsid w:val="00CB2722"/>
    <w:rsid w:val="00CE7483"/>
    <w:rsid w:val="00D018CB"/>
    <w:rsid w:val="00D40809"/>
    <w:rsid w:val="00D454B7"/>
    <w:rsid w:val="00D6756B"/>
    <w:rsid w:val="00D678D9"/>
    <w:rsid w:val="00D83341"/>
    <w:rsid w:val="00D92700"/>
    <w:rsid w:val="00D932E6"/>
    <w:rsid w:val="00DB4A0B"/>
    <w:rsid w:val="00E06861"/>
    <w:rsid w:val="00E11198"/>
    <w:rsid w:val="00E233F5"/>
    <w:rsid w:val="00E703C0"/>
    <w:rsid w:val="00EB0479"/>
    <w:rsid w:val="00ED3F99"/>
    <w:rsid w:val="00ED7B01"/>
    <w:rsid w:val="00ED7D8C"/>
    <w:rsid w:val="00EE488C"/>
    <w:rsid w:val="00EF0097"/>
    <w:rsid w:val="00EF3C1B"/>
    <w:rsid w:val="00F16F18"/>
    <w:rsid w:val="00F62DC3"/>
    <w:rsid w:val="00F705F6"/>
    <w:rsid w:val="00F71797"/>
    <w:rsid w:val="00FA6625"/>
    <w:rsid w:val="02843E24"/>
    <w:rsid w:val="16ED01AA"/>
    <w:rsid w:val="1C770F1A"/>
    <w:rsid w:val="20A067B4"/>
    <w:rsid w:val="331A4BF7"/>
    <w:rsid w:val="3BFE1AF0"/>
    <w:rsid w:val="3C593B99"/>
    <w:rsid w:val="482F69E6"/>
    <w:rsid w:val="4D441458"/>
    <w:rsid w:val="5B610DF6"/>
    <w:rsid w:val="609E1380"/>
    <w:rsid w:val="61D742DA"/>
    <w:rsid w:val="78BF5D97"/>
    <w:rsid w:val="7B313111"/>
    <w:rsid w:val="7C9B7C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418</Words>
  <Characters>2386</Characters>
  <Lines>19</Lines>
  <Paragraphs>5</Paragraphs>
  <TotalTime>2</TotalTime>
  <ScaleCrop>false</ScaleCrop>
  <LinksUpToDate>false</LinksUpToDate>
  <CharactersWithSpaces>2799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2018-07-24T01:52:00Z</dcterms:created>
  <dc:creator>xsd</dc:creator>
  <cp:lastModifiedBy>Administrator</cp:lastModifiedBy>
  <cp:lastPrinted>2021-02-02T08:20:00Z</cp:lastPrinted>
  <dcterms:modified xsi:type="dcterms:W3CDTF">2021-05-26T02:30:51Z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556714777_btnclosed</vt:lpwstr>
  </property>
</Properties>
</file>