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953" w:rsidRDefault="00586206">
      <w:pPr>
        <w:widowControl/>
        <w:spacing w:line="560" w:lineRule="exact"/>
        <w:jc w:val="center"/>
        <w:rPr>
          <w:rFonts w:ascii="方正小标宋简体" w:eastAsia="方正小标宋简体" w:hAnsi="方正小标宋简体" w:cs="方正小标宋简体"/>
          <w:sz w:val="44"/>
          <w:szCs w:val="44"/>
        </w:rPr>
      </w:pPr>
      <w:r>
        <w:rPr>
          <w:rFonts w:ascii="方正小标宋_GBK" w:eastAsia="方正小标宋_GBK" w:hAnsi="方正小标宋_GBK" w:cs="方正小标宋_GBK" w:hint="eastAsia"/>
          <w:sz w:val="44"/>
          <w:szCs w:val="44"/>
        </w:rPr>
        <w:t>投诉问题办理情况</w:t>
      </w:r>
      <w:r>
        <w:rPr>
          <w:rFonts w:ascii="方正小标宋_GBK" w:eastAsia="方正小标宋_GBK" w:hAnsi="方正小标宋_GBK" w:cs="方正小标宋_GBK" w:hint="eastAsia"/>
          <w:sz w:val="44"/>
          <w:szCs w:val="44"/>
        </w:rPr>
        <w:t>公示表</w:t>
      </w:r>
    </w:p>
    <w:p w:rsidR="00D34953" w:rsidRDefault="00586206">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w:t>
      </w:r>
      <w:r>
        <w:rPr>
          <w:rFonts w:ascii="仿宋_GB2312" w:eastAsia="仿宋_GB2312" w:hint="eastAsia"/>
          <w:szCs w:val="32"/>
        </w:rPr>
        <w:t>昆明市晋宁区</w:t>
      </w:r>
      <w:r>
        <w:rPr>
          <w:rFonts w:ascii="仿宋_GB2312" w:eastAsia="仿宋_GB2312" w:hint="eastAsia"/>
          <w:szCs w:val="32"/>
        </w:rPr>
        <w:t>人民政府</w:t>
      </w:r>
      <w:r>
        <w:rPr>
          <w:rFonts w:ascii="仿宋_GB2312" w:eastAsia="仿宋_GB2312" w:hint="eastAsia"/>
          <w:szCs w:val="32"/>
        </w:rPr>
        <w:t xml:space="preserve">　</w:t>
      </w:r>
      <w:r>
        <w:rPr>
          <w:rFonts w:ascii="仿宋_GB2312" w:eastAsia="仿宋_GB2312" w:hint="eastAsia"/>
          <w:szCs w:val="32"/>
        </w:rPr>
        <w:t xml:space="preserve">　</w:t>
      </w: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月6</w:t>
      </w:r>
      <w:r>
        <w:rPr>
          <w:rFonts w:ascii="仿宋_GB2312" w:eastAsia="仿宋_GB2312" w:hint="eastAsia"/>
          <w:szCs w:val="32"/>
        </w:rPr>
        <w:t>日</w:t>
      </w:r>
    </w:p>
    <w:tbl>
      <w:tblPr>
        <w:tblStyle w:val="a4"/>
        <w:tblpPr w:leftFromText="180" w:rightFromText="180" w:vertAnchor="text" w:horzAnchor="page" w:tblpX="1590" w:tblpY="1144"/>
        <w:tblOverlap w:val="never"/>
        <w:tblW w:w="9680" w:type="dxa"/>
        <w:tblLayout w:type="fixed"/>
        <w:tblLook w:val="04A0"/>
      </w:tblPr>
      <w:tblGrid>
        <w:gridCol w:w="1405"/>
        <w:gridCol w:w="8275"/>
      </w:tblGrid>
      <w:tr w:rsidR="00D34953">
        <w:trPr>
          <w:trHeight w:val="1696"/>
        </w:trPr>
        <w:tc>
          <w:tcPr>
            <w:tcW w:w="1405" w:type="dxa"/>
            <w:vAlign w:val="center"/>
          </w:tcPr>
          <w:p w:rsidR="00D34953" w:rsidRDefault="00586206">
            <w:pPr>
              <w:widowControl/>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投诉问题</w:t>
            </w:r>
          </w:p>
        </w:tc>
        <w:tc>
          <w:tcPr>
            <w:tcW w:w="8275" w:type="dxa"/>
            <w:vAlign w:val="center"/>
          </w:tcPr>
          <w:p w:rsidR="00D34953" w:rsidRDefault="00586206">
            <w:pPr>
              <w:widowControl/>
              <w:spacing w:line="400" w:lineRule="exact"/>
              <w:ind w:firstLineChars="200" w:firstLine="480"/>
              <w:jc w:val="left"/>
              <w:rPr>
                <w:rFonts w:ascii="仿宋_GB2312" w:eastAsia="仿宋_GB2312" w:hAnsi="仿宋_GB2312" w:cs="仿宋_GB2312"/>
                <w:sz w:val="24"/>
                <w:szCs w:val="24"/>
              </w:rPr>
            </w:pPr>
            <w:r>
              <w:rPr>
                <w:rFonts w:ascii="Times New Roman" w:eastAsia="仿宋_GB2312" w:hAnsi="Times New Roman" w:cs="Times New Roman"/>
                <w:color w:val="000000"/>
                <w:sz w:val="24"/>
                <w:szCs w:val="24"/>
                <w:lang/>
              </w:rPr>
              <w:t>受理编号</w:t>
            </w:r>
            <w:r>
              <w:rPr>
                <w:rFonts w:ascii="Times New Roman" w:eastAsia="仿宋_GB2312" w:hAnsi="Times New Roman" w:cs="Times New Roman"/>
                <w:color w:val="000000"/>
                <w:sz w:val="24"/>
                <w:szCs w:val="24"/>
                <w:lang/>
              </w:rPr>
              <w:t>：</w:t>
            </w:r>
            <w:r>
              <w:rPr>
                <w:rFonts w:ascii="Times New Roman" w:eastAsia="仿宋_GB2312" w:hAnsi="Times New Roman" w:cs="Times New Roman"/>
                <w:color w:val="000000"/>
                <w:sz w:val="24"/>
                <w:szCs w:val="24"/>
                <w:lang/>
              </w:rPr>
              <w:t>D2YN202104290045</w:t>
            </w:r>
            <w:r>
              <w:rPr>
                <w:rFonts w:ascii="Times New Roman" w:eastAsia="仿宋_GB2312" w:hAnsi="Times New Roman" w:cs="Times New Roman"/>
                <w:color w:val="000000"/>
                <w:sz w:val="24"/>
                <w:szCs w:val="24"/>
                <w:lang/>
              </w:rPr>
              <w:t>。</w:t>
            </w:r>
            <w:r>
              <w:rPr>
                <w:rFonts w:ascii="Times New Roman" w:eastAsia="仿宋_GB2312" w:hAnsi="Times New Roman" w:cs="Times New Roman"/>
                <w:color w:val="000000"/>
                <w:sz w:val="24"/>
                <w:szCs w:val="24"/>
                <w:lang/>
              </w:rPr>
              <w:t>投诉人反映：</w:t>
            </w:r>
            <w:r>
              <w:rPr>
                <w:rFonts w:ascii="Times New Roman" w:eastAsia="仿宋_GB2312" w:hAnsi="Times New Roman" w:cs="Times New Roman"/>
                <w:color w:val="000000"/>
                <w:sz w:val="24"/>
                <w:szCs w:val="24"/>
                <w:lang/>
              </w:rPr>
              <w:t>诺</w:t>
            </w:r>
            <w:proofErr w:type="gramStart"/>
            <w:r>
              <w:rPr>
                <w:rFonts w:ascii="Times New Roman" w:eastAsia="仿宋_GB2312" w:hAnsi="Times New Roman" w:cs="Times New Roman"/>
                <w:color w:val="000000"/>
                <w:sz w:val="24"/>
                <w:szCs w:val="24"/>
                <w:lang/>
              </w:rPr>
              <w:t>仕</w:t>
            </w:r>
            <w:proofErr w:type="gramEnd"/>
            <w:r>
              <w:rPr>
                <w:rFonts w:ascii="Times New Roman" w:eastAsia="仿宋_GB2312" w:hAnsi="Times New Roman" w:cs="Times New Roman"/>
                <w:color w:val="000000"/>
                <w:sz w:val="24"/>
                <w:szCs w:val="24"/>
                <w:lang/>
              </w:rPr>
              <w:t>达集团在昆明市晋宁区开发的七彩云南古滇名城旅游度假区毗邻滇池，存在污染滇池的风险；该度假区内的湿地公园不是商业用地，收取费用不合</w:t>
            </w:r>
            <w:proofErr w:type="gramStart"/>
            <w:r>
              <w:rPr>
                <w:rFonts w:ascii="Times New Roman" w:eastAsia="仿宋_GB2312" w:hAnsi="Times New Roman" w:cs="Times New Roman"/>
                <w:color w:val="000000"/>
                <w:sz w:val="24"/>
                <w:szCs w:val="24"/>
                <w:lang/>
              </w:rPr>
              <w:t>规</w:t>
            </w:r>
            <w:proofErr w:type="gramEnd"/>
            <w:r>
              <w:rPr>
                <w:rFonts w:ascii="Times New Roman" w:eastAsia="仿宋_GB2312" w:hAnsi="Times New Roman" w:cs="Times New Roman"/>
                <w:color w:val="000000"/>
                <w:sz w:val="24"/>
                <w:szCs w:val="24"/>
                <w:lang/>
              </w:rPr>
              <w:t>。</w:t>
            </w:r>
          </w:p>
        </w:tc>
      </w:tr>
      <w:tr w:rsidR="00D34953">
        <w:trPr>
          <w:trHeight w:val="90"/>
        </w:trPr>
        <w:tc>
          <w:tcPr>
            <w:tcW w:w="1405" w:type="dxa"/>
            <w:vAlign w:val="center"/>
          </w:tcPr>
          <w:p w:rsidR="00D34953" w:rsidRDefault="00586206">
            <w:pPr>
              <w:widowControl/>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核实情况</w:t>
            </w:r>
          </w:p>
        </w:tc>
        <w:tc>
          <w:tcPr>
            <w:tcW w:w="8275" w:type="dxa"/>
            <w:vAlign w:val="center"/>
          </w:tcPr>
          <w:p w:rsidR="00D34953" w:rsidRDefault="00586206">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部分属实</w:t>
            </w:r>
          </w:p>
        </w:tc>
      </w:tr>
      <w:tr w:rsidR="00D34953">
        <w:trPr>
          <w:trHeight w:val="2832"/>
        </w:trPr>
        <w:tc>
          <w:tcPr>
            <w:tcW w:w="1405" w:type="dxa"/>
            <w:vAlign w:val="center"/>
          </w:tcPr>
          <w:p w:rsidR="00D34953" w:rsidRDefault="00586206">
            <w:pPr>
              <w:widowControl/>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办理情况</w:t>
            </w:r>
          </w:p>
        </w:tc>
        <w:tc>
          <w:tcPr>
            <w:tcW w:w="8275" w:type="dxa"/>
            <w:vAlign w:val="center"/>
          </w:tcPr>
          <w:p w:rsidR="00D34953" w:rsidRDefault="00586206">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2021</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日，晋宁古滇管委会，昆明市晋宁区水</w:t>
            </w:r>
            <w:proofErr w:type="gramStart"/>
            <w:r>
              <w:rPr>
                <w:rFonts w:ascii="仿宋_GB2312" w:eastAsia="仿宋_GB2312" w:hAnsi="仿宋_GB2312" w:cs="仿宋_GB2312" w:hint="eastAsia"/>
                <w:sz w:val="24"/>
                <w:szCs w:val="24"/>
              </w:rPr>
              <w:t>务</w:t>
            </w:r>
            <w:proofErr w:type="gramEnd"/>
            <w:r>
              <w:rPr>
                <w:rFonts w:ascii="仿宋_GB2312" w:eastAsia="仿宋_GB2312" w:hAnsi="仿宋_GB2312" w:cs="仿宋_GB2312" w:hint="eastAsia"/>
                <w:sz w:val="24"/>
                <w:szCs w:val="24"/>
              </w:rPr>
              <w:t>局、昆明市晋宁区住房和城乡建设局、昆明市晋宁区自然资源局等部门对现场再次核实。</w:t>
            </w:r>
          </w:p>
          <w:p w:rsidR="00D34953" w:rsidRDefault="00586206">
            <w:pPr>
              <w:widowControl/>
              <w:spacing w:line="40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针对投诉人反映的</w:t>
            </w:r>
            <w:r>
              <w:rPr>
                <w:rFonts w:ascii="仿宋_GB2312" w:eastAsia="仿宋_GB2312" w:hAnsi="仿宋_GB2312" w:cs="仿宋_GB2312"/>
                <w:sz w:val="24"/>
                <w:szCs w:val="24"/>
              </w:rPr>
              <w:t>“</w:t>
            </w:r>
            <w:r>
              <w:rPr>
                <w:rFonts w:ascii="仿宋_GB2312" w:eastAsia="仿宋_GB2312" w:hAnsi="仿宋_GB2312" w:cs="仿宋_GB2312"/>
                <w:sz w:val="24"/>
                <w:szCs w:val="24"/>
              </w:rPr>
              <w:t>诺</w:t>
            </w:r>
            <w:proofErr w:type="gramStart"/>
            <w:r>
              <w:rPr>
                <w:rFonts w:ascii="仿宋_GB2312" w:eastAsia="仿宋_GB2312" w:hAnsi="仿宋_GB2312" w:cs="仿宋_GB2312"/>
                <w:sz w:val="24"/>
                <w:szCs w:val="24"/>
              </w:rPr>
              <w:t>仕</w:t>
            </w:r>
            <w:proofErr w:type="gramEnd"/>
            <w:r>
              <w:rPr>
                <w:rFonts w:ascii="仿宋_GB2312" w:eastAsia="仿宋_GB2312" w:hAnsi="仿宋_GB2312" w:cs="仿宋_GB2312"/>
                <w:sz w:val="24"/>
                <w:szCs w:val="24"/>
              </w:rPr>
              <w:t>达集团在昆明市晋宁区开发的七彩云南古滇名城旅游度假区毗邻滇池，存在污染滇池的风险</w:t>
            </w:r>
            <w:r>
              <w:rPr>
                <w:rFonts w:ascii="仿宋_GB2312" w:eastAsia="仿宋_GB2312" w:hAnsi="仿宋_GB2312" w:cs="仿宋_GB2312"/>
                <w:sz w:val="24"/>
                <w:szCs w:val="24"/>
              </w:rPr>
              <w:t>”</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情况不</w:t>
            </w:r>
            <w:r>
              <w:rPr>
                <w:rFonts w:ascii="仿宋_GB2312" w:eastAsia="仿宋_GB2312" w:hAnsi="仿宋_GB2312" w:cs="仿宋_GB2312"/>
                <w:sz w:val="24"/>
                <w:szCs w:val="24"/>
              </w:rPr>
              <w:t>属实。</w:t>
            </w:r>
          </w:p>
          <w:p w:rsidR="00D34953" w:rsidRDefault="00586206">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七彩云南</w:t>
            </w:r>
            <w:r>
              <w:rPr>
                <w:rFonts w:ascii="仿宋_GB2312" w:eastAsia="仿宋_GB2312" w:hAnsi="仿宋_GB2312" w:cs="仿宋_GB2312"/>
                <w:sz w:val="24"/>
                <w:szCs w:val="24"/>
              </w:rPr>
              <w:t>·</w:t>
            </w:r>
            <w:r>
              <w:rPr>
                <w:rFonts w:ascii="仿宋_GB2312" w:eastAsia="仿宋_GB2312" w:hAnsi="仿宋_GB2312" w:cs="仿宋_GB2312"/>
                <w:sz w:val="24"/>
                <w:szCs w:val="24"/>
              </w:rPr>
              <w:t>古滇文化旅游名城项目选址古</w:t>
            </w:r>
            <w:proofErr w:type="gramStart"/>
            <w:r>
              <w:rPr>
                <w:rFonts w:ascii="仿宋_GB2312" w:eastAsia="仿宋_GB2312" w:hAnsi="仿宋_GB2312" w:cs="仿宋_GB2312"/>
                <w:sz w:val="24"/>
                <w:szCs w:val="24"/>
              </w:rPr>
              <w:t>滇历史</w:t>
            </w:r>
            <w:proofErr w:type="gramEnd"/>
            <w:r>
              <w:rPr>
                <w:rFonts w:ascii="仿宋_GB2312" w:eastAsia="仿宋_GB2312" w:hAnsi="仿宋_GB2312" w:cs="仿宋_GB2312"/>
                <w:sz w:val="24"/>
                <w:szCs w:val="24"/>
              </w:rPr>
              <w:t>文化发祥地昆明市</w:t>
            </w:r>
            <w:proofErr w:type="gramStart"/>
            <w:r>
              <w:rPr>
                <w:rFonts w:ascii="仿宋_GB2312" w:eastAsia="仿宋_GB2312" w:hAnsi="仿宋_GB2312" w:cs="仿宋_GB2312"/>
                <w:sz w:val="24"/>
                <w:szCs w:val="24"/>
              </w:rPr>
              <w:t>晋宁区晋城镇</w:t>
            </w:r>
            <w:proofErr w:type="gramEnd"/>
            <w:r>
              <w:rPr>
                <w:rFonts w:ascii="仿宋_GB2312" w:eastAsia="仿宋_GB2312" w:hAnsi="仿宋_GB2312" w:cs="仿宋_GB2312"/>
                <w:sz w:val="24"/>
                <w:szCs w:val="24"/>
              </w:rPr>
              <w:t>三合村等片区。项目按照</w:t>
            </w:r>
            <w:r>
              <w:rPr>
                <w:rFonts w:ascii="仿宋_GB2312" w:eastAsia="仿宋_GB2312" w:hAnsi="仿宋_GB2312" w:cs="仿宋_GB2312"/>
                <w:sz w:val="24"/>
                <w:szCs w:val="24"/>
              </w:rPr>
              <w:t>“</w:t>
            </w:r>
            <w:r>
              <w:rPr>
                <w:rFonts w:ascii="仿宋_GB2312" w:eastAsia="仿宋_GB2312" w:hAnsi="仿宋_GB2312" w:cs="仿宋_GB2312"/>
                <w:sz w:val="24"/>
                <w:szCs w:val="24"/>
              </w:rPr>
              <w:t>有利于地方经济发展，有利于民生条件改善，有利于生态环境保护，有利于历史文化传承</w:t>
            </w:r>
            <w:r>
              <w:rPr>
                <w:rFonts w:ascii="仿宋_GB2312" w:eastAsia="仿宋_GB2312" w:hAnsi="仿宋_GB2312" w:cs="仿宋_GB2312"/>
                <w:sz w:val="24"/>
                <w:szCs w:val="24"/>
              </w:rPr>
              <w:t>”</w:t>
            </w:r>
            <w:r>
              <w:rPr>
                <w:rFonts w:ascii="仿宋_GB2312" w:eastAsia="仿宋_GB2312" w:hAnsi="仿宋_GB2312" w:cs="仿宋_GB2312"/>
                <w:sz w:val="24"/>
                <w:szCs w:val="24"/>
              </w:rPr>
              <w:t>的原则，严格执行《云南省滇池保护条例》、《七彩云南</w:t>
            </w:r>
            <w:r>
              <w:rPr>
                <w:rFonts w:ascii="仿宋_GB2312" w:eastAsia="仿宋_GB2312" w:hAnsi="仿宋_GB2312" w:cs="仿宋_GB2312"/>
                <w:sz w:val="24"/>
                <w:szCs w:val="24"/>
              </w:rPr>
              <w:t>·</w:t>
            </w:r>
            <w:r>
              <w:rPr>
                <w:rFonts w:ascii="仿宋_GB2312" w:eastAsia="仿宋_GB2312" w:hAnsi="仿宋_GB2312" w:cs="仿宋_GB2312"/>
                <w:sz w:val="24"/>
                <w:szCs w:val="24"/>
              </w:rPr>
              <w:t>古滇文化旅游名城</w:t>
            </w:r>
            <w:r>
              <w:rPr>
                <w:rFonts w:ascii="仿宋_GB2312" w:eastAsia="仿宋_GB2312" w:hAnsi="仿宋_GB2312" w:cs="仿宋_GB2312"/>
                <w:sz w:val="24"/>
                <w:szCs w:val="24"/>
              </w:rPr>
              <w:t>控制性详细规划》和环评的规定要求。项目区内排水体制采用雨、污分流制，项目区内污水全部收集后接入截污干渠</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再进入淤泥河、捞鱼河污水处理厂，做到了污水多点</w:t>
            </w:r>
            <w:r>
              <w:rPr>
                <w:rFonts w:ascii="仿宋_GB2312" w:eastAsia="仿宋_GB2312" w:hAnsi="仿宋_GB2312" w:cs="仿宋_GB2312"/>
                <w:sz w:val="24"/>
                <w:szCs w:val="24"/>
              </w:rPr>
              <w:t>收集、全网闭合、集中处理。古滇名城建设取缔了原区域内</w:t>
            </w:r>
            <w:r>
              <w:rPr>
                <w:rFonts w:ascii="仿宋_GB2312" w:eastAsia="仿宋_GB2312" w:hAnsi="仿宋_GB2312" w:cs="仿宋_GB2312"/>
                <w:sz w:val="24"/>
                <w:szCs w:val="24"/>
              </w:rPr>
              <w:t>1</w:t>
            </w:r>
            <w:r>
              <w:rPr>
                <w:rFonts w:ascii="仿宋_GB2312" w:eastAsia="仿宋_GB2312" w:hAnsi="仿宋_GB2312" w:cs="仿宋_GB2312"/>
                <w:sz w:val="24"/>
                <w:szCs w:val="24"/>
              </w:rPr>
              <w:t>万余亩传统农业面源污染和数十家手工作坊点源污染，并建设了</w:t>
            </w:r>
            <w:r>
              <w:rPr>
                <w:rFonts w:ascii="仿宋_GB2312" w:eastAsia="仿宋_GB2312" w:hAnsi="仿宋_GB2312" w:cs="仿宋_GB2312"/>
                <w:sz w:val="24"/>
                <w:szCs w:val="24"/>
              </w:rPr>
              <w:t>1100</w:t>
            </w:r>
            <w:r>
              <w:rPr>
                <w:rFonts w:ascii="仿宋_GB2312" w:eastAsia="仿宋_GB2312" w:hAnsi="仿宋_GB2312" w:cs="仿宋_GB2312"/>
                <w:sz w:val="24"/>
                <w:szCs w:val="24"/>
              </w:rPr>
              <w:t>余亩具有较强自然生态修复和水体净化功能的生态湿地，构建了在项目区域与滇池水体之间生态修复、水体净化的隔离屏障。</w:t>
            </w:r>
          </w:p>
          <w:p w:rsidR="00D34953" w:rsidRDefault="00586206">
            <w:pPr>
              <w:widowControl/>
              <w:spacing w:line="40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针对投诉人反映的</w:t>
            </w:r>
            <w:r>
              <w:rPr>
                <w:rFonts w:ascii="仿宋_GB2312" w:eastAsia="仿宋_GB2312" w:hAnsi="仿宋_GB2312" w:cs="仿宋_GB2312"/>
                <w:sz w:val="24"/>
                <w:szCs w:val="24"/>
              </w:rPr>
              <w:t>“</w:t>
            </w:r>
            <w:r>
              <w:rPr>
                <w:rFonts w:ascii="仿宋_GB2312" w:eastAsia="仿宋_GB2312" w:hAnsi="仿宋_GB2312" w:cs="仿宋_GB2312"/>
                <w:sz w:val="24"/>
                <w:szCs w:val="24"/>
              </w:rPr>
              <w:t>该度假区内的湿地公园不是商业用地，收取费用不合</w:t>
            </w:r>
            <w:proofErr w:type="gramStart"/>
            <w:r>
              <w:rPr>
                <w:rFonts w:ascii="仿宋_GB2312" w:eastAsia="仿宋_GB2312" w:hAnsi="仿宋_GB2312" w:cs="仿宋_GB2312"/>
                <w:sz w:val="24"/>
                <w:szCs w:val="24"/>
              </w:rPr>
              <w:t>规</w:t>
            </w:r>
            <w:proofErr w:type="gramEnd"/>
            <w:r>
              <w:rPr>
                <w:rFonts w:ascii="仿宋_GB2312" w:eastAsia="仿宋_GB2312" w:hAnsi="仿宋_GB2312" w:cs="仿宋_GB2312"/>
                <w:sz w:val="24"/>
                <w:szCs w:val="24"/>
              </w:rPr>
              <w:t>”</w:t>
            </w:r>
            <w:r>
              <w:rPr>
                <w:rFonts w:ascii="仿宋_GB2312" w:eastAsia="仿宋_GB2312" w:hAnsi="仿宋_GB2312" w:cs="仿宋_GB2312"/>
                <w:sz w:val="24"/>
                <w:szCs w:val="24"/>
              </w:rPr>
              <w:t>，情况部分属实。</w:t>
            </w:r>
          </w:p>
          <w:p w:rsidR="00D34953" w:rsidRDefault="00586206">
            <w:pPr>
              <w:widowControl/>
              <w:spacing w:line="400" w:lineRule="exact"/>
              <w:jc w:val="left"/>
              <w:rPr>
                <w:rFonts w:ascii="仿宋_GB2312" w:eastAsia="仿宋_GB2312" w:hAnsi="仿宋_GB2312" w:cs="仿宋_GB2312"/>
                <w:sz w:val="24"/>
                <w:szCs w:val="24"/>
              </w:rPr>
            </w:pPr>
            <w:r>
              <w:rPr>
                <w:rFonts w:ascii="仿宋_GB2312" w:eastAsia="仿宋_GB2312" w:hAnsi="仿宋_GB2312" w:cs="仿宋_GB2312"/>
                <w:sz w:val="24"/>
                <w:szCs w:val="24"/>
              </w:rPr>
              <w:t>投诉人反映的湿地公园，项目名称为</w:t>
            </w:r>
            <w:r>
              <w:rPr>
                <w:rFonts w:ascii="仿宋_GB2312" w:eastAsia="仿宋_GB2312" w:hAnsi="仿宋_GB2312" w:cs="仿宋_GB2312"/>
                <w:sz w:val="24"/>
                <w:szCs w:val="24"/>
              </w:rPr>
              <w:t>“</w:t>
            </w:r>
            <w:r>
              <w:rPr>
                <w:rFonts w:ascii="仿宋_GB2312" w:eastAsia="仿宋_GB2312" w:hAnsi="仿宋_GB2312" w:cs="仿宋_GB2312"/>
                <w:sz w:val="24"/>
                <w:szCs w:val="24"/>
              </w:rPr>
              <w:t>生态湿地</w:t>
            </w:r>
            <w:r>
              <w:rPr>
                <w:rFonts w:ascii="仿宋_GB2312" w:eastAsia="仿宋_GB2312" w:hAnsi="仿宋_GB2312" w:cs="仿宋_GB2312"/>
                <w:sz w:val="24"/>
                <w:szCs w:val="24"/>
              </w:rPr>
              <w:t>”</w:t>
            </w:r>
            <w:r>
              <w:rPr>
                <w:rFonts w:ascii="仿宋_GB2312" w:eastAsia="仿宋_GB2312" w:hAnsi="仿宋_GB2312" w:cs="仿宋_GB2312"/>
                <w:sz w:val="24"/>
                <w:szCs w:val="24"/>
              </w:rPr>
              <w:t>建设项目，项目规划用地性质为</w:t>
            </w:r>
            <w:r>
              <w:rPr>
                <w:rFonts w:ascii="仿宋_GB2312" w:eastAsia="仿宋_GB2312" w:hAnsi="仿宋_GB2312" w:cs="仿宋_GB2312"/>
                <w:sz w:val="24"/>
                <w:szCs w:val="24"/>
              </w:rPr>
              <w:t>E1—</w:t>
            </w:r>
            <w:r>
              <w:rPr>
                <w:rFonts w:ascii="仿宋_GB2312" w:eastAsia="仿宋_GB2312" w:hAnsi="仿宋_GB2312" w:cs="仿宋_GB2312"/>
                <w:sz w:val="24"/>
                <w:szCs w:val="24"/>
              </w:rPr>
              <w:t>水域（生态湿地），土地用途为公园与绿地用地。</w:t>
            </w:r>
            <w:r>
              <w:rPr>
                <w:rFonts w:ascii="仿宋_GB2312" w:eastAsia="仿宋_GB2312" w:hAnsi="仿宋_GB2312" w:cs="仿宋_GB2312"/>
                <w:sz w:val="24"/>
                <w:szCs w:val="24"/>
              </w:rPr>
              <w:t>项目以</w:t>
            </w:r>
            <w:r>
              <w:rPr>
                <w:rFonts w:ascii="仿宋_GB2312" w:eastAsia="仿宋_GB2312" w:hAnsi="仿宋_GB2312" w:cs="仿宋_GB2312"/>
                <w:sz w:val="24"/>
                <w:szCs w:val="24"/>
              </w:rPr>
              <w:t>“</w:t>
            </w:r>
            <w:r>
              <w:rPr>
                <w:rFonts w:ascii="仿宋_GB2312" w:eastAsia="仿宋_GB2312" w:hAnsi="仿宋_GB2312" w:cs="仿宋_GB2312"/>
                <w:sz w:val="24"/>
                <w:szCs w:val="24"/>
              </w:rPr>
              <w:t>环境提升，生态和谐</w:t>
            </w:r>
            <w:r>
              <w:rPr>
                <w:rFonts w:ascii="仿宋_GB2312" w:eastAsia="仿宋_GB2312" w:hAnsi="仿宋_GB2312" w:cs="仿宋_GB2312"/>
                <w:sz w:val="24"/>
                <w:szCs w:val="24"/>
              </w:rPr>
              <w:t>”</w:t>
            </w:r>
            <w:r>
              <w:rPr>
                <w:rFonts w:ascii="仿宋_GB2312" w:eastAsia="仿宋_GB2312" w:hAnsi="仿宋_GB2312" w:cs="仿宋_GB2312"/>
                <w:sz w:val="24"/>
                <w:szCs w:val="24"/>
              </w:rPr>
              <w:t>为建设发展理念，规划建设面积约</w:t>
            </w:r>
            <w:r>
              <w:rPr>
                <w:rFonts w:ascii="仿宋_GB2312" w:eastAsia="仿宋_GB2312" w:hAnsi="仿宋_GB2312" w:cs="仿宋_GB2312"/>
                <w:sz w:val="24"/>
                <w:szCs w:val="24"/>
              </w:rPr>
              <w:t>1100</w:t>
            </w:r>
            <w:r>
              <w:rPr>
                <w:rFonts w:ascii="仿宋_GB2312" w:eastAsia="仿宋_GB2312" w:hAnsi="仿宋_GB2312" w:cs="仿宋_GB2312"/>
                <w:sz w:val="24"/>
                <w:szCs w:val="24"/>
              </w:rPr>
              <w:t>亩，</w:t>
            </w:r>
            <w:r>
              <w:rPr>
                <w:rFonts w:ascii="仿宋_GB2312" w:eastAsia="仿宋_GB2312" w:hAnsi="仿宋_GB2312" w:cs="仿宋_GB2312"/>
                <w:sz w:val="24"/>
                <w:szCs w:val="24"/>
              </w:rPr>
              <w:t>建设内容主要为湿地生态保护工程、生态防护区和生态廊道等工程。该项目总投资</w:t>
            </w:r>
            <w:r>
              <w:rPr>
                <w:rFonts w:ascii="仿宋_GB2312" w:eastAsia="仿宋_GB2312" w:hAnsi="仿宋_GB2312" w:cs="仿宋_GB2312"/>
                <w:sz w:val="24"/>
                <w:szCs w:val="24"/>
              </w:rPr>
              <w:t>53606</w:t>
            </w:r>
            <w:r>
              <w:rPr>
                <w:rFonts w:ascii="仿宋_GB2312" w:eastAsia="仿宋_GB2312" w:hAnsi="仿宋_GB2312" w:cs="仿宋_GB2312"/>
                <w:sz w:val="24"/>
                <w:szCs w:val="24"/>
              </w:rPr>
              <w:t>万元，于</w:t>
            </w:r>
            <w:r>
              <w:rPr>
                <w:rFonts w:ascii="仿宋_GB2312" w:eastAsia="仿宋_GB2312" w:hAnsi="仿宋_GB2312" w:cs="仿宋_GB2312"/>
                <w:sz w:val="24"/>
                <w:szCs w:val="24"/>
              </w:rPr>
              <w:t>2015</w:t>
            </w:r>
            <w:r>
              <w:rPr>
                <w:rFonts w:ascii="仿宋_GB2312" w:eastAsia="仿宋_GB2312" w:hAnsi="仿宋_GB2312" w:cs="仿宋_GB2312"/>
                <w:sz w:val="24"/>
                <w:szCs w:val="24"/>
              </w:rPr>
              <w:t>年</w:t>
            </w:r>
            <w:r>
              <w:rPr>
                <w:rFonts w:ascii="仿宋_GB2312" w:eastAsia="仿宋_GB2312" w:hAnsi="仿宋_GB2312" w:cs="仿宋_GB2312"/>
                <w:sz w:val="24"/>
                <w:szCs w:val="24"/>
              </w:rPr>
              <w:t>11</w:t>
            </w:r>
            <w:r>
              <w:rPr>
                <w:rFonts w:ascii="仿宋_GB2312" w:eastAsia="仿宋_GB2312" w:hAnsi="仿宋_GB2312" w:cs="仿宋_GB2312"/>
                <w:sz w:val="24"/>
                <w:szCs w:val="24"/>
              </w:rPr>
              <w:t>月</w:t>
            </w:r>
            <w:r>
              <w:rPr>
                <w:rFonts w:ascii="仿宋_GB2312" w:eastAsia="仿宋_GB2312" w:hAnsi="仿宋_GB2312" w:cs="仿宋_GB2312"/>
                <w:sz w:val="24"/>
                <w:szCs w:val="24"/>
              </w:rPr>
              <w:t>15</w:t>
            </w:r>
            <w:r>
              <w:rPr>
                <w:rFonts w:ascii="仿宋_GB2312" w:eastAsia="仿宋_GB2312" w:hAnsi="仿宋_GB2312" w:cs="仿宋_GB2312"/>
                <w:sz w:val="24"/>
                <w:szCs w:val="24"/>
              </w:rPr>
              <w:t>日建成并正式对外开放。</w:t>
            </w:r>
          </w:p>
          <w:p w:rsidR="00D34953" w:rsidRDefault="00586206">
            <w:pPr>
              <w:widowControl/>
              <w:spacing w:line="40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sz w:val="24"/>
                <w:szCs w:val="24"/>
              </w:rPr>
              <w:lastRenderedPageBreak/>
              <w:t>根据《</w:t>
            </w:r>
            <w:r>
              <w:rPr>
                <w:rFonts w:ascii="仿宋_GB2312" w:eastAsia="仿宋_GB2312" w:hAnsi="仿宋_GB2312" w:cs="仿宋_GB2312"/>
                <w:sz w:val="24"/>
                <w:szCs w:val="24"/>
              </w:rPr>
              <w:t>“</w:t>
            </w:r>
            <w:r>
              <w:rPr>
                <w:rFonts w:ascii="仿宋_GB2312" w:eastAsia="仿宋_GB2312" w:hAnsi="仿宋_GB2312" w:cs="仿宋_GB2312"/>
                <w:sz w:val="24"/>
                <w:szCs w:val="24"/>
              </w:rPr>
              <w:t>七彩云南</w:t>
            </w:r>
            <w:r>
              <w:rPr>
                <w:rFonts w:ascii="仿宋_GB2312" w:eastAsia="仿宋_GB2312" w:hAnsi="仿宋_GB2312" w:cs="仿宋_GB2312"/>
                <w:sz w:val="24"/>
                <w:szCs w:val="24"/>
              </w:rPr>
              <w:t>·</w:t>
            </w:r>
            <w:r>
              <w:rPr>
                <w:rFonts w:ascii="仿宋_GB2312" w:eastAsia="仿宋_GB2312" w:hAnsi="仿宋_GB2312" w:cs="仿宋_GB2312"/>
                <w:sz w:val="24"/>
                <w:szCs w:val="24"/>
              </w:rPr>
              <w:t>古滇王国文化旅游名城</w:t>
            </w:r>
            <w:r>
              <w:rPr>
                <w:rFonts w:ascii="仿宋_GB2312" w:eastAsia="仿宋_GB2312" w:hAnsi="仿宋_GB2312" w:cs="仿宋_GB2312"/>
                <w:sz w:val="24"/>
                <w:szCs w:val="24"/>
              </w:rPr>
              <w:t>”</w:t>
            </w:r>
            <w:r>
              <w:rPr>
                <w:rFonts w:ascii="仿宋_GB2312" w:eastAsia="仿宋_GB2312" w:hAnsi="仿宋_GB2312" w:cs="仿宋_GB2312"/>
                <w:sz w:val="24"/>
                <w:szCs w:val="24"/>
              </w:rPr>
              <w:t>项目建设、基础设施建设及回迁安置投资实施协议》和《七彩云南</w:t>
            </w:r>
            <w:r>
              <w:rPr>
                <w:rFonts w:ascii="仿宋_GB2312" w:eastAsia="仿宋_GB2312" w:hAnsi="仿宋_GB2312" w:cs="仿宋_GB2312"/>
                <w:sz w:val="24"/>
                <w:szCs w:val="24"/>
              </w:rPr>
              <w:t>·</w:t>
            </w:r>
            <w:r>
              <w:rPr>
                <w:rFonts w:ascii="仿宋_GB2312" w:eastAsia="仿宋_GB2312" w:hAnsi="仿宋_GB2312" w:cs="仿宋_GB2312"/>
                <w:sz w:val="24"/>
                <w:szCs w:val="24"/>
              </w:rPr>
              <w:t>古滇王国文化旅游名城生态湿地项目投资建设、经营、管理和维护协议书》，生态湿地建成后，</w:t>
            </w:r>
            <w:r>
              <w:rPr>
                <w:rFonts w:ascii="仿宋_GB2312" w:eastAsia="仿宋_GB2312" w:hAnsi="仿宋_GB2312" w:cs="仿宋_GB2312" w:hint="eastAsia"/>
                <w:sz w:val="24"/>
                <w:szCs w:val="24"/>
              </w:rPr>
              <w:t>由七彩云南古滇王国投资发展有限公司</w:t>
            </w:r>
            <w:r>
              <w:rPr>
                <w:rFonts w:ascii="仿宋_GB2312" w:eastAsia="仿宋_GB2312" w:hAnsi="仿宋_GB2312" w:cs="仿宋_GB2312"/>
                <w:sz w:val="24"/>
                <w:szCs w:val="24"/>
              </w:rPr>
              <w:t>对生态湿地</w:t>
            </w:r>
            <w:r>
              <w:rPr>
                <w:rFonts w:ascii="仿宋_GB2312" w:eastAsia="仿宋_GB2312" w:hAnsi="仿宋_GB2312" w:cs="仿宋_GB2312" w:hint="eastAsia"/>
                <w:sz w:val="24"/>
                <w:szCs w:val="24"/>
              </w:rPr>
              <w:t>植物、水体、卫生等</w:t>
            </w:r>
            <w:r>
              <w:rPr>
                <w:rFonts w:ascii="仿宋_GB2312" w:eastAsia="仿宋_GB2312" w:hAnsi="仿宋_GB2312" w:cs="仿宋_GB2312"/>
                <w:sz w:val="24"/>
                <w:szCs w:val="24"/>
              </w:rPr>
              <w:t>进行</w:t>
            </w:r>
            <w:r>
              <w:rPr>
                <w:rFonts w:ascii="仿宋_GB2312" w:eastAsia="仿宋_GB2312" w:hAnsi="仿宋_GB2312" w:cs="仿宋_GB2312" w:hint="eastAsia"/>
                <w:sz w:val="24"/>
                <w:szCs w:val="24"/>
              </w:rPr>
              <w:t>管护，</w:t>
            </w:r>
            <w:r>
              <w:rPr>
                <w:rFonts w:ascii="仿宋_GB2312" w:eastAsia="仿宋_GB2312" w:hAnsi="仿宋_GB2312" w:cs="仿宋_GB2312"/>
                <w:sz w:val="24"/>
                <w:szCs w:val="24"/>
              </w:rPr>
              <w:t>承担生态湿地及配套设施设备日常维护及费用。</w:t>
            </w:r>
          </w:p>
          <w:p w:rsidR="00D34953" w:rsidRDefault="00586206">
            <w:pPr>
              <w:widowControl/>
              <w:spacing w:line="40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为切实回应环保督查相关要求，</w:t>
            </w:r>
            <w:proofErr w:type="gramStart"/>
            <w:r>
              <w:rPr>
                <w:rFonts w:ascii="仿宋_GB2312" w:eastAsia="仿宋_GB2312" w:hAnsi="仿宋_GB2312" w:cs="仿宋_GB2312" w:hint="eastAsia"/>
                <w:sz w:val="24"/>
                <w:szCs w:val="24"/>
              </w:rPr>
              <w:t>践行</w:t>
            </w:r>
            <w:proofErr w:type="gramEnd"/>
            <w:r>
              <w:rPr>
                <w:rFonts w:ascii="仿宋_GB2312" w:eastAsia="仿宋_GB2312" w:hAnsi="仿宋_GB2312" w:cs="仿宋_GB2312" w:hint="eastAsia"/>
                <w:sz w:val="24"/>
                <w:szCs w:val="24"/>
              </w:rPr>
              <w:t>绿色新发展理念，</w:t>
            </w:r>
            <w:r>
              <w:rPr>
                <w:rFonts w:ascii="仿宋_GB2312" w:eastAsia="仿宋_GB2312" w:hAnsi="仿宋_GB2312" w:cs="仿宋_GB2312"/>
                <w:sz w:val="24"/>
                <w:szCs w:val="24"/>
              </w:rPr>
              <w:t>体现项目以人民为中心思想，我区</w:t>
            </w:r>
            <w:r>
              <w:rPr>
                <w:rFonts w:ascii="仿宋_GB2312" w:eastAsia="仿宋_GB2312" w:hAnsi="仿宋_GB2312" w:cs="仿宋_GB2312" w:hint="eastAsia"/>
                <w:sz w:val="24"/>
                <w:szCs w:val="24"/>
              </w:rPr>
              <w:t>已</w:t>
            </w:r>
            <w:r>
              <w:rPr>
                <w:rFonts w:ascii="仿宋_GB2312" w:eastAsia="仿宋_GB2312" w:hAnsi="仿宋_GB2312" w:cs="仿宋_GB2312"/>
                <w:sz w:val="24"/>
                <w:szCs w:val="24"/>
              </w:rPr>
              <w:t>督促项目投资方对湿地收费问题进行</w:t>
            </w:r>
            <w:r>
              <w:rPr>
                <w:rFonts w:ascii="仿宋_GB2312" w:eastAsia="仿宋_GB2312" w:hAnsi="仿宋_GB2312" w:cs="仿宋_GB2312" w:hint="eastAsia"/>
                <w:sz w:val="24"/>
                <w:szCs w:val="24"/>
              </w:rPr>
              <w:t>了</w:t>
            </w:r>
            <w:r>
              <w:rPr>
                <w:rFonts w:ascii="仿宋_GB2312" w:eastAsia="仿宋_GB2312" w:hAnsi="仿宋_GB2312" w:cs="仿宋_GB2312"/>
                <w:sz w:val="24"/>
                <w:szCs w:val="24"/>
              </w:rPr>
              <w:t>整改，</w:t>
            </w:r>
            <w:r>
              <w:rPr>
                <w:rFonts w:ascii="仿宋_GB2312" w:eastAsia="仿宋_GB2312" w:hAnsi="仿宋_GB2312" w:cs="仿宋_GB2312" w:hint="eastAsia"/>
                <w:sz w:val="24"/>
                <w:szCs w:val="24"/>
              </w:rPr>
              <w:t>并</w:t>
            </w:r>
            <w:r>
              <w:rPr>
                <w:rFonts w:ascii="仿宋_GB2312" w:eastAsia="仿宋_GB2312" w:hAnsi="仿宋_GB2312" w:cs="仿宋_GB2312"/>
                <w:sz w:val="24"/>
                <w:szCs w:val="24"/>
              </w:rPr>
              <w:t>于</w:t>
            </w:r>
            <w:r>
              <w:rPr>
                <w:rFonts w:ascii="仿宋_GB2312" w:eastAsia="仿宋_GB2312" w:hAnsi="仿宋_GB2312" w:cs="仿宋_GB2312"/>
                <w:sz w:val="24"/>
                <w:szCs w:val="24"/>
              </w:rPr>
              <w:t>2021</w:t>
            </w:r>
            <w:r>
              <w:rPr>
                <w:rFonts w:ascii="仿宋_GB2312" w:eastAsia="仿宋_GB2312" w:hAnsi="仿宋_GB2312" w:cs="仿宋_GB2312"/>
                <w:sz w:val="24"/>
                <w:szCs w:val="24"/>
              </w:rPr>
              <w:t>年</w:t>
            </w:r>
            <w:r>
              <w:rPr>
                <w:rFonts w:ascii="仿宋_GB2312" w:eastAsia="仿宋_GB2312" w:hAnsi="仿宋_GB2312" w:cs="仿宋_GB2312"/>
                <w:sz w:val="24"/>
                <w:szCs w:val="24"/>
              </w:rPr>
              <w:t>4</w:t>
            </w:r>
            <w:r>
              <w:rPr>
                <w:rFonts w:ascii="仿宋_GB2312" w:eastAsia="仿宋_GB2312" w:hAnsi="仿宋_GB2312" w:cs="仿宋_GB2312"/>
                <w:sz w:val="24"/>
                <w:szCs w:val="24"/>
              </w:rPr>
              <w:t>月</w:t>
            </w:r>
            <w:r>
              <w:rPr>
                <w:rFonts w:ascii="仿宋_GB2312" w:eastAsia="仿宋_GB2312" w:hAnsi="仿宋_GB2312" w:cs="仿宋_GB2312"/>
                <w:sz w:val="24"/>
                <w:szCs w:val="24"/>
              </w:rPr>
              <w:t>23</w:t>
            </w:r>
            <w:r>
              <w:rPr>
                <w:rFonts w:ascii="仿宋_GB2312" w:eastAsia="仿宋_GB2312" w:hAnsi="仿宋_GB2312" w:cs="仿宋_GB2312"/>
                <w:sz w:val="24"/>
                <w:szCs w:val="24"/>
              </w:rPr>
              <w:t>日完成生态湿地的收费岗亭、闸机等拆除工作，向公众免费开放。</w:t>
            </w:r>
          </w:p>
        </w:tc>
      </w:tr>
      <w:tr w:rsidR="00D34953">
        <w:trPr>
          <w:trHeight w:val="90"/>
        </w:trPr>
        <w:tc>
          <w:tcPr>
            <w:tcW w:w="1405" w:type="dxa"/>
            <w:vAlign w:val="center"/>
          </w:tcPr>
          <w:p w:rsidR="00D34953" w:rsidRDefault="00586206">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办理单位</w:t>
            </w:r>
          </w:p>
        </w:tc>
        <w:tc>
          <w:tcPr>
            <w:tcW w:w="8275" w:type="dxa"/>
            <w:vAlign w:val="center"/>
          </w:tcPr>
          <w:p w:rsidR="00D34953" w:rsidRDefault="00586206">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晋宁古</w:t>
            </w:r>
            <w:proofErr w:type="gramStart"/>
            <w:r>
              <w:rPr>
                <w:rFonts w:ascii="仿宋_GB2312" w:eastAsia="仿宋_GB2312" w:hAnsi="仿宋_GB2312" w:cs="仿宋_GB2312" w:hint="eastAsia"/>
                <w:sz w:val="24"/>
                <w:szCs w:val="24"/>
              </w:rPr>
              <w:t>滇历史</w:t>
            </w:r>
            <w:proofErr w:type="gramEnd"/>
            <w:r>
              <w:rPr>
                <w:rFonts w:ascii="仿宋_GB2312" w:eastAsia="仿宋_GB2312" w:hAnsi="仿宋_GB2312" w:cs="仿宋_GB2312" w:hint="eastAsia"/>
                <w:sz w:val="24"/>
                <w:szCs w:val="24"/>
              </w:rPr>
              <w:t>文化旅游区管理委员会</w:t>
            </w:r>
          </w:p>
        </w:tc>
      </w:tr>
      <w:tr w:rsidR="00D34953">
        <w:trPr>
          <w:trHeight w:val="975"/>
        </w:trPr>
        <w:tc>
          <w:tcPr>
            <w:tcW w:w="1405" w:type="dxa"/>
            <w:vAlign w:val="center"/>
          </w:tcPr>
          <w:p w:rsidR="00D34953" w:rsidRDefault="00586206">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主要工作成效</w:t>
            </w:r>
          </w:p>
        </w:tc>
        <w:tc>
          <w:tcPr>
            <w:tcW w:w="8275" w:type="dxa"/>
            <w:vAlign w:val="center"/>
          </w:tcPr>
          <w:p w:rsidR="00D34953" w:rsidRDefault="00586206">
            <w:pPr>
              <w:widowControl/>
              <w:spacing w:line="40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生态湿地的收费岗亭、闸机等拆除工作，向公众免费开放</w:t>
            </w:r>
            <w:r>
              <w:rPr>
                <w:rFonts w:ascii="仿宋_GB2312" w:eastAsia="仿宋_GB2312" w:hAnsi="仿宋_GB2312" w:cs="仿宋_GB2312" w:hint="eastAsia"/>
                <w:sz w:val="24"/>
                <w:szCs w:val="24"/>
              </w:rPr>
              <w:t>。</w:t>
            </w:r>
          </w:p>
          <w:p w:rsidR="00D34953" w:rsidRDefault="00586206">
            <w:pPr>
              <w:widowControl/>
              <w:spacing w:line="400" w:lineRule="exact"/>
              <w:ind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经实地核查，未发现存在污染滇池的风险。</w:t>
            </w:r>
          </w:p>
        </w:tc>
      </w:tr>
      <w:tr w:rsidR="00D34953">
        <w:trPr>
          <w:trHeight w:val="1321"/>
        </w:trPr>
        <w:tc>
          <w:tcPr>
            <w:tcW w:w="1405" w:type="dxa"/>
            <w:vAlign w:val="center"/>
          </w:tcPr>
          <w:p w:rsidR="00D34953" w:rsidRDefault="00586206">
            <w:pPr>
              <w:widowControl/>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公示说明</w:t>
            </w:r>
          </w:p>
        </w:tc>
        <w:tc>
          <w:tcPr>
            <w:tcW w:w="8275" w:type="dxa"/>
            <w:vAlign w:val="center"/>
          </w:tcPr>
          <w:p w:rsidR="00D34953" w:rsidRDefault="00586206">
            <w:pPr>
              <w:widowControl/>
              <w:spacing w:line="5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现将该</w:t>
            </w:r>
            <w:r>
              <w:rPr>
                <w:rFonts w:ascii="仿宋_GB2312" w:eastAsia="仿宋_GB2312" w:hAnsi="仿宋_GB2312" w:cs="仿宋_GB2312" w:hint="eastAsia"/>
                <w:sz w:val="24"/>
                <w:szCs w:val="24"/>
              </w:rPr>
              <w:t>投诉</w:t>
            </w:r>
            <w:r>
              <w:rPr>
                <w:rFonts w:ascii="仿宋_GB2312" w:eastAsia="仿宋_GB2312" w:hAnsi="仿宋_GB2312" w:cs="仿宋_GB2312" w:hint="eastAsia"/>
                <w:sz w:val="24"/>
                <w:szCs w:val="24"/>
              </w:rPr>
              <w:t>问题</w:t>
            </w:r>
            <w:r>
              <w:rPr>
                <w:rFonts w:ascii="仿宋_GB2312" w:eastAsia="仿宋_GB2312" w:hAnsi="仿宋_GB2312" w:cs="仿宋_GB2312" w:hint="eastAsia"/>
                <w:sz w:val="24"/>
                <w:szCs w:val="24"/>
              </w:rPr>
              <w:t>办理</w:t>
            </w:r>
            <w:r>
              <w:rPr>
                <w:rFonts w:ascii="仿宋_GB2312" w:eastAsia="仿宋_GB2312" w:hAnsi="仿宋_GB2312" w:cs="仿宋_GB2312" w:hint="eastAsia"/>
                <w:sz w:val="24"/>
                <w:szCs w:val="24"/>
              </w:rPr>
              <w:t>情况进行公示，如有意见建议，请反馈</w:t>
            </w:r>
            <w:r>
              <w:rPr>
                <w:rFonts w:ascii="仿宋_GB2312" w:eastAsia="仿宋_GB2312" w:hAnsi="仿宋_GB2312" w:cs="仿宋_GB2312" w:hint="eastAsia"/>
                <w:sz w:val="24"/>
                <w:szCs w:val="24"/>
              </w:rPr>
              <w:t>至</w:t>
            </w:r>
            <w:r>
              <w:rPr>
                <w:rFonts w:ascii="仿宋_GB2312" w:eastAsia="仿宋_GB2312" w:hAnsi="仿宋_GB2312" w:cs="仿宋_GB2312" w:hint="eastAsia"/>
                <w:sz w:val="24"/>
                <w:szCs w:val="24"/>
              </w:rPr>
              <w:t>晋宁古</w:t>
            </w:r>
            <w:proofErr w:type="gramStart"/>
            <w:r>
              <w:rPr>
                <w:rFonts w:ascii="仿宋_GB2312" w:eastAsia="仿宋_GB2312" w:hAnsi="仿宋_GB2312" w:cs="仿宋_GB2312" w:hint="eastAsia"/>
                <w:sz w:val="24"/>
                <w:szCs w:val="24"/>
              </w:rPr>
              <w:t>滇历史</w:t>
            </w:r>
            <w:proofErr w:type="gramEnd"/>
            <w:r>
              <w:rPr>
                <w:rFonts w:ascii="仿宋_GB2312" w:eastAsia="仿宋_GB2312" w:hAnsi="仿宋_GB2312" w:cs="仿宋_GB2312" w:hint="eastAsia"/>
                <w:sz w:val="24"/>
                <w:szCs w:val="24"/>
              </w:rPr>
              <w:t>文化旅游区管理委员会（昆阳大街</w:t>
            </w:r>
            <w:r>
              <w:rPr>
                <w:rFonts w:ascii="仿宋_GB2312" w:eastAsia="仿宋_GB2312" w:hAnsi="仿宋_GB2312" w:cs="仿宋_GB2312" w:hint="eastAsia"/>
                <w:sz w:val="24"/>
                <w:szCs w:val="24"/>
              </w:rPr>
              <w:t>571</w:t>
            </w:r>
            <w:r>
              <w:rPr>
                <w:rFonts w:ascii="仿宋_GB2312" w:eastAsia="仿宋_GB2312" w:hAnsi="仿宋_GB2312" w:cs="仿宋_GB2312" w:hint="eastAsia"/>
                <w:sz w:val="24"/>
                <w:szCs w:val="24"/>
              </w:rPr>
              <w:t>号）</w:t>
            </w:r>
            <w:r>
              <w:rPr>
                <w:rFonts w:ascii="仿宋_GB2312" w:eastAsia="仿宋_GB2312" w:hAnsi="仿宋_GB2312" w:cs="仿宋_GB2312" w:hint="eastAsia"/>
                <w:sz w:val="24"/>
                <w:szCs w:val="24"/>
              </w:rPr>
              <w:t>。联系人员及电话：</w:t>
            </w:r>
            <w:r>
              <w:rPr>
                <w:rFonts w:ascii="仿宋_GB2312" w:eastAsia="仿宋_GB2312" w:hAnsi="仿宋_GB2312" w:cs="仿宋_GB2312" w:hint="eastAsia"/>
                <w:sz w:val="24"/>
                <w:szCs w:val="24"/>
              </w:rPr>
              <w:t>夏治祥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13888358717</w:t>
            </w:r>
          </w:p>
        </w:tc>
      </w:tr>
    </w:tbl>
    <w:p w:rsidR="00D34953" w:rsidRDefault="00D34953"/>
    <w:p w:rsidR="00D34953" w:rsidRDefault="00D34953"/>
    <w:sectPr w:rsidR="00D34953" w:rsidSect="00D34953">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206" w:rsidRDefault="00586206" w:rsidP="00586206">
      <w:r>
        <w:separator/>
      </w:r>
    </w:p>
  </w:endnote>
  <w:endnote w:type="continuationSeparator" w:id="1">
    <w:p w:rsidR="00586206" w:rsidRDefault="00586206" w:rsidP="005862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206" w:rsidRDefault="00586206" w:rsidP="00586206">
      <w:r>
        <w:separator/>
      </w:r>
    </w:p>
  </w:footnote>
  <w:footnote w:type="continuationSeparator" w:id="1">
    <w:p w:rsidR="00586206" w:rsidRDefault="00586206" w:rsidP="005862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bordersDoNotSurroundHeader/>
  <w:bordersDoNotSurroundFooter/>
  <w:proofState w:spelling="clean" w:grammar="clean"/>
  <w:defaultTabStop w:val="420"/>
  <w:drawingGridVerticalSpacing w:val="156"/>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586206"/>
    <w:rsid w:val="00D34953"/>
    <w:rsid w:val="026B1ABA"/>
    <w:rsid w:val="04EE35EE"/>
    <w:rsid w:val="0782442E"/>
    <w:rsid w:val="08BA6AA8"/>
    <w:rsid w:val="0B980675"/>
    <w:rsid w:val="0CF810DA"/>
    <w:rsid w:val="0EBC0B22"/>
    <w:rsid w:val="105E10D2"/>
    <w:rsid w:val="1B245A5F"/>
    <w:rsid w:val="1B4200A5"/>
    <w:rsid w:val="1B62485C"/>
    <w:rsid w:val="1BB3108A"/>
    <w:rsid w:val="1C964D7A"/>
    <w:rsid w:val="272067EB"/>
    <w:rsid w:val="273D7242"/>
    <w:rsid w:val="2B407349"/>
    <w:rsid w:val="2B700A10"/>
    <w:rsid w:val="2D71078D"/>
    <w:rsid w:val="2E86790E"/>
    <w:rsid w:val="2EF44E0A"/>
    <w:rsid w:val="30B0371A"/>
    <w:rsid w:val="310C2D19"/>
    <w:rsid w:val="31427468"/>
    <w:rsid w:val="31C16A8B"/>
    <w:rsid w:val="35ED1851"/>
    <w:rsid w:val="38311C5D"/>
    <w:rsid w:val="3AAA1F74"/>
    <w:rsid w:val="3DE7112B"/>
    <w:rsid w:val="3E54515D"/>
    <w:rsid w:val="3FA960E3"/>
    <w:rsid w:val="400B334C"/>
    <w:rsid w:val="41333E9F"/>
    <w:rsid w:val="42185B02"/>
    <w:rsid w:val="4438754D"/>
    <w:rsid w:val="46CE2E87"/>
    <w:rsid w:val="47F205C0"/>
    <w:rsid w:val="48F046E9"/>
    <w:rsid w:val="4A300A7A"/>
    <w:rsid w:val="4A7A6223"/>
    <w:rsid w:val="4D87228B"/>
    <w:rsid w:val="4F7E3B76"/>
    <w:rsid w:val="4FD52D04"/>
    <w:rsid w:val="51205753"/>
    <w:rsid w:val="516976C3"/>
    <w:rsid w:val="572E2374"/>
    <w:rsid w:val="5A0336CA"/>
    <w:rsid w:val="5B450A89"/>
    <w:rsid w:val="5C1F6491"/>
    <w:rsid w:val="5CC7090B"/>
    <w:rsid w:val="5D1A636B"/>
    <w:rsid w:val="5EC30203"/>
    <w:rsid w:val="63FA0BBE"/>
    <w:rsid w:val="6420293C"/>
    <w:rsid w:val="64764609"/>
    <w:rsid w:val="6C9D59E7"/>
    <w:rsid w:val="734761D0"/>
    <w:rsid w:val="7497498A"/>
    <w:rsid w:val="79306FC7"/>
    <w:rsid w:val="7A2740B5"/>
    <w:rsid w:val="7B5E624A"/>
    <w:rsid w:val="7DEF2D23"/>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34953"/>
    <w:pPr>
      <w:widowControl w:val="0"/>
      <w:jc w:val="both"/>
    </w:pPr>
    <w:rPr>
      <w:rFonts w:eastAsia="仿宋" w:cs="Arial"/>
      <w:kern w:val="2"/>
      <w:sz w:val="32"/>
      <w:szCs w:val="22"/>
    </w:rPr>
  </w:style>
  <w:style w:type="paragraph" w:styleId="2">
    <w:name w:val="heading 2"/>
    <w:basedOn w:val="a"/>
    <w:next w:val="a"/>
    <w:qFormat/>
    <w:rsid w:val="00D34953"/>
    <w:pPr>
      <w:keepNext/>
      <w:keepLines/>
      <w:spacing w:line="413" w:lineRule="auto"/>
      <w:outlineLvl w:val="1"/>
    </w:pPr>
    <w:rPr>
      <w:rFonts w:ascii="Arial" w:eastAsia="黑体" w:hAnsi="Arial" w:cs="Times New Roman"/>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sid w:val="00D34953"/>
    <w:pPr>
      <w:tabs>
        <w:tab w:val="left" w:pos="5280"/>
      </w:tabs>
      <w:spacing w:line="360" w:lineRule="auto"/>
      <w:ind w:firstLine="964"/>
    </w:pPr>
    <w:rPr>
      <w:rFonts w:ascii="宋体" w:eastAsia="仿宋_GB2312" w:hAnsi="宋体" w:cs="Times New Roman" w:hint="eastAsia"/>
      <w:kern w:val="0"/>
      <w:szCs w:val="32"/>
    </w:rPr>
  </w:style>
  <w:style w:type="table" w:styleId="a4">
    <w:name w:val="Table Grid"/>
    <w:basedOn w:val="a2"/>
    <w:uiPriority w:val="59"/>
    <w:qFormat/>
    <w:rsid w:val="00D349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basedOn w:val="a1"/>
    <w:qFormat/>
    <w:rsid w:val="00D34953"/>
    <w:rPr>
      <w:rFonts w:ascii="Times New Roman" w:eastAsia="仿宋_GB2312" w:hAnsi="Times New Roman" w:cs="Times New Roman" w:hint="default"/>
      <w:sz w:val="32"/>
      <w:szCs w:val="32"/>
      <w:lang w:val="en-US" w:eastAsia="zh-CN"/>
    </w:rPr>
  </w:style>
  <w:style w:type="paragraph" w:styleId="a5">
    <w:name w:val="header"/>
    <w:basedOn w:val="a"/>
    <w:link w:val="Char"/>
    <w:rsid w:val="005862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586206"/>
    <w:rPr>
      <w:rFonts w:eastAsia="仿宋" w:cs="Arial"/>
      <w:kern w:val="2"/>
      <w:sz w:val="18"/>
      <w:szCs w:val="18"/>
    </w:rPr>
  </w:style>
  <w:style w:type="paragraph" w:styleId="a6">
    <w:name w:val="footer"/>
    <w:basedOn w:val="a"/>
    <w:link w:val="Char0"/>
    <w:rsid w:val="00586206"/>
    <w:pPr>
      <w:tabs>
        <w:tab w:val="center" w:pos="4153"/>
        <w:tab w:val="right" w:pos="8306"/>
      </w:tabs>
      <w:snapToGrid w:val="0"/>
      <w:jc w:val="left"/>
    </w:pPr>
    <w:rPr>
      <w:sz w:val="18"/>
      <w:szCs w:val="18"/>
    </w:rPr>
  </w:style>
  <w:style w:type="character" w:customStyle="1" w:styleId="Char0">
    <w:name w:val="页脚 Char"/>
    <w:basedOn w:val="a1"/>
    <w:link w:val="a6"/>
    <w:rsid w:val="00586206"/>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1140</Words>
  <Characters>90</Characters>
  <Application>Microsoft Office Word</Application>
  <DocSecurity>0</DocSecurity>
  <Lines>1</Lines>
  <Paragraphs>2</Paragraphs>
  <ScaleCrop>false</ScaleCrop>
  <Company>Kingsoft</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2</cp:revision>
  <dcterms:created xsi:type="dcterms:W3CDTF">2014-10-29T12:08:00Z</dcterms:created>
  <dcterms:modified xsi:type="dcterms:W3CDTF">2021-05-06T01:45:00Z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newsealcount">
    <vt:i4>2</vt:i4>
  </property>
  <property fmtid="{D5CDD505-2E9C-101B-9397-08002B2CF9AE}" pid="4" name="docranid">
    <vt:lpwstr>7E1E4EEC9EDF4FC5B9C7F3062DA0A3D8</vt:lpwstr>
  </property>
  <property fmtid="{D5CDD505-2E9C-101B-9397-08002B2CF9AE}" pid="5" name="VisibleNoSeal">
    <vt:bool>true</vt:bool>
  </property>
  <property fmtid="{D5CDD505-2E9C-101B-9397-08002B2CF9AE}" pid="6" name="HasSaved">
    <vt:bool>true</vt:bool>
  </property>
</Properties>
</file>