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FE" w:rsidRPr="001E2AFE" w:rsidRDefault="001E2AFE" w:rsidP="001E2AFE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</w:pPr>
      <w:r w:rsidRPr="001E2AFE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1E2AFE" w:rsidRPr="001E2AFE" w:rsidRDefault="001E2AFE" w:rsidP="001E2AFE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1E2AFE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1E2AFE">
        <w:rPr>
          <w:rFonts w:ascii="宋体" w:eastAsia="宋体" w:hAnsi="宋体" w:cs="宋体" w:hint="eastAsia"/>
          <w:color w:val="323232"/>
          <w:kern w:val="0"/>
          <w:sz w:val="23"/>
        </w:rPr>
        <w:t>FKMJN2019110131_</w:t>
      </w:r>
      <w:proofErr w:type="gramStart"/>
      <w:r w:rsidRPr="001E2AFE">
        <w:rPr>
          <w:rFonts w:ascii="宋体" w:eastAsia="宋体" w:hAnsi="宋体" w:cs="宋体" w:hint="eastAsia"/>
          <w:color w:val="323232"/>
          <w:kern w:val="0"/>
          <w:sz w:val="23"/>
        </w:rPr>
        <w:t>1(</w:t>
      </w:r>
      <w:proofErr w:type="gramEnd"/>
      <w:r w:rsidRPr="001E2AFE">
        <w:rPr>
          <w:rFonts w:ascii="宋体" w:eastAsia="宋体" w:hAnsi="宋体" w:cs="宋体" w:hint="eastAsia"/>
          <w:color w:val="323232"/>
          <w:kern w:val="0"/>
          <w:sz w:val="23"/>
        </w:rPr>
        <w:t>2)</w:t>
      </w:r>
      <w:r w:rsidRPr="001E2AFE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4049"/>
        <w:gridCol w:w="1950"/>
        <w:gridCol w:w="4049"/>
      </w:tblGrid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昆明市晋宁区昆阳街道办事处永乐大街云南磷化集团新办公楼二楼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丁鹏飞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0871-67808698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昆明盛</w:t>
            </w:r>
            <w:proofErr w:type="gramStart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发工程</w:t>
            </w:r>
            <w:proofErr w:type="gramEnd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造价咨询有限公司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昆明市吴井路吴井新苑1-402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张静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13330461004、0871-63153287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357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25pt;height:15.75pt" o:ole="">
                  <v:imagedata r:id="rId4" o:title=""/>
                </v:shape>
                <w:control r:id="rId5" w:name="DefaultOcxName" w:shapeid="_x0000_i1053"/>
              </w:objec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是     </w: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52" type="#_x0000_t75" style="width:20.25pt;height:15.75pt" o:ole="">
                  <v:imagedata r:id="rId6" o:title=""/>
                </v:shape>
                <w:control r:id="rId7" w:name="DefaultOcxName1" w:shapeid="_x0000_i1052"/>
              </w:objec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357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矿业开发建设有限公司矿山装载机（60型）采购项目(昆明市</w:t>
            </w:r>
            <w:proofErr w:type="gramStart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矿业开发建设有限公司矿山装载机（60型）采购项目（二次招标）)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昆明市晋宁区住房和城乡建设局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2019-12-27 09:30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综合评估法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2019-12-30 10:51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143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2020-01-02 23:59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5"/>
              <w:gridCol w:w="2291"/>
              <w:gridCol w:w="1119"/>
              <w:gridCol w:w="1843"/>
              <w:gridCol w:w="1118"/>
              <w:gridCol w:w="2142"/>
              <w:gridCol w:w="1417"/>
              <w:gridCol w:w="663"/>
              <w:gridCol w:w="188"/>
              <w:gridCol w:w="992"/>
              <w:gridCol w:w="851"/>
              <w:gridCol w:w="283"/>
              <w:gridCol w:w="260"/>
            </w:tblGrid>
            <w:tr w:rsidR="001E2AFE" w:rsidRPr="001E2AFE" w:rsidTr="001E2AFE">
              <w:trPr>
                <w:trHeight w:val="360"/>
                <w:tblCellSpacing w:w="0" w:type="dxa"/>
              </w:trPr>
              <w:tc>
                <w:tcPr>
                  <w:tcW w:w="317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11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1E2AF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8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11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4" w:space="0" w:color="auto"/>
                  </w:tcBorders>
                  <w:vAlign w:val="center"/>
                  <w:hideMark/>
                </w:tcPr>
                <w:p w:rsidR="001E2AFE" w:rsidRPr="001E2AFE" w:rsidRDefault="001E2AFE" w:rsidP="000459C1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single" w:sz="2" w:space="0" w:color="050505"/>
                    <w:left w:val="single" w:sz="4" w:space="0" w:color="auto"/>
                    <w:bottom w:val="single" w:sz="6" w:space="0" w:color="050505"/>
                    <w:right w:val="single" w:sz="4" w:space="0" w:color="auto"/>
                  </w:tcBorders>
                  <w:vAlign w:val="center"/>
                </w:tcPr>
                <w:p w:rsid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</w:pPr>
                </w:p>
                <w:p w:rsid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single" w:sz="2" w:space="0" w:color="050505"/>
                    <w:left w:val="single" w:sz="4" w:space="0" w:color="auto"/>
                    <w:bottom w:val="single" w:sz="6" w:space="0" w:color="050505"/>
                    <w:right w:val="single" w:sz="6" w:space="0" w:color="050505"/>
                  </w:tcBorders>
                  <w:vAlign w:val="center"/>
                </w:tcPr>
                <w:p w:rsidR="001E2AFE" w:rsidRPr="001E2AFE" w:rsidRDefault="001E2AFE" w:rsidP="001E2AFE">
                  <w:pPr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综合评分得分</w:t>
                  </w:r>
                  <w:r w:rsidRPr="001E2AF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2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1E2AFE" w:rsidRPr="001E2AFE" w:rsidTr="001E2AFE">
              <w:trPr>
                <w:trHeight w:val="360"/>
                <w:tblCellSpacing w:w="0" w:type="dxa"/>
              </w:trPr>
              <w:tc>
                <w:tcPr>
                  <w:tcW w:w="8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第一</w:t>
                  </w: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云南兴嘉申机械设备有限公司</w:t>
                  </w:r>
                </w:p>
              </w:tc>
              <w:tc>
                <w:tcPr>
                  <w:tcW w:w="11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915301813096867840</w:t>
                  </w:r>
                </w:p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1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41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1755000元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9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91.53</w:t>
                  </w:r>
                </w:p>
              </w:tc>
              <w:tc>
                <w:tcPr>
                  <w:tcW w:w="85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8" w:tgtFrame="_blank" w:history="1">
                    <w:r w:rsidRPr="001E2AF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83" w:type="dxa"/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E2AFE" w:rsidRPr="001E2AFE" w:rsidTr="001E2AFE">
              <w:trPr>
                <w:trHeight w:val="360"/>
                <w:tblCellSpacing w:w="0" w:type="dxa"/>
              </w:trPr>
              <w:tc>
                <w:tcPr>
                  <w:tcW w:w="8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第二</w:t>
                  </w: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云南博田柳工机械设备有限公司</w:t>
                  </w:r>
                </w:p>
              </w:tc>
              <w:tc>
                <w:tcPr>
                  <w:tcW w:w="11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915300007998788767</w:t>
                  </w:r>
                </w:p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1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41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1530000元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9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88.72</w:t>
                  </w:r>
                </w:p>
              </w:tc>
              <w:tc>
                <w:tcPr>
                  <w:tcW w:w="85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9" w:tgtFrame="_blank" w:history="1">
                    <w:r w:rsidRPr="001E2AF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83" w:type="dxa"/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E2AFE" w:rsidRPr="001E2AFE" w:rsidTr="001E2AFE">
              <w:trPr>
                <w:trHeight w:val="360"/>
                <w:tblCellSpacing w:w="0" w:type="dxa"/>
              </w:trPr>
              <w:tc>
                <w:tcPr>
                  <w:tcW w:w="88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29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云南志云工程机械有限公司</w:t>
                  </w:r>
                </w:p>
              </w:tc>
              <w:tc>
                <w:tcPr>
                  <w:tcW w:w="111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91530100792869360G</w:t>
                  </w:r>
                </w:p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1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14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41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1620000元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9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87.82</w:t>
                  </w:r>
                </w:p>
              </w:tc>
              <w:tc>
                <w:tcPr>
                  <w:tcW w:w="85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10" w:tgtFrame="_blank" w:history="1">
                    <w:r w:rsidRPr="001E2AF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83" w:type="dxa"/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357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/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1E2AFE" w:rsidRPr="001E2AFE" w:rsidTr="001E2AFE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1E2AFE" w:rsidRPr="001E2AFE" w:rsidTr="001E2AFE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1E2AFE" w:rsidRPr="001E2AFE" w:rsidTr="001E2AFE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  <w:tr w:rsidR="001E2AFE" w:rsidRPr="001E2AFE" w:rsidTr="001E2AF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云南拓建机电设备有限公司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1E2AFE" w:rsidRPr="001E2AFE" w:rsidRDefault="001E2AFE" w:rsidP="001E2AF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1E2AF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未提供财务现金流量表</w:t>
                  </w:r>
                </w:p>
              </w:tc>
            </w:tr>
          </w:tbl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1E2AFE" w:rsidRPr="001E2AFE" w:rsidTr="001E2AFE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本项目没有投标人被否决！ </w:t>
            </w:r>
          </w:p>
        </w:tc>
      </w:tr>
      <w:tr w:rsidR="001E2AFE" w:rsidRPr="001E2AFE" w:rsidTr="001E2AFE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详细评分表:</w:t>
            </w:r>
            <w:r w:rsidRPr="001E2AF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无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1E2AFE" w:rsidRPr="001E2AFE" w:rsidRDefault="001E2AFE" w:rsidP="001E2AFE">
            <w:pPr>
              <w:widowControl/>
              <w:spacing w:line="300" w:lineRule="atLeast"/>
              <w:jc w:val="left"/>
              <w:textAlignment w:val="center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hyperlink r:id="rId11" w:history="1">
              <w:r w:rsidRPr="001E2AFE">
                <w:rPr>
                  <w:rFonts w:ascii="宋体" w:eastAsia="宋体" w:hAnsi="宋体" w:cs="宋体" w:hint="eastAsia"/>
                  <w:color w:val="000084"/>
                  <w:kern w:val="0"/>
                  <w:sz w:val="23"/>
                </w:rPr>
                <w:t>评标报表_无签章.PDF</w:t>
              </w:r>
            </w:hyperlink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51" type="#_x0000_t75" style="width:1in;height:18pt" o:ole="">
                  <v:imagedata r:id="rId12" o:title=""/>
                </v:shape>
                <w:control r:id="rId13" w:name="DefaultOcxName2" w:shapeid="_x0000_i1051"/>
              </w:objec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50" type="#_x0000_t75" style="width:1in;height:18pt" o:ole="">
                  <v:imagedata r:id="rId14" o:title=""/>
                </v:shape>
                <w:control r:id="rId15" w:name="DefaultOcxName3" w:shapeid="_x0000_i1050"/>
              </w:objec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49" type="#_x0000_t75" style="width:1in;height:18pt" o:ole="">
                  <v:imagedata r:id="rId16" o:title=""/>
                </v:shape>
                <w:control r:id="rId17" w:name="DefaultOcxName4" w:shapeid="_x0000_i1049"/>
              </w:objec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48" type="#_x0000_t75" style="width:1in;height:18pt" o:ole="">
                  <v:imagedata r:id="rId18" o:title=""/>
                </v:shape>
                <w:control r:id="rId19" w:name="DefaultOcxName5" w:shapeid="_x0000_i1048"/>
              </w:objec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47" type="#_x0000_t75" style="width:1in;height:18pt" o:ole="">
                  <v:imagedata r:id="rId18" o:title=""/>
                </v:shape>
                <w:control r:id="rId20" w:name="DefaultOcxName6" w:shapeid="_x0000_i1047"/>
              </w:objec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46" type="#_x0000_t75" style="width:1in;height:18pt" o:ole="">
                  <v:imagedata r:id="rId18" o:title=""/>
                </v:shape>
                <w:control r:id="rId21" w:name="DefaultOcxName7" w:shapeid="_x0000_i1046"/>
              </w:object>
            </w:r>
            <w:r w:rsidRPr="001E2AFE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45" type="#_x0000_t75" style="width:1in;height:18pt" o:ole="">
                  <v:imagedata r:id="rId18" o:title=""/>
                </v:shape>
                <w:control r:id="rId22" w:name="DefaultOcxName8" w:shapeid="_x0000_i1045"/>
              </w:object>
            </w:r>
          </w:p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pict/>
            </w:r>
          </w:p>
        </w:tc>
      </w:tr>
      <w:tr w:rsidR="001E2AFE" w:rsidRPr="001E2AFE" w:rsidTr="001E2AFE">
        <w:trPr>
          <w:trHeight w:val="360"/>
          <w:tblCellSpacing w:w="0" w:type="dxa"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357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杨哲</w:t>
            </w:r>
            <w:r w:rsidRPr="001E2AF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1E2AFE" w:rsidRPr="001E2AFE" w:rsidTr="001E2AFE">
        <w:trPr>
          <w:trHeight w:val="360"/>
          <w:tblCellSpacing w:w="0" w:type="dxa"/>
          <w:hidden/>
        </w:trPr>
        <w:tc>
          <w:tcPr>
            <w:tcW w:w="142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357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1E2AFE" w:rsidRPr="001E2AFE" w:rsidTr="001E2AFE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AFE" w:rsidRPr="001E2AFE" w:rsidRDefault="001E2AFE" w:rsidP="001E2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1E2AFE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EF0562" w:rsidRPr="001E2AFE" w:rsidRDefault="00EF0562"/>
    <w:sectPr w:rsidR="00EF0562" w:rsidRPr="001E2AFE" w:rsidSect="001E2A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AFE"/>
    <w:rsid w:val="001E2AFE"/>
    <w:rsid w:val="00E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AFE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1E2AFE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1E2AFE"/>
  </w:style>
  <w:style w:type="character" w:customStyle="1" w:styleId="mutirowtextlabel">
    <w:name w:val="mutirowtextlabel"/>
    <w:basedOn w:val="a0"/>
    <w:rsid w:val="001E2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994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452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4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2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336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5196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gzy.com/Jyweb/PBJGGSNewHXRView.aspx?userCode=915301813096867840&amp;PBJGGSGuid=e780b7be-0da7-4e89-8492-0bd88cb1b1b3&amp;RowNum=1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javascript:__doPostBack('ctl00$Content$fdFiles$lbOldFileName','');document.getElementById('__EVENTTARGET').value%20=%20'';document.getElementById('__EVENTARGUMENT').value%20=%20'';" TargetMode="Externa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hyperlink" Target="https://www.kmggzy.com/Jyweb/PBJGGSNewHXRView.aspx?userCode=91530100792869360G&amp;PBJGGSGuid=e780b7be-0da7-4e89-8492-0bd88cb1b1b3&amp;RowNum=3" TargetMode="External"/><Relationship Id="rId19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hyperlink" Target="https://www.kmggzy.com/Jyweb/PBJGGSNewHXRView.aspx?userCode=915300007998788767&amp;PBJGGSGuid=e780b7be-0da7-4e89-8492-0bd88cb1b1b3&amp;RowNum=2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2020-01-02T01:46:00Z</dcterms:created>
  <dcterms:modified xsi:type="dcterms:W3CDTF">2020-01-02T01:53:00Z</dcterms:modified>
</cp:coreProperties>
</file>