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52"/>
          <w:szCs w:val="52"/>
        </w:rPr>
      </w:pPr>
      <w:r>
        <w:rPr>
          <w:rFonts w:hint="eastAsia" w:ascii="黑体" w:hAnsi="黑体" w:eastAsia="黑体" w:cs="黑体"/>
          <w:bCs/>
          <w:sz w:val="52"/>
          <w:szCs w:val="52"/>
        </w:rPr>
        <w:t>滇池湖滨生态湿地及中山杉管护</w:t>
      </w:r>
    </w:p>
    <w:p>
      <w:pPr>
        <w:jc w:val="center"/>
        <w:rPr>
          <w:rFonts w:ascii="黑体" w:hAnsi="黑体" w:eastAsia="黑体" w:cs="黑体"/>
          <w:bCs/>
          <w:sz w:val="52"/>
          <w:szCs w:val="52"/>
        </w:rPr>
      </w:pPr>
      <w:r>
        <w:rPr>
          <w:rFonts w:hint="eastAsia" w:ascii="黑体" w:hAnsi="黑体" w:eastAsia="黑体" w:cs="黑体"/>
          <w:bCs/>
          <w:sz w:val="52"/>
          <w:szCs w:val="52"/>
        </w:rPr>
        <w:t>人员工资支出绩效</w:t>
      </w:r>
    </w:p>
    <w:p>
      <w:pPr>
        <w:jc w:val="center"/>
        <w:rPr>
          <w:rFonts w:ascii="黑体" w:hAnsi="黑体" w:eastAsia="黑体" w:cs="黑体"/>
          <w:bCs/>
          <w:sz w:val="52"/>
          <w:szCs w:val="52"/>
        </w:rPr>
      </w:pPr>
      <w:r>
        <w:rPr>
          <w:rFonts w:hint="eastAsia" w:ascii="黑体" w:hAnsi="黑体" w:eastAsia="黑体" w:cs="黑体"/>
          <w:bCs/>
          <w:sz w:val="52"/>
          <w:szCs w:val="52"/>
        </w:rPr>
        <w:t>自评报告</w:t>
      </w:r>
    </w:p>
    <w:p>
      <w:pPr>
        <w:jc w:val="center"/>
        <w:rPr>
          <w:rFonts w:ascii="黑体" w:hAnsi="黑体" w:eastAsia="黑体"/>
          <w:bCs/>
          <w:sz w:val="52"/>
          <w:szCs w:val="52"/>
        </w:rPr>
      </w:pPr>
      <w:r>
        <w:rPr>
          <w:rFonts w:hint="eastAsia" w:ascii="黑体" w:hAnsi="黑体" w:eastAsia="黑体" w:cs="黑体"/>
          <w:bCs/>
          <w:sz w:val="52"/>
          <w:szCs w:val="52"/>
        </w:rPr>
        <w:t>（2018 年度）</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p>
    <w:p>
      <w:pPr>
        <w:adjustRightInd w:val="0"/>
        <w:snapToGrid w:val="0"/>
        <w:spacing w:line="360" w:lineRule="auto"/>
        <w:ind w:left="1260" w:leftChars="600"/>
        <w:rPr>
          <w:rFonts w:eastAsia="黑体" w:cs="黑体"/>
          <w:b/>
          <w:bCs/>
          <w:sz w:val="28"/>
          <w:szCs w:val="28"/>
        </w:rPr>
      </w:pPr>
      <w:r>
        <w:rPr>
          <w:rFonts w:eastAsia="黑体" w:cs="黑体"/>
          <w:b/>
          <w:bCs/>
          <w:sz w:val="28"/>
          <w:szCs w:val="28"/>
        </w:rPr>
        <w:pict>
          <v:shape id="_x0000_s1026" o:spid="_x0000_s1026" o:spt="32" type="#_x0000_t32" style="position:absolute;left:0pt;margin-left:186.75pt;margin-top:15.45pt;height:0pt;width:196.5pt;z-index:251657216;mso-width-relative:page;mso-height-relative:page;" filled="f"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6lyg1wAAAAkBAAAPAAAAAAAA&#10;AAEAIAAAACIAAABkcnMvZG93bnJldi54bWxQSwECFAAUAAAACACHTuJA+kYh/toBAACVAwAADgAA&#10;AAAAAAABACAAAAAmAQAAZHJzL2Uyb0RvYy54bWxQSwUGAAAAAAYABgBZAQAAcgUAAAAA&#10;">
            <v:path arrowok="t"/>
            <v:fill on="f" focussize="0,0"/>
            <v:stroke/>
            <v:imagedata o:title=""/>
            <o:lock v:ext="edit"/>
          </v:shape>
        </w:pict>
      </w:r>
      <w:r>
        <w:rPr>
          <w:rFonts w:hint="eastAsia" w:eastAsia="黑体" w:cs="黑体"/>
          <w:b/>
          <w:bCs/>
          <w:sz w:val="28"/>
          <w:szCs w:val="28"/>
        </w:rPr>
        <w:t>部门名称（公章）：</w:t>
      </w:r>
      <w:r>
        <w:rPr>
          <w:rFonts w:hint="eastAsia" w:ascii="仿宋_GB2312" w:hAnsi="仿宋_GB2312" w:eastAsia="仿宋_GB2312" w:cs="仿宋_GB2312"/>
          <w:sz w:val="28"/>
          <w:szCs w:val="28"/>
        </w:rPr>
        <w:t>昆明市晋宁区水务局</w:t>
      </w:r>
    </w:p>
    <w:p>
      <w:pPr>
        <w:adjustRightInd w:val="0"/>
        <w:snapToGrid w:val="0"/>
        <w:spacing w:line="360" w:lineRule="auto"/>
        <w:ind w:left="1260" w:leftChars="600"/>
        <w:rPr>
          <w:rFonts w:eastAsia="黑体" w:cs="黑体"/>
          <w:b/>
          <w:bCs/>
          <w:sz w:val="28"/>
          <w:szCs w:val="28"/>
        </w:rPr>
      </w:pPr>
      <w:r>
        <w:rPr>
          <w:rFonts w:eastAsia="黑体" w:cs="黑体"/>
          <w:b/>
          <w:bCs/>
          <w:sz w:val="28"/>
          <w:szCs w:val="28"/>
        </w:rPr>
        <w:pict>
          <v:shape id="自选图形 3" o:spid="_x0000_s2053" o:spt="34" type="#_x0000_t34" style="position:absolute;left:0pt;margin-left:135pt;margin-top:17.45pt;height:0.45pt;width:229.45pt;z-index:251658240;mso-width-relative:page;mso-height-relative:page;" filled="f"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YRdg1wAAAAkBAAAPAAAAAAAA&#10;AAEAIAAAACIAAABkcnMvZG93bnJldi54bWxQSwECFAAUAAAACACHTuJAuJ6YedoBAACVAwAADgAA&#10;AAAAAAABACAAAAAmAQAAZHJzL2Uyb0RvYy54bWxQSwUGAAAAAAYABgBZAQAAcgUAAAAA&#10;" adj="10798,-22017600,-21181">
            <v:path arrowok="t"/>
            <v:fill on="f" focussize="0,0"/>
            <v:stroke joinstyle="round"/>
            <v:imagedata o:title=""/>
            <o:lock v:ext="edit"/>
          </v:shape>
        </w:pict>
      </w:r>
      <w:r>
        <w:rPr>
          <w:rFonts w:hint="eastAsia" w:eastAsia="黑体" w:cs="黑体"/>
          <w:b/>
          <w:bCs/>
          <w:sz w:val="28"/>
          <w:szCs w:val="28"/>
        </w:rPr>
        <w:t>项目单位：</w:t>
      </w:r>
      <w:r>
        <w:rPr>
          <w:rFonts w:eastAsia="黑体" w:cs="黑体"/>
          <w:b/>
          <w:bCs/>
          <w:sz w:val="28"/>
          <w:szCs w:val="28"/>
        </w:rPr>
        <w:t xml:space="preserve"> </w:t>
      </w:r>
      <w:r>
        <w:rPr>
          <w:rFonts w:hint="eastAsia" w:ascii="仿宋_GB2312" w:hAnsi="仿宋_GB2312" w:eastAsia="仿宋_GB2312" w:cs="仿宋_GB2312"/>
          <w:sz w:val="28"/>
          <w:szCs w:val="28"/>
        </w:rPr>
        <w:t>昆明市晋宁区水务局</w:t>
      </w:r>
    </w:p>
    <w:p>
      <w:pPr>
        <w:adjustRightInd w:val="0"/>
        <w:snapToGrid w:val="0"/>
        <w:spacing w:line="360" w:lineRule="auto"/>
        <w:ind w:left="1260" w:leftChars="600"/>
        <w:rPr>
          <w:rFonts w:eastAsia="黑体" w:cs="黑体"/>
          <w:b/>
          <w:bCs/>
          <w:sz w:val="28"/>
          <w:szCs w:val="28"/>
        </w:rPr>
      </w:pPr>
      <w:r>
        <w:rPr>
          <w:rFonts w:eastAsia="黑体" w:cs="黑体"/>
          <w:b/>
          <w:bCs/>
          <w:sz w:val="28"/>
          <w:szCs w:val="28"/>
        </w:rPr>
        <w:pict>
          <v:shape id="自选图形 4" o:spid="_x0000_s2052" o:spt="34" type="#_x0000_t34" style="position:absolute;left:0pt;margin-left:135pt;margin-top:14.25pt;height:1.7pt;width:227.55pt;z-index:251659264;mso-width-relative:page;mso-height-relative:page;" filled="f"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4BsshtoBAACVAwAADgAA&#10;AAAAAAABACAAAAAmAQAAZHJzL2Uyb0RvYy54bWxQSwUGAAAAAAYABgBZAQAAcgUAAAAA&#10;" adj="10798,-6133129,-21358">
            <v:path arrowok="t"/>
            <v:fill on="f" focussize="0,0"/>
            <v:stroke joinstyle="round"/>
            <v:imagedata o:title=""/>
            <o:lock v:ext="edit"/>
          </v:shape>
        </w:pict>
      </w:r>
      <w:r>
        <w:rPr>
          <w:rFonts w:hint="eastAsia" w:eastAsia="黑体" w:cs="黑体"/>
          <w:b/>
          <w:bCs/>
          <w:sz w:val="28"/>
          <w:szCs w:val="28"/>
        </w:rPr>
        <w:t>主管部门：</w:t>
      </w:r>
      <w:r>
        <w:rPr>
          <w:rFonts w:eastAsia="黑体"/>
          <w:b/>
          <w:bCs/>
          <w:sz w:val="28"/>
          <w:szCs w:val="28"/>
        </w:rPr>
        <w:t xml:space="preserve"> </w:t>
      </w:r>
      <w:r>
        <w:rPr>
          <w:rFonts w:hint="eastAsia" w:ascii="仿宋_GB2312" w:hAnsi="仿宋_GB2312" w:eastAsia="仿宋_GB2312" w:cs="仿宋_GB2312"/>
          <w:sz w:val="28"/>
          <w:szCs w:val="28"/>
        </w:rPr>
        <w:t>昆明市晋宁区水务局</w:t>
      </w:r>
    </w:p>
    <w:p>
      <w:pPr>
        <w:adjustRightInd w:val="0"/>
        <w:snapToGrid w:val="0"/>
        <w:spacing w:line="360" w:lineRule="auto"/>
        <w:ind w:left="1260" w:leftChars="600"/>
        <w:rPr>
          <w:rFonts w:eastAsia="黑体"/>
          <w:b/>
          <w:bCs/>
          <w:sz w:val="28"/>
          <w:szCs w:val="28"/>
        </w:rPr>
      </w:pPr>
      <w:r>
        <w:rPr>
          <w:rFonts w:eastAsia="黑体" w:cs="黑体"/>
          <w:b/>
          <w:bCs/>
          <w:sz w:val="28"/>
          <w:szCs w:val="28"/>
        </w:rPr>
        <w:pict>
          <v:shape id="自选图形 5" o:spid="_x0000_s2051" o:spt="34" type="#_x0000_t34" style="position:absolute;left:0pt;margin-left:135pt;margin-top:14.25pt;height:1.6pt;width:258.45pt;z-index:251660288;mso-width-relative:page;mso-height-relative:page;" filled="f"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osOVAdoBAACVAwAADgAA&#10;AAAAAAABACAAAAAmAQAAZHJzL2Uyb0RvYy54bWxQSwUGAAAAAAYABgBZAQAAcgUAAAAA&#10;" adj="10798,-6884325,-18804">
            <v:path arrowok="t"/>
            <v:fill on="f" focussize="0,0"/>
            <v:stroke joinstyle="round"/>
            <v:imagedata o:title=""/>
            <o:lock v:ext="edit"/>
          </v:shape>
        </w:pict>
      </w:r>
      <w:r>
        <w:rPr>
          <w:rFonts w:hint="eastAsia" w:eastAsia="黑体" w:cs="黑体"/>
          <w:b/>
          <w:bCs/>
          <w:sz w:val="28"/>
          <w:szCs w:val="28"/>
        </w:rPr>
        <w:t>项目名称：</w:t>
      </w:r>
      <w:r>
        <w:rPr>
          <w:rFonts w:eastAsia="黑体"/>
          <w:b/>
          <w:bCs/>
          <w:sz w:val="28"/>
          <w:szCs w:val="28"/>
        </w:rPr>
        <w:t xml:space="preserve"> </w:t>
      </w:r>
      <w:r>
        <w:rPr>
          <w:rFonts w:hint="eastAsia" w:ascii="仿宋_GB2312" w:hAnsi="仿宋_GB2312" w:eastAsia="仿宋_GB2312" w:cs="仿宋_GB2312"/>
          <w:sz w:val="28"/>
          <w:szCs w:val="28"/>
        </w:rPr>
        <w:t>滇池湖滨生态湿地及中山杉管护人员工资</w:t>
      </w:r>
    </w:p>
    <w:p>
      <w:pPr>
        <w:adjustRightInd w:val="0"/>
        <w:snapToGrid w:val="0"/>
        <w:spacing w:line="360" w:lineRule="auto"/>
        <w:ind w:left="1260" w:leftChars="600"/>
        <w:rPr>
          <w:rFonts w:ascii="仿宋_GB2312" w:hAnsi="仿宋_GB2312" w:eastAsia="仿宋_GB2312" w:cs="仿宋_GB2312"/>
          <w:sz w:val="28"/>
          <w:szCs w:val="28"/>
        </w:rPr>
      </w:pPr>
      <w:r>
        <w:rPr>
          <w:rFonts w:eastAsia="黑体" w:cs="黑体"/>
          <w:b/>
          <w:bCs/>
          <w:sz w:val="28"/>
          <w:szCs w:val="28"/>
        </w:rPr>
        <w:pict>
          <v:shape id="自选图形 6" o:spid="_x0000_s2050" o:spt="32" type="#_x0000_t32" style="position:absolute;left:0pt;margin-left:135pt;margin-top:14.25pt;height:0pt;width:196.5pt;z-index:251661312;mso-width-relative:page;mso-height-relative:page;" filled="f"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WCvT6NoBAACVAwAADgAA&#10;AAAAAAABACAAAAAmAQAAZHJzL2Uyb0RvYy54bWxQSwUGAAAAAAYABgBZAQAAcgUAAAAA&#10;">
            <v:path arrowok="t"/>
            <v:fill on="f" focussize="0,0"/>
            <v:stroke/>
            <v:imagedata o:title=""/>
            <o:lock v:ext="edit"/>
          </v:shape>
        </w:pict>
      </w:r>
      <w:r>
        <w:rPr>
          <w:rFonts w:hint="eastAsia" w:eastAsia="黑体" w:cs="黑体"/>
          <w:b/>
          <w:bCs/>
          <w:sz w:val="28"/>
          <w:szCs w:val="28"/>
        </w:rPr>
        <w:t>绩效自评日期：</w:t>
      </w:r>
      <w:r>
        <w:rPr>
          <w:rFonts w:eastAsia="黑体"/>
          <w:b/>
          <w:bCs/>
          <w:sz w:val="28"/>
          <w:szCs w:val="28"/>
        </w:rPr>
        <w:t xml:space="preserve"> </w:t>
      </w:r>
      <w:r>
        <w:rPr>
          <w:rFonts w:hint="eastAsia" w:ascii="仿宋_GB2312" w:hAnsi="仿宋_GB2312" w:eastAsia="仿宋_GB2312" w:cs="仿宋_GB2312"/>
          <w:sz w:val="28"/>
          <w:szCs w:val="28"/>
        </w:rPr>
        <w:t>2019年8月9日</w:t>
      </w:r>
    </w:p>
    <w:p>
      <w:pPr>
        <w:spacing w:line="360" w:lineRule="auto"/>
        <w:ind w:left="1218" w:leftChars="580"/>
        <w:rPr>
          <w:rFonts w:eastAsia="黑体"/>
          <w:b/>
          <w:bCs/>
          <w:sz w:val="28"/>
          <w:szCs w:val="28"/>
        </w:rPr>
      </w:pPr>
    </w:p>
    <w:p>
      <w:pPr>
        <w:jc w:val="center"/>
        <w:rPr>
          <w:rFonts w:eastAsia="黑体" w:cs="黑体"/>
          <w:b/>
          <w:bCs/>
          <w:sz w:val="28"/>
          <w:szCs w:val="28"/>
        </w:rPr>
      </w:pPr>
      <w:r>
        <w:rPr>
          <w:rFonts w:eastAsia="黑体"/>
          <w:b/>
          <w:bCs/>
          <w:sz w:val="28"/>
          <w:szCs w:val="28"/>
        </w:rPr>
        <w:t>20</w:t>
      </w:r>
      <w:r>
        <w:rPr>
          <w:rFonts w:hint="eastAsia" w:eastAsia="黑体"/>
          <w:b/>
          <w:bCs/>
          <w:sz w:val="28"/>
          <w:szCs w:val="28"/>
        </w:rPr>
        <w:t>19</w:t>
      </w:r>
      <w:r>
        <w:rPr>
          <w:rFonts w:hint="eastAsia" w:eastAsia="黑体" w:cs="黑体"/>
          <w:b/>
          <w:bCs/>
          <w:sz w:val="28"/>
          <w:szCs w:val="28"/>
        </w:rPr>
        <w:t>年</w:t>
      </w:r>
      <w:r>
        <w:rPr>
          <w:rFonts w:hint="eastAsia" w:eastAsia="黑体"/>
          <w:b/>
          <w:bCs/>
          <w:sz w:val="28"/>
          <w:szCs w:val="28"/>
        </w:rPr>
        <w:t>8</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jc w:val="center"/>
        <w:rPr>
          <w:rFonts w:eastAsia="仿宋_GB2312"/>
          <w:b/>
          <w:bCs/>
          <w:sz w:val="28"/>
          <w:szCs w:val="28"/>
        </w:rPr>
      </w:pPr>
    </w:p>
    <w:p>
      <w:pPr>
        <w:widowControl/>
        <w:jc w:val="left"/>
        <w:rPr>
          <w:rFonts w:eastAsia="仿宋_GB2312"/>
          <w:b/>
          <w:bCs/>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19"/>
        <w:widowControl w:val="0"/>
        <w:spacing w:after="0" w:line="360" w:lineRule="auto"/>
        <w:ind w:left="420" w:leftChars="200"/>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9"/>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19"/>
              <w:widowControl w:val="0"/>
              <w:spacing w:after="0" w:line="24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吴聪</w:t>
            </w:r>
          </w:p>
        </w:tc>
        <w:tc>
          <w:tcPr>
            <w:tcW w:w="1620" w:type="dxa"/>
          </w:tcPr>
          <w:p>
            <w:pPr>
              <w:pStyle w:val="19"/>
              <w:widowControl w:val="0"/>
              <w:spacing w:after="0" w:line="24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局长</w:t>
            </w:r>
          </w:p>
        </w:tc>
        <w:tc>
          <w:tcPr>
            <w:tcW w:w="1621" w:type="dxa"/>
          </w:tcPr>
          <w:p>
            <w:pPr>
              <w:pStyle w:val="19"/>
              <w:widowControl w:val="0"/>
              <w:spacing w:after="0" w:line="240" w:lineRule="auto"/>
              <w:jc w:val="both"/>
              <w:rPr>
                <w:rFonts w:ascii="Times New Roman" w:hAnsi="Times New Roman" w:eastAsia="黑体" w:cs="黑体"/>
                <w:kern w:val="2"/>
                <w:sz w:val="24"/>
                <w:szCs w:val="24"/>
                <w:lang w:val="zh-TW" w:eastAsia="zh-TW"/>
              </w:rPr>
            </w:pPr>
          </w:p>
        </w:tc>
        <w:tc>
          <w:tcPr>
            <w:tcW w:w="1621" w:type="dxa"/>
          </w:tcPr>
          <w:p>
            <w:pPr>
              <w:pStyle w:val="19"/>
              <w:widowControl w:val="0"/>
              <w:spacing w:after="0" w:line="24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9"/>
              <w:widowControl w:val="0"/>
              <w:spacing w:after="0" w:line="36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肖远昆</w:t>
            </w:r>
          </w:p>
        </w:tc>
        <w:tc>
          <w:tcPr>
            <w:tcW w:w="1620" w:type="dxa"/>
          </w:tcPr>
          <w:p>
            <w:pPr>
              <w:pStyle w:val="19"/>
              <w:widowControl w:val="0"/>
              <w:spacing w:after="0" w:line="36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副局长</w:t>
            </w:r>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9"/>
              <w:widowControl w:val="0"/>
              <w:spacing w:after="0" w:line="36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黄林坤</w:t>
            </w:r>
          </w:p>
        </w:tc>
        <w:tc>
          <w:tcPr>
            <w:tcW w:w="1620" w:type="dxa"/>
          </w:tcPr>
          <w:p>
            <w:pPr>
              <w:pStyle w:val="19"/>
              <w:widowControl w:val="0"/>
              <w:spacing w:after="0" w:line="36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科长</w:t>
            </w:r>
          </w:p>
        </w:tc>
        <w:tc>
          <w:tcPr>
            <w:tcW w:w="1621" w:type="dxa"/>
          </w:tcPr>
          <w:p>
            <w:pPr>
              <w:pStyle w:val="19"/>
              <w:widowControl w:val="0"/>
              <w:spacing w:after="0" w:line="360" w:lineRule="auto"/>
              <w:jc w:val="center"/>
              <w:rPr>
                <w:rFonts w:ascii="仿宋_GB2312" w:hAnsi="仿宋_GB2312" w:eastAsia="仿宋_GB2312" w:cs="仿宋_GB2312"/>
                <w:kern w:val="2"/>
                <w:sz w:val="24"/>
                <w:szCs w:val="24"/>
                <w:lang w:val="zh-TW"/>
              </w:rPr>
            </w:pPr>
            <w:bookmarkStart w:id="0" w:name="_GoBack"/>
            <w:bookmarkEnd w:id="0"/>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360" w:lineRule="auto"/>
              <w:jc w:val="center"/>
              <w:rPr>
                <w:rFonts w:ascii="Times New Roman" w:hAnsi="Times New Roman" w:eastAsia="黑体" w:cs="黑体"/>
                <w:kern w:val="2"/>
                <w:sz w:val="24"/>
                <w:szCs w:val="24"/>
                <w:lang w:val="zh-TW"/>
              </w:rPr>
            </w:pPr>
          </w:p>
        </w:tc>
        <w:tc>
          <w:tcPr>
            <w:tcW w:w="1620" w:type="dxa"/>
          </w:tcPr>
          <w:p>
            <w:pPr>
              <w:pStyle w:val="19"/>
              <w:widowControl w:val="0"/>
              <w:spacing w:after="0" w:line="36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王涛</w:t>
            </w:r>
          </w:p>
        </w:tc>
        <w:tc>
          <w:tcPr>
            <w:tcW w:w="1620" w:type="dxa"/>
          </w:tcPr>
          <w:p>
            <w:pPr>
              <w:pStyle w:val="19"/>
              <w:widowControl w:val="0"/>
              <w:spacing w:after="0" w:line="36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科长</w:t>
            </w:r>
          </w:p>
        </w:tc>
        <w:tc>
          <w:tcPr>
            <w:tcW w:w="1621" w:type="dxa"/>
          </w:tcPr>
          <w:p>
            <w:pPr>
              <w:pStyle w:val="19"/>
              <w:widowControl w:val="0"/>
              <w:spacing w:after="0" w:line="360" w:lineRule="auto"/>
              <w:jc w:val="center"/>
              <w:rPr>
                <w:rFonts w:ascii="仿宋_GB2312" w:hAnsi="仿宋_GB2312" w:eastAsia="仿宋_GB2312" w:cs="仿宋_GB2312"/>
                <w:kern w:val="2"/>
                <w:sz w:val="24"/>
                <w:szCs w:val="24"/>
                <w:lang w:val="zh-TW"/>
              </w:rPr>
            </w:pPr>
            <w:r>
              <w:rPr>
                <w:rFonts w:hint="eastAsia" w:ascii="仿宋_GB2312" w:hAnsi="仿宋_GB2312" w:eastAsia="仿宋_GB2312" w:cs="仿宋_GB2312"/>
                <w:kern w:val="2"/>
                <w:sz w:val="24"/>
                <w:szCs w:val="24"/>
                <w:lang w:val="zh-TW"/>
              </w:rPr>
              <w:t>财务科</w:t>
            </w:r>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102" w:type="dxa"/>
            <w:gridSpan w:val="5"/>
          </w:tcPr>
          <w:p>
            <w:pPr>
              <w:pStyle w:val="1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102" w:type="dxa"/>
            <w:gridSpan w:val="5"/>
          </w:tcPr>
          <w:p>
            <w:pPr>
              <w:pStyle w:val="1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pStyle w:val="19"/>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19"/>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18"/>
        <w:jc w:val="center"/>
        <w:rPr>
          <w:rFonts w:ascii="Times New Roman" w:hAnsi="Times New Roman" w:cs="Times New Roman"/>
          <w:color w:val="auto"/>
        </w:rPr>
      </w:pPr>
      <w:r>
        <w:rPr>
          <w:rFonts w:hint="eastAsia" w:ascii="Times New Roman" w:hAnsi="Times New Roman" w:cs="宋体"/>
          <w:color w:val="auto"/>
          <w:lang w:val="zh-CN"/>
        </w:rPr>
        <w:t>目录</w:t>
      </w:r>
    </w:p>
    <w:p>
      <w:pPr>
        <w:spacing w:line="440" w:lineRule="exact"/>
        <w:ind w:firstLine="420" w:firstLineChars="200"/>
        <w:jc w:val="left"/>
        <w:rPr>
          <w:rFonts w:ascii="黑体" w:hAnsi="黑体" w:eastAsia="黑体"/>
          <w:szCs w:val="32"/>
        </w:rPr>
      </w:pPr>
      <w:r>
        <w:rPr>
          <w:rFonts w:hint="eastAsia" w:ascii="黑体" w:hAnsi="黑体" w:eastAsia="黑体"/>
          <w:szCs w:val="32"/>
        </w:rPr>
        <w:t>摘要</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 项目基本情况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（一）项目立项背景</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（二）项目立项依据 </w:t>
      </w:r>
    </w:p>
    <w:p>
      <w:pPr>
        <w:spacing w:line="440" w:lineRule="exact"/>
        <w:ind w:firstLine="420" w:firstLineChars="200"/>
        <w:jc w:val="left"/>
        <w:rPr>
          <w:rFonts w:ascii="黑体" w:hAnsi="黑体" w:eastAsia="黑体"/>
          <w:szCs w:val="32"/>
        </w:rPr>
      </w:pPr>
      <w:r>
        <w:rPr>
          <w:rFonts w:hint="eastAsia" w:ascii="黑体" w:hAnsi="黑体" w:eastAsia="黑体"/>
          <w:szCs w:val="32"/>
        </w:rPr>
        <w:t>（三）项目实施内容</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（四）项目实施计划及完成情况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（五）项目的组织及管理</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（六）项目绩效目标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二、绩效评价工作情况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三、评价结论及绩效分析 </w:t>
      </w:r>
    </w:p>
    <w:p>
      <w:pPr>
        <w:spacing w:line="440" w:lineRule="exact"/>
        <w:ind w:firstLine="420" w:firstLineChars="200"/>
        <w:jc w:val="left"/>
        <w:rPr>
          <w:rFonts w:ascii="黑体" w:hAnsi="黑体" w:eastAsia="黑体"/>
          <w:szCs w:val="32"/>
        </w:rPr>
      </w:pPr>
      <w:r>
        <w:rPr>
          <w:rFonts w:hint="eastAsia" w:ascii="黑体" w:hAnsi="黑体" w:eastAsia="黑体"/>
          <w:szCs w:val="32"/>
        </w:rPr>
        <w:t>(一)评价结论</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(二)绩效分析</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四、项目主要经验及做法、存在的问题和建议 </w:t>
      </w:r>
    </w:p>
    <w:p>
      <w:pPr>
        <w:spacing w:line="440" w:lineRule="exact"/>
        <w:ind w:firstLine="420" w:firstLineChars="200"/>
        <w:jc w:val="left"/>
        <w:rPr>
          <w:rFonts w:ascii="黑体" w:hAnsi="黑体" w:eastAsia="黑体"/>
          <w:szCs w:val="32"/>
        </w:rPr>
      </w:pPr>
      <w:r>
        <w:rPr>
          <w:rFonts w:hint="eastAsia" w:ascii="黑体" w:hAnsi="黑体" w:eastAsia="黑体"/>
          <w:szCs w:val="32"/>
        </w:rPr>
        <w:t>(一)存在的问题</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(二)建议和改进措施 </w:t>
      </w: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p>
    <w:p>
      <w:pPr>
        <w:spacing w:line="440" w:lineRule="exact"/>
        <w:ind w:firstLine="420" w:firstLineChars="200"/>
        <w:jc w:val="left"/>
        <w:rPr>
          <w:rFonts w:ascii="黑体" w:hAnsi="黑体" w:eastAsia="黑体"/>
          <w:szCs w:val="32"/>
        </w:rPr>
      </w:pPr>
      <w:r>
        <w:rPr>
          <w:rFonts w:hint="eastAsia" w:ascii="黑体" w:hAnsi="黑体" w:eastAsia="黑体"/>
          <w:szCs w:val="32"/>
        </w:rPr>
        <w:tab/>
      </w:r>
      <w:r>
        <w:rPr>
          <w:rFonts w:hint="eastAsia" w:ascii="黑体" w:hAnsi="黑体" w:eastAsia="黑体"/>
          <w:szCs w:val="32"/>
        </w:rPr>
        <w:t xml:space="preserve">  </w:t>
      </w:r>
    </w:p>
    <w:p>
      <w:pPr>
        <w:spacing w:line="540" w:lineRule="exact"/>
        <w:rPr>
          <w:rFonts w:ascii="方正小标宋_GBK" w:hAnsi="黑体" w:eastAsia="方正小标宋_GBK"/>
          <w:szCs w:val="32"/>
        </w:rPr>
      </w:pPr>
    </w:p>
    <w:p>
      <w:pPr>
        <w:spacing w:line="440" w:lineRule="exact"/>
        <w:jc w:val="center"/>
        <w:rPr>
          <w:rFonts w:ascii="方正小标宋_GBK" w:eastAsia="方正小标宋_GBK"/>
          <w:sz w:val="36"/>
          <w:szCs w:val="36"/>
        </w:rPr>
      </w:pPr>
      <w:r>
        <w:rPr>
          <w:rFonts w:hint="eastAsia" w:ascii="方正小标宋_GBK" w:eastAsia="方正小标宋_GBK"/>
          <w:sz w:val="36"/>
          <w:szCs w:val="36"/>
        </w:rPr>
        <w:t>湖滨湿地管护资金支出绩效自评报告</w:t>
      </w:r>
    </w:p>
    <w:p>
      <w:pPr>
        <w:spacing w:line="440" w:lineRule="exact"/>
        <w:jc w:val="center"/>
        <w:rPr>
          <w:rFonts w:ascii="方正小标宋_GBK" w:eastAsia="方正小标宋_GBK"/>
          <w:sz w:val="36"/>
          <w:szCs w:val="36"/>
        </w:rPr>
      </w:pPr>
    </w:p>
    <w:p>
      <w:pPr>
        <w:spacing w:line="440" w:lineRule="exact"/>
        <w:ind w:firstLine="640" w:firstLineChars="200"/>
        <w:jc w:val="center"/>
        <w:rPr>
          <w:rFonts w:ascii="方正小标宋_GBK" w:hAnsi="黑体" w:eastAsia="方正小标宋_GBK"/>
          <w:sz w:val="32"/>
          <w:szCs w:val="32"/>
        </w:rPr>
      </w:pPr>
      <w:r>
        <w:rPr>
          <w:rFonts w:hint="eastAsia" w:ascii="方正小标宋_GBK" w:hAnsi="黑体" w:eastAsia="方正小标宋_GBK"/>
          <w:sz w:val="32"/>
          <w:szCs w:val="32"/>
        </w:rPr>
        <w:t>摘要</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按照</w:t>
      </w:r>
      <w:r>
        <w:rPr>
          <w:rFonts w:hint="eastAsia" w:ascii="仿宋_GB2312" w:hAnsi="宋体" w:eastAsia="仿宋_GB2312" w:cs="宋体"/>
          <w:kern w:val="0"/>
          <w:sz w:val="32"/>
          <w:szCs w:val="32"/>
        </w:rPr>
        <w:t>《昆明市晋宁区人民政府办公室关于移交晋宁区部分滇池湖滨生态湿地管护工作的通知》及《滇池湖滨湿地管护移交书》等要求，自2018年3月15日起，</w:t>
      </w:r>
      <w:r>
        <w:rPr>
          <w:rFonts w:hint="eastAsia" w:ascii="仿宋_GB2312" w:hAnsi="宋体" w:eastAsia="仿宋_GB2312"/>
          <w:sz w:val="32"/>
        </w:rPr>
        <w:t>白渔河、茨巷河、淤泥河、清水沟、中河、古城河6个河口湿地；团山、</w:t>
      </w:r>
      <w:r>
        <w:rPr>
          <w:rFonts w:hint="eastAsia" w:ascii="仿宋_GB2312" w:hAnsi="宋体" w:eastAsia="仿宋_GB2312"/>
          <w:color w:val="000000"/>
          <w:sz w:val="32"/>
        </w:rPr>
        <w:t>沙堤马家河下村、沙堤张家村3个中山杉重</w:t>
      </w:r>
      <w:r>
        <w:rPr>
          <w:rFonts w:hint="eastAsia" w:ascii="仿宋_GB2312" w:hAnsi="宋体" w:eastAsia="仿宋_GB2312"/>
          <w:sz w:val="32"/>
        </w:rPr>
        <w:t>点种植区</w:t>
      </w:r>
      <w:r>
        <w:rPr>
          <w:rFonts w:hint="eastAsia" w:ascii="仿宋_GB2312" w:eastAsia="仿宋_GB2312"/>
          <w:sz w:val="32"/>
          <w:szCs w:val="32"/>
        </w:rPr>
        <w:t>交由</w:t>
      </w:r>
      <w:r>
        <w:rPr>
          <w:rFonts w:hint="eastAsia" w:ascii="仿宋_GB2312" w:hAnsi="宋体" w:eastAsia="仿宋_GB2312"/>
          <w:sz w:val="32"/>
          <w:szCs w:val="32"/>
        </w:rPr>
        <w:t>区生态环境产业开发有限公司</w:t>
      </w:r>
      <w:r>
        <w:rPr>
          <w:rFonts w:hint="eastAsia" w:ascii="仿宋_GB2312" w:eastAsia="仿宋_GB2312"/>
          <w:sz w:val="32"/>
          <w:szCs w:val="32"/>
        </w:rPr>
        <w:t>进行管护</w:t>
      </w:r>
      <w:r>
        <w:rPr>
          <w:rFonts w:hint="eastAsia" w:ascii="仿宋_GB2312" w:hAnsi="仿宋_GB2312" w:eastAsia="仿宋_GB2312" w:cs="仿宋_GB2312"/>
          <w:sz w:val="32"/>
          <w:szCs w:val="32"/>
        </w:rPr>
        <w:t>，</w:t>
      </w:r>
      <w:r>
        <w:rPr>
          <w:rFonts w:hint="eastAsia" w:ascii="仿宋_GB2312" w:eastAsia="仿宋_GB2312"/>
          <w:color w:val="000000"/>
          <w:sz w:val="32"/>
          <w:szCs w:val="32"/>
        </w:rPr>
        <w:t>我局强化滇池湖滨生态湿地管护工作的监督管理，加强巡查检查力度，</w:t>
      </w:r>
      <w:r>
        <w:rPr>
          <w:rFonts w:hint="eastAsia" w:ascii="仿宋_GB2312" w:eastAsia="仿宋_GB2312"/>
          <w:sz w:val="32"/>
          <w:szCs w:val="32"/>
        </w:rPr>
        <w:t>督促涉及的镇（街道）做好管护工作，并对管护工作进行考核，按考核结果拨付管护资金。</w:t>
      </w:r>
      <w:r>
        <w:rPr>
          <w:rFonts w:hint="eastAsia" w:ascii="仿宋_GB2312" w:hAnsi="宋体" w:eastAsia="仿宋_GB2312" w:cs="宋体"/>
          <w:kern w:val="0"/>
          <w:sz w:val="32"/>
          <w:szCs w:val="32"/>
        </w:rPr>
        <w:t>目前</w:t>
      </w:r>
      <w:r>
        <w:rPr>
          <w:rFonts w:hint="eastAsia" w:ascii="仿宋_GB2312" w:hAnsi="仿宋_GB2312" w:eastAsia="仿宋_GB2312" w:cs="仿宋_GB2312"/>
          <w:sz w:val="32"/>
          <w:szCs w:val="32"/>
        </w:rPr>
        <w:t>已完成2018年度管护工作，且各项绩效指标达到要求，</w:t>
      </w:r>
      <w:r>
        <w:rPr>
          <w:rFonts w:hint="eastAsia" w:ascii="仿宋_GB2312" w:eastAsia="仿宋_GB2312"/>
          <w:sz w:val="32"/>
          <w:szCs w:val="32"/>
        </w:rPr>
        <w:t>拨付资金26.28万元。</w:t>
      </w:r>
    </w:p>
    <w:p>
      <w:pPr>
        <w:spacing w:line="5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湿地管护工作中存在的问题：一是</w:t>
      </w:r>
      <w:r>
        <w:rPr>
          <w:rFonts w:hint="eastAsia" w:ascii="仿宋_GB2312" w:hAnsi="仿宋" w:eastAsia="仿宋_GB2312" w:cs="宋体"/>
          <w:sz w:val="32"/>
          <w:szCs w:val="32"/>
        </w:rPr>
        <w:t>部分湿地内</w:t>
      </w:r>
      <w:r>
        <w:rPr>
          <w:rFonts w:hint="eastAsia" w:ascii="仿宋_GB2312" w:eastAsia="仿宋_GB2312"/>
          <w:sz w:val="32"/>
          <w:szCs w:val="32"/>
        </w:rPr>
        <w:t>有垃圾未清理，出现复耕复种现象；二是</w:t>
      </w:r>
      <w:r>
        <w:rPr>
          <w:rFonts w:hint="eastAsia" w:eastAsia="仿宋_GB2312"/>
          <w:sz w:val="32"/>
        </w:rPr>
        <w:t>我区湖滨湿地面积广、湖岸线长，湖滨湿地内干枯、腐烂植物收割成本高、难度大，仅区财政安排资金难以承担湿地内干枯、腐烂植物收割处置等费用。</w:t>
      </w:r>
      <w:r>
        <w:rPr>
          <w:rFonts w:hint="eastAsia" w:ascii="仿宋_GB2312" w:eastAsia="仿宋_GB2312"/>
          <w:sz w:val="32"/>
          <w:szCs w:val="32"/>
        </w:rPr>
        <w:t>针对存在问题，建议</w:t>
      </w:r>
      <w:r>
        <w:rPr>
          <w:rFonts w:hint="eastAsia" w:ascii="仿宋_GB2312" w:hAnsi="仿宋_GB2312" w:eastAsia="仿宋_GB2312" w:cs="仿宋_GB2312"/>
          <w:sz w:val="32"/>
          <w:szCs w:val="32"/>
        </w:rPr>
        <w:t>区生态环境产业开发有限公司要</w:t>
      </w:r>
      <w:r>
        <w:rPr>
          <w:rFonts w:hint="eastAsia" w:ascii="仿宋_GB2312" w:eastAsia="仿宋_GB2312"/>
          <w:sz w:val="32"/>
          <w:szCs w:val="32"/>
        </w:rPr>
        <w:t>严格执行《云南省滇池保护条例》、《昆明市环滇池生态区保护规定》和</w:t>
      </w:r>
      <w:r>
        <w:rPr>
          <w:rFonts w:hint="eastAsia" w:ascii="仿宋_GB2312" w:hAnsi="宋体" w:eastAsia="仿宋_GB2312"/>
          <w:sz w:val="32"/>
        </w:rPr>
        <w:t>湖滨湿地管护办法</w:t>
      </w:r>
      <w:r>
        <w:rPr>
          <w:rFonts w:hint="eastAsia" w:ascii="仿宋_GB2312" w:eastAsia="仿宋_GB2312"/>
          <w:sz w:val="32"/>
          <w:szCs w:val="32"/>
        </w:rPr>
        <w:t>，</w:t>
      </w:r>
      <w:r>
        <w:rPr>
          <w:rFonts w:hint="eastAsia" w:ascii="仿宋_GB2312" w:hAnsi="仿宋_GB2312" w:eastAsia="仿宋_GB2312" w:cs="仿宋_GB2312"/>
          <w:sz w:val="32"/>
          <w:szCs w:val="32"/>
        </w:rPr>
        <w:t>认真履行管护职责，及时整改存在问题，</w:t>
      </w:r>
      <w:r>
        <w:rPr>
          <w:rFonts w:hint="eastAsia" w:ascii="仿宋_GB2312" w:eastAsia="仿宋_GB2312"/>
          <w:sz w:val="32"/>
          <w:szCs w:val="32"/>
        </w:rPr>
        <w:t>确保湿地功能正常发挥，生态效益得以显现。</w:t>
      </w:r>
    </w:p>
    <w:p>
      <w:pPr>
        <w:widowControl/>
        <w:shd w:val="clear" w:color="auto" w:fill="FFFFFF"/>
        <w:spacing w:line="560" w:lineRule="exact"/>
        <w:ind w:firstLine="640" w:firstLineChars="200"/>
        <w:jc w:val="left"/>
        <w:rPr>
          <w:rFonts w:ascii="仿宋_GB2312" w:eastAsia="仿宋_GB2312"/>
          <w:sz w:val="32"/>
          <w:szCs w:val="32"/>
        </w:rPr>
      </w:pPr>
    </w:p>
    <w:p>
      <w:pPr>
        <w:spacing w:line="440" w:lineRule="exact"/>
        <w:ind w:firstLine="420" w:firstLineChars="200"/>
        <w:jc w:val="center"/>
        <w:rPr>
          <w:rFonts w:ascii="黑体" w:hAnsi="黑体" w:eastAsia="黑体"/>
          <w:szCs w:val="32"/>
        </w:rPr>
      </w:pPr>
    </w:p>
    <w:p>
      <w:pPr>
        <w:spacing w:line="440" w:lineRule="exact"/>
        <w:ind w:firstLine="420" w:firstLineChars="200"/>
        <w:jc w:val="center"/>
        <w:rPr>
          <w:rFonts w:ascii="黑体" w:hAnsi="黑体" w:eastAsia="黑体"/>
          <w:szCs w:val="32"/>
        </w:rPr>
      </w:pPr>
    </w:p>
    <w:p>
      <w:pPr>
        <w:spacing w:line="440" w:lineRule="exact"/>
        <w:ind w:firstLine="420" w:firstLineChars="200"/>
        <w:jc w:val="center"/>
        <w:rPr>
          <w:rFonts w:ascii="黑体" w:hAnsi="黑体" w:eastAsia="黑体"/>
          <w:szCs w:val="32"/>
        </w:rPr>
      </w:pPr>
    </w:p>
    <w:p>
      <w:pPr>
        <w:spacing w:line="440" w:lineRule="exact"/>
        <w:ind w:firstLine="420" w:firstLineChars="200"/>
        <w:jc w:val="center"/>
        <w:rPr>
          <w:rFonts w:ascii="黑体" w:hAnsi="黑体" w:eastAsia="黑体"/>
          <w:szCs w:val="32"/>
        </w:rPr>
      </w:pPr>
    </w:p>
    <w:p>
      <w:pPr>
        <w:spacing w:line="440" w:lineRule="exact"/>
        <w:ind w:firstLine="420" w:firstLineChars="200"/>
        <w:jc w:val="center"/>
        <w:rPr>
          <w:rFonts w:ascii="黑体" w:hAnsi="黑体" w:eastAsia="黑体"/>
          <w:szCs w:val="32"/>
        </w:rPr>
      </w:pPr>
    </w:p>
    <w:p>
      <w:pPr>
        <w:spacing w:line="440" w:lineRule="exact"/>
        <w:ind w:firstLine="420" w:firstLineChars="200"/>
        <w:jc w:val="center"/>
        <w:rPr>
          <w:rFonts w:ascii="黑体" w:hAnsi="黑体" w:eastAsia="黑体"/>
          <w:szCs w:val="32"/>
        </w:rPr>
      </w:pPr>
    </w:p>
    <w:p>
      <w:pPr>
        <w:spacing w:line="440" w:lineRule="exact"/>
        <w:jc w:val="center"/>
        <w:rPr>
          <w:rFonts w:ascii="方正小标宋_GBK" w:eastAsia="方正小标宋_GBK"/>
          <w:sz w:val="36"/>
          <w:szCs w:val="36"/>
        </w:rPr>
      </w:pPr>
      <w:r>
        <w:rPr>
          <w:rFonts w:hint="eastAsia" w:ascii="方正小标宋_GBK" w:eastAsia="方正小标宋_GBK"/>
          <w:sz w:val="36"/>
          <w:szCs w:val="36"/>
        </w:rPr>
        <w:t>湖滨湿地管护资金支出绩效自评报告</w:t>
      </w:r>
    </w:p>
    <w:p>
      <w:pPr>
        <w:spacing w:line="440" w:lineRule="exact"/>
        <w:ind w:firstLine="420" w:firstLineChars="200"/>
        <w:jc w:val="center"/>
        <w:rPr>
          <w:rFonts w:ascii="黑体" w:hAnsi="黑体" w:eastAsia="黑体"/>
          <w:szCs w:val="32"/>
        </w:rPr>
      </w:pPr>
    </w:p>
    <w:p>
      <w:pPr>
        <w:widowControl/>
        <w:shd w:val="clear" w:color="auto" w:fill="FFFFFF"/>
        <w:spacing w:line="560" w:lineRule="exact"/>
        <w:ind w:firstLine="641"/>
        <w:jc w:val="left"/>
        <w:rPr>
          <w:rFonts w:ascii="黑体" w:hAnsi="黑体" w:eastAsia="黑体" w:cs="宋体"/>
          <w:kern w:val="0"/>
          <w:sz w:val="32"/>
          <w:szCs w:val="32"/>
        </w:rPr>
      </w:pPr>
      <w:r>
        <w:rPr>
          <w:rFonts w:hint="eastAsia" w:ascii="黑体" w:hAnsi="黑体" w:eastAsia="黑体" w:cs="宋体"/>
          <w:kern w:val="0"/>
          <w:sz w:val="32"/>
          <w:szCs w:val="32"/>
        </w:rPr>
        <w:t>一、项目基本情况</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（一）项目概况</w:t>
      </w:r>
    </w:p>
    <w:p>
      <w:pPr>
        <w:topLinePunct/>
        <w:spacing w:line="540" w:lineRule="exact"/>
        <w:ind w:firstLine="800" w:firstLineChars="250"/>
        <w:rPr>
          <w:rFonts w:ascii="宋体" w:hAnsi="宋体" w:cs="宋体"/>
          <w:sz w:val="32"/>
          <w:szCs w:val="32"/>
        </w:rPr>
      </w:pPr>
      <w:r>
        <w:rPr>
          <w:rFonts w:hint="eastAsia" w:ascii="宋体" w:hAnsi="宋体" w:cs="宋体"/>
          <w:sz w:val="32"/>
          <w:szCs w:val="32"/>
        </w:rPr>
        <w:t>1.立项背景及目的</w:t>
      </w:r>
    </w:p>
    <w:p>
      <w:pPr>
        <w:widowControl/>
        <w:shd w:val="clear" w:color="auto" w:fill="FFFFFF"/>
        <w:spacing w:line="560" w:lineRule="exact"/>
        <w:ind w:firstLine="641"/>
        <w:jc w:val="left"/>
        <w:rPr>
          <w:rFonts w:ascii="仿宋_GB2312" w:hAnsi="宋体" w:eastAsia="仿宋_GB2312"/>
          <w:sz w:val="32"/>
          <w:szCs w:val="32"/>
          <w:shd w:val="clear" w:color="auto" w:fill="FFFFFF"/>
        </w:rPr>
      </w:pPr>
      <w:r>
        <w:rPr>
          <w:rFonts w:hint="eastAsia" w:ascii="仿宋_GB2312" w:hAnsi="仿宋_GB2312" w:eastAsia="仿宋_GB2312" w:cs="仿宋_GB2312"/>
          <w:sz w:val="32"/>
          <w:szCs w:val="32"/>
        </w:rPr>
        <w:t>按照</w:t>
      </w:r>
      <w:r>
        <w:rPr>
          <w:rFonts w:hint="eastAsia" w:ascii="仿宋_GB2312" w:hAnsi="宋体" w:eastAsia="仿宋_GB2312" w:cs="宋体"/>
          <w:kern w:val="0"/>
          <w:sz w:val="32"/>
          <w:szCs w:val="32"/>
        </w:rPr>
        <w:t>《昆明市晋宁区人民政府办公室关于移交晋宁区部分滇池湖滨生态湿地管护工作的通知》及《滇池湖滨湿地管护移交书》等要求，自2018年3月15日起，</w:t>
      </w:r>
      <w:r>
        <w:rPr>
          <w:rFonts w:hint="eastAsia" w:ascii="仿宋_GB2312" w:hAnsi="宋体" w:eastAsia="仿宋_GB2312"/>
          <w:sz w:val="32"/>
        </w:rPr>
        <w:t>白渔河、茨巷河、淤泥河、清水沟、中河、古城河6个河口湿地；团山、</w:t>
      </w:r>
      <w:r>
        <w:rPr>
          <w:rFonts w:hint="eastAsia" w:ascii="仿宋_GB2312" w:hAnsi="宋体" w:eastAsia="仿宋_GB2312"/>
          <w:color w:val="000000"/>
          <w:sz w:val="32"/>
        </w:rPr>
        <w:t>沙堤马家河下村、沙堤张家村3个中山杉重</w:t>
      </w:r>
      <w:r>
        <w:rPr>
          <w:rFonts w:hint="eastAsia" w:ascii="仿宋_GB2312" w:hAnsi="宋体" w:eastAsia="仿宋_GB2312"/>
          <w:sz w:val="32"/>
        </w:rPr>
        <w:t>点种植区</w:t>
      </w:r>
      <w:r>
        <w:rPr>
          <w:rFonts w:hint="eastAsia" w:ascii="仿宋_GB2312" w:eastAsia="仿宋_GB2312"/>
          <w:sz w:val="32"/>
          <w:szCs w:val="32"/>
        </w:rPr>
        <w:t>交由</w:t>
      </w:r>
      <w:r>
        <w:rPr>
          <w:rFonts w:hint="eastAsia" w:ascii="仿宋_GB2312" w:hAnsi="宋体" w:eastAsia="仿宋_GB2312"/>
          <w:sz w:val="32"/>
          <w:szCs w:val="32"/>
        </w:rPr>
        <w:t>区生态环境产业开发有限公司</w:t>
      </w:r>
      <w:r>
        <w:rPr>
          <w:rFonts w:hint="eastAsia" w:ascii="仿宋_GB2312" w:eastAsia="仿宋_GB2312"/>
          <w:sz w:val="32"/>
          <w:szCs w:val="32"/>
        </w:rPr>
        <w:t>进行管护</w:t>
      </w:r>
      <w:r>
        <w:rPr>
          <w:rFonts w:hint="eastAsia" w:ascii="仿宋_GB2312" w:hAnsi="宋体" w:eastAsia="仿宋_GB2312" w:cs="宋体"/>
          <w:kern w:val="0"/>
          <w:sz w:val="32"/>
          <w:szCs w:val="32"/>
        </w:rPr>
        <w:t>。</w:t>
      </w:r>
      <w:r>
        <w:rPr>
          <w:rFonts w:hint="eastAsia" w:ascii="仿宋_GB2312" w:hAnsi="宋体" w:eastAsia="仿宋_GB2312"/>
          <w:sz w:val="32"/>
          <w:szCs w:val="32"/>
          <w:shd w:val="clear" w:color="auto" w:fill="FFFFFF"/>
        </w:rPr>
        <w:t>计划投入资金36万元，通过科学的管护方法、规范的操作流程和合理的资金投入来不断提升管护水平。</w:t>
      </w:r>
    </w:p>
    <w:p>
      <w:pPr>
        <w:topLinePunct/>
        <w:spacing w:line="540" w:lineRule="exact"/>
        <w:ind w:firstLine="640" w:firstLineChars="200"/>
        <w:rPr>
          <w:rFonts w:ascii="宋体" w:hAnsi="宋体" w:cs="宋体"/>
          <w:sz w:val="32"/>
          <w:szCs w:val="32"/>
        </w:rPr>
      </w:pPr>
      <w:r>
        <w:rPr>
          <w:rFonts w:hint="eastAsia" w:ascii="宋体" w:hAnsi="宋体" w:cs="宋体"/>
          <w:sz w:val="32"/>
          <w:szCs w:val="32"/>
        </w:rPr>
        <w:t>2.项目实施情况</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按照</w:t>
      </w:r>
      <w:r>
        <w:rPr>
          <w:rFonts w:hint="eastAsia" w:ascii="仿宋_GB2312" w:hAnsi="宋体" w:eastAsia="仿宋_GB2312" w:cs="宋体"/>
          <w:kern w:val="0"/>
          <w:sz w:val="32"/>
          <w:szCs w:val="32"/>
        </w:rPr>
        <w:t>《昆明市晋宁区人民政府办公室关于移交晋宁区部分滇池湖滨生态湿地管护工作的通知》及《滇池湖滨湿地管护移交书》等要求，</w:t>
      </w:r>
      <w:r>
        <w:rPr>
          <w:rFonts w:hint="eastAsia" w:ascii="仿宋_GB2312" w:hAnsi="宋体" w:eastAsia="仿宋_GB2312"/>
          <w:sz w:val="32"/>
          <w:szCs w:val="32"/>
        </w:rPr>
        <w:t>区生态环境产业开发有限公司对</w:t>
      </w:r>
      <w:r>
        <w:rPr>
          <w:rFonts w:hint="eastAsia" w:ascii="仿宋_GB2312" w:hAnsi="宋体" w:eastAsia="仿宋_GB2312"/>
          <w:sz w:val="32"/>
        </w:rPr>
        <w:t>白渔河、茨巷河、淤泥河、清水沟、中河、古城河6个河口湿地；团山、</w:t>
      </w:r>
      <w:r>
        <w:rPr>
          <w:rFonts w:hint="eastAsia" w:ascii="仿宋_GB2312" w:hAnsi="宋体" w:eastAsia="仿宋_GB2312"/>
          <w:color w:val="000000"/>
          <w:sz w:val="32"/>
        </w:rPr>
        <w:t>沙堤马家河下村、沙堤张家村3个中山杉重</w:t>
      </w:r>
      <w:r>
        <w:rPr>
          <w:rFonts w:hint="eastAsia" w:ascii="仿宋_GB2312" w:hAnsi="宋体" w:eastAsia="仿宋_GB2312"/>
          <w:sz w:val="32"/>
        </w:rPr>
        <w:t>点种植区</w:t>
      </w:r>
      <w:r>
        <w:rPr>
          <w:rFonts w:hint="eastAsia" w:ascii="仿宋_GB2312" w:hAnsi="宋体" w:eastAsia="仿宋_GB2312" w:cs="宋体"/>
          <w:kern w:val="0"/>
          <w:sz w:val="32"/>
          <w:szCs w:val="32"/>
        </w:rPr>
        <w:t>进行管护，</w:t>
      </w:r>
      <w:r>
        <w:rPr>
          <w:rFonts w:hint="eastAsia" w:ascii="仿宋_GB2312" w:hAnsi="仿宋_GB2312" w:eastAsia="仿宋_GB2312" w:cs="仿宋_GB2312"/>
          <w:sz w:val="32"/>
          <w:szCs w:val="32"/>
        </w:rPr>
        <w:t>认真履行管护职责，</w:t>
      </w:r>
      <w:r>
        <w:rPr>
          <w:rFonts w:hint="eastAsia" w:ascii="仿宋_GB2312" w:hAnsi="宋体" w:eastAsia="仿宋_GB2312" w:cs="宋体"/>
          <w:kern w:val="0"/>
          <w:sz w:val="32"/>
          <w:szCs w:val="32"/>
        </w:rPr>
        <w:t>完成2018年度湿地管护任务。</w:t>
      </w:r>
    </w:p>
    <w:p>
      <w:pPr>
        <w:topLinePunct/>
        <w:spacing w:line="540" w:lineRule="exact"/>
        <w:ind w:firstLine="640" w:firstLineChars="200"/>
        <w:rPr>
          <w:rFonts w:ascii="宋体" w:hAnsi="宋体" w:cs="宋体"/>
          <w:sz w:val="32"/>
          <w:szCs w:val="32"/>
        </w:rPr>
      </w:pPr>
      <w:r>
        <w:rPr>
          <w:rFonts w:hint="eastAsia" w:ascii="宋体" w:hAnsi="宋体" w:cs="宋体"/>
          <w:sz w:val="32"/>
          <w:szCs w:val="32"/>
        </w:rPr>
        <w:t>3.资金来源及使用情况</w:t>
      </w:r>
    </w:p>
    <w:p>
      <w:pPr>
        <w:topLinePunct/>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资金来源：区级财政</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使用情况：</w:t>
      </w:r>
      <w:r>
        <w:rPr>
          <w:rFonts w:hint="eastAsia" w:ascii="仿宋_GB2312" w:hAnsi="仿宋_GB2312" w:eastAsia="仿宋_GB2312" w:cs="仿宋_GB2312"/>
          <w:kern w:val="0"/>
          <w:sz w:val="32"/>
          <w:szCs w:val="32"/>
        </w:rPr>
        <w:t>实际到位资金36万元，实际支出</w:t>
      </w:r>
      <w:r>
        <w:rPr>
          <w:rFonts w:hint="eastAsia" w:ascii="仿宋_GB2312" w:eastAsia="仿宋_GB2312"/>
          <w:sz w:val="32"/>
          <w:szCs w:val="32"/>
        </w:rPr>
        <w:t>26.28</w:t>
      </w:r>
      <w:r>
        <w:rPr>
          <w:rFonts w:hint="eastAsia" w:ascii="仿宋_GB2312" w:hAnsi="仿宋_GB2312" w:eastAsia="仿宋_GB2312" w:cs="仿宋_GB2312"/>
          <w:kern w:val="0"/>
          <w:sz w:val="32"/>
          <w:szCs w:val="32"/>
        </w:rPr>
        <w:t>万元。</w:t>
      </w:r>
    </w:p>
    <w:p>
      <w:pPr>
        <w:topLinePunct/>
        <w:spacing w:line="540" w:lineRule="exact"/>
        <w:ind w:firstLine="640" w:firstLineChars="200"/>
        <w:rPr>
          <w:rFonts w:ascii="宋体" w:hAnsi="宋体" w:cs="宋体"/>
          <w:sz w:val="32"/>
          <w:szCs w:val="32"/>
        </w:rPr>
      </w:pPr>
      <w:r>
        <w:rPr>
          <w:rFonts w:hint="eastAsia" w:ascii="宋体" w:hAnsi="宋体" w:cs="宋体"/>
          <w:sz w:val="32"/>
          <w:szCs w:val="32"/>
        </w:rPr>
        <w:t>4.组织及管理情况</w:t>
      </w:r>
    </w:p>
    <w:p>
      <w:pPr>
        <w:widowControl/>
        <w:shd w:val="clear" w:color="auto" w:fill="FFFFFF"/>
        <w:spacing w:line="560" w:lineRule="exact"/>
        <w:ind w:firstLine="641"/>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按照</w:t>
      </w:r>
      <w:r>
        <w:rPr>
          <w:rFonts w:hint="eastAsia" w:ascii="仿宋_GB2312" w:hAnsi="宋体" w:eastAsia="仿宋_GB2312" w:cs="宋体"/>
          <w:kern w:val="0"/>
          <w:sz w:val="32"/>
          <w:szCs w:val="32"/>
        </w:rPr>
        <w:t>《昆明市晋宁区人民政府办公室关于移交晋宁区部分滇池湖滨生态湿地管护工作的通知》及《滇池湖滨湿地管护移交书》等要求，</w:t>
      </w:r>
      <w:r>
        <w:rPr>
          <w:rFonts w:hint="eastAsia" w:ascii="仿宋_GB2312" w:hAnsi="宋体" w:eastAsia="仿宋_GB2312"/>
          <w:sz w:val="32"/>
          <w:szCs w:val="32"/>
        </w:rPr>
        <w:t>区生态环境产业开发有限公司对</w:t>
      </w:r>
      <w:r>
        <w:rPr>
          <w:rFonts w:hint="eastAsia" w:ascii="仿宋_GB2312" w:hAnsi="宋体" w:eastAsia="仿宋_GB2312"/>
          <w:sz w:val="32"/>
        </w:rPr>
        <w:t>白渔河、茨巷河、淤泥河、清水沟、中河、古城河6个河口湿地；团山、</w:t>
      </w:r>
      <w:r>
        <w:rPr>
          <w:rFonts w:hint="eastAsia" w:ascii="仿宋_GB2312" w:hAnsi="宋体" w:eastAsia="仿宋_GB2312"/>
          <w:color w:val="000000"/>
          <w:sz w:val="32"/>
        </w:rPr>
        <w:t>沙堤马家河下村、沙堤张家村3个中山杉重</w:t>
      </w:r>
      <w:r>
        <w:rPr>
          <w:rFonts w:hint="eastAsia" w:ascii="仿宋_GB2312" w:hAnsi="宋体" w:eastAsia="仿宋_GB2312"/>
          <w:sz w:val="32"/>
        </w:rPr>
        <w:t>点种植区</w:t>
      </w:r>
      <w:r>
        <w:rPr>
          <w:rFonts w:hint="eastAsia" w:ascii="仿宋_GB2312" w:hAnsi="宋体" w:eastAsia="仿宋_GB2312" w:cs="宋体"/>
          <w:kern w:val="0"/>
          <w:sz w:val="32"/>
          <w:szCs w:val="32"/>
        </w:rPr>
        <w:t>进行管护，</w:t>
      </w:r>
      <w:r>
        <w:rPr>
          <w:rFonts w:hint="eastAsia" w:ascii="仿宋_GB2312" w:eastAsia="仿宋_GB2312"/>
          <w:color w:val="000000"/>
          <w:sz w:val="32"/>
          <w:szCs w:val="32"/>
        </w:rPr>
        <w:t>我局强化滇池湖滨生态湿地管护工作的监督管理，加强巡查检查力度，</w:t>
      </w:r>
      <w:r>
        <w:rPr>
          <w:rFonts w:hint="eastAsia" w:ascii="仿宋_GB2312" w:eastAsia="仿宋_GB2312"/>
          <w:sz w:val="32"/>
          <w:szCs w:val="32"/>
        </w:rPr>
        <w:t>督促</w:t>
      </w:r>
      <w:r>
        <w:rPr>
          <w:rFonts w:hint="eastAsia" w:ascii="仿宋_GB2312" w:hAnsi="宋体" w:eastAsia="仿宋_GB2312"/>
          <w:sz w:val="32"/>
          <w:szCs w:val="32"/>
        </w:rPr>
        <w:t>区生态环境产业开发有限公司做好</w:t>
      </w:r>
      <w:r>
        <w:rPr>
          <w:rFonts w:hint="eastAsia" w:ascii="仿宋_GB2312" w:eastAsia="仿宋_GB2312"/>
          <w:sz w:val="32"/>
          <w:szCs w:val="32"/>
        </w:rPr>
        <w:t>管护工作，并对管护工作进行考核，按考核结果拨付管护资金，目前已拨付资金26.28万元。</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（二）绩效目标</w:t>
      </w:r>
    </w:p>
    <w:p>
      <w:pPr>
        <w:topLinePunct/>
        <w:spacing w:line="540" w:lineRule="exact"/>
        <w:ind w:firstLine="640" w:firstLineChars="200"/>
        <w:rPr>
          <w:rFonts w:ascii="宋体" w:hAnsi="宋体" w:cs="宋体"/>
          <w:sz w:val="32"/>
          <w:szCs w:val="32"/>
        </w:rPr>
      </w:pPr>
      <w:r>
        <w:rPr>
          <w:rFonts w:hint="eastAsia" w:ascii="宋体" w:hAnsi="宋体" w:cs="宋体"/>
          <w:sz w:val="32"/>
          <w:szCs w:val="32"/>
        </w:rPr>
        <w:t>1</w:t>
      </w:r>
      <w:r>
        <w:rPr>
          <w:rFonts w:hint="eastAsia" w:ascii="仿宋_GB2312" w:hAnsi="仿宋_GB2312" w:eastAsia="仿宋_GB2312" w:cs="仿宋_GB2312"/>
          <w:sz w:val="32"/>
          <w:szCs w:val="32"/>
        </w:rPr>
        <w:t>.</w:t>
      </w:r>
      <w:r>
        <w:rPr>
          <w:rFonts w:hint="eastAsia" w:ascii="宋体" w:hAnsi="宋体" w:cs="宋体"/>
          <w:sz w:val="32"/>
          <w:szCs w:val="32"/>
        </w:rPr>
        <w:t>总目标</w:t>
      </w:r>
    </w:p>
    <w:p>
      <w:pPr>
        <w:topLinePunct/>
        <w:spacing w:line="540" w:lineRule="exact"/>
        <w:ind w:firstLine="800" w:firstLineChars="250"/>
        <w:rPr>
          <w:rFonts w:ascii="仿宋_GB2312" w:hAnsi="楷体"/>
          <w:szCs w:val="32"/>
        </w:rPr>
      </w:pPr>
      <w:r>
        <w:rPr>
          <w:rFonts w:hint="eastAsia" w:ascii="仿宋_GB2312" w:hAnsi="仿宋_GB2312" w:eastAsia="仿宋_GB2312" w:cs="仿宋_GB2312"/>
          <w:sz w:val="32"/>
          <w:szCs w:val="32"/>
        </w:rPr>
        <w:t>按照</w:t>
      </w:r>
      <w:r>
        <w:rPr>
          <w:rFonts w:hint="eastAsia" w:ascii="仿宋_GB2312" w:hAnsi="宋体" w:eastAsia="仿宋_GB2312" w:cs="宋体"/>
          <w:kern w:val="0"/>
          <w:sz w:val="32"/>
          <w:szCs w:val="32"/>
        </w:rPr>
        <w:t>《昆明市晋宁区人民政府办公室关于移交晋宁区部分滇池湖滨生态湿地管护工作的通知》及《滇池湖滨湿地管护移交书》等要求，由</w:t>
      </w:r>
      <w:r>
        <w:rPr>
          <w:rFonts w:hint="eastAsia" w:ascii="仿宋_GB2312" w:hAnsi="宋体" w:eastAsia="仿宋_GB2312"/>
          <w:sz w:val="32"/>
          <w:szCs w:val="32"/>
        </w:rPr>
        <w:t>区生态环境产业开发有限公司对</w:t>
      </w:r>
      <w:r>
        <w:rPr>
          <w:rFonts w:hint="eastAsia" w:ascii="仿宋_GB2312" w:hAnsi="宋体" w:eastAsia="仿宋_GB2312"/>
          <w:sz w:val="32"/>
        </w:rPr>
        <w:t>白渔河、茨巷河、淤泥河、清水沟、中河、古城河6个河口湿地；团山、</w:t>
      </w:r>
      <w:r>
        <w:rPr>
          <w:rFonts w:hint="eastAsia" w:ascii="仿宋_GB2312" w:hAnsi="宋体" w:eastAsia="仿宋_GB2312"/>
          <w:color w:val="000000"/>
          <w:sz w:val="32"/>
        </w:rPr>
        <w:t>沙堤马家河下村、沙堤张家村3个中山杉重</w:t>
      </w:r>
      <w:r>
        <w:rPr>
          <w:rFonts w:hint="eastAsia" w:ascii="仿宋_GB2312" w:hAnsi="宋体" w:eastAsia="仿宋_GB2312"/>
          <w:sz w:val="32"/>
        </w:rPr>
        <w:t>点种植区</w:t>
      </w:r>
      <w:r>
        <w:rPr>
          <w:rFonts w:hint="eastAsia" w:ascii="仿宋_GB2312" w:hAnsi="宋体" w:eastAsia="仿宋_GB2312" w:cs="宋体"/>
          <w:kern w:val="0"/>
          <w:sz w:val="32"/>
          <w:szCs w:val="32"/>
        </w:rPr>
        <w:t>进行管护，通过科学的管护方法、规范的操作流程和合理的资金投入来不断提升管护水平，提升湿地生态景观，确保湿地的长效运行。</w:t>
      </w:r>
      <w:r>
        <w:rPr>
          <w:rFonts w:hint="eastAsia" w:ascii="宋体" w:hAnsi="宋体" w:eastAsia="仿宋_GB2312" w:cs="宋体"/>
          <w:kern w:val="0"/>
          <w:sz w:val="32"/>
          <w:szCs w:val="32"/>
        </w:rPr>
        <w:t> </w:t>
      </w:r>
    </w:p>
    <w:p>
      <w:pPr>
        <w:topLinePunct/>
        <w:spacing w:line="540" w:lineRule="exact"/>
        <w:ind w:firstLine="640" w:firstLineChars="200"/>
        <w:rPr>
          <w:rFonts w:ascii="宋体" w:hAnsi="宋体" w:cs="宋体"/>
          <w:sz w:val="32"/>
          <w:szCs w:val="32"/>
        </w:rPr>
      </w:pPr>
      <w:r>
        <w:rPr>
          <w:rFonts w:hint="eastAsia" w:ascii="宋体" w:hAnsi="宋体" w:cs="宋体"/>
          <w:sz w:val="32"/>
          <w:szCs w:val="32"/>
        </w:rPr>
        <w:t>2</w:t>
      </w:r>
      <w:r>
        <w:rPr>
          <w:rFonts w:hint="eastAsia" w:ascii="仿宋_GB2312" w:hAnsi="仿宋_GB2312" w:eastAsia="仿宋_GB2312" w:cs="仿宋_GB2312"/>
          <w:sz w:val="32"/>
          <w:szCs w:val="32"/>
        </w:rPr>
        <w:t>.</w:t>
      </w:r>
      <w:r>
        <w:rPr>
          <w:rFonts w:hint="eastAsia" w:ascii="宋体" w:hAnsi="宋体" w:cs="宋体"/>
          <w:sz w:val="32"/>
          <w:szCs w:val="32"/>
        </w:rPr>
        <w:t>年度目标</w:t>
      </w:r>
    </w:p>
    <w:p>
      <w:pPr>
        <w:topLinePunct/>
        <w:spacing w:line="540" w:lineRule="exact"/>
        <w:ind w:firstLine="800" w:firstLineChars="250"/>
        <w:rPr>
          <w:rFonts w:ascii="仿宋_GB2312" w:hAnsi="宋体" w:eastAsia="仿宋_GB2312" w:cs="宋体"/>
          <w:kern w:val="0"/>
          <w:sz w:val="32"/>
          <w:szCs w:val="32"/>
        </w:rPr>
      </w:pPr>
      <w:r>
        <w:rPr>
          <w:rFonts w:hint="eastAsia" w:ascii="仿宋_GB2312" w:hAnsi="宋体" w:eastAsia="仿宋_GB2312"/>
          <w:sz w:val="32"/>
          <w:szCs w:val="32"/>
          <w:shd w:val="clear" w:color="auto" w:fill="FFFFFF"/>
        </w:rPr>
        <w:t>2018年计划投入资金36万元，由</w:t>
      </w:r>
      <w:r>
        <w:rPr>
          <w:rFonts w:hint="eastAsia" w:ascii="仿宋_GB2312" w:hAnsi="宋体" w:eastAsia="仿宋_GB2312"/>
          <w:sz w:val="32"/>
          <w:szCs w:val="32"/>
        </w:rPr>
        <w:t>区生态环境产业开发有限公司对</w:t>
      </w:r>
      <w:r>
        <w:rPr>
          <w:rFonts w:hint="eastAsia" w:ascii="仿宋_GB2312" w:hAnsi="宋体" w:eastAsia="仿宋_GB2312"/>
          <w:sz w:val="32"/>
        </w:rPr>
        <w:t>白渔河、茨巷河、淤泥河、清水沟、中河、古城河6个河口湿地；团山、</w:t>
      </w:r>
      <w:r>
        <w:rPr>
          <w:rFonts w:hint="eastAsia" w:ascii="仿宋_GB2312" w:hAnsi="宋体" w:eastAsia="仿宋_GB2312"/>
          <w:color w:val="000000"/>
          <w:sz w:val="32"/>
        </w:rPr>
        <w:t>沙堤马家河下村、沙堤张家村3个中山杉重</w:t>
      </w:r>
      <w:r>
        <w:rPr>
          <w:rFonts w:hint="eastAsia" w:ascii="仿宋_GB2312" w:hAnsi="宋体" w:eastAsia="仿宋_GB2312"/>
          <w:sz w:val="32"/>
        </w:rPr>
        <w:t>点种植区</w:t>
      </w:r>
      <w:r>
        <w:rPr>
          <w:rFonts w:hint="eastAsia" w:ascii="仿宋_GB2312" w:hAnsi="宋体" w:eastAsia="仿宋_GB2312" w:cs="宋体"/>
          <w:kern w:val="0"/>
          <w:sz w:val="32"/>
          <w:szCs w:val="32"/>
        </w:rPr>
        <w:t>进行管护。完成2018年度管护工作，且各项绩效指标达到要求。</w:t>
      </w:r>
    </w:p>
    <w:p>
      <w:pPr>
        <w:widowControl/>
        <w:shd w:val="clear" w:color="auto" w:fill="FFFFFF"/>
        <w:spacing w:line="560" w:lineRule="exact"/>
        <w:ind w:firstLine="641"/>
        <w:jc w:val="left"/>
        <w:rPr>
          <w:rFonts w:ascii="黑体" w:hAnsi="黑体" w:eastAsia="黑体" w:cs="宋体"/>
          <w:kern w:val="0"/>
          <w:sz w:val="32"/>
          <w:szCs w:val="32"/>
        </w:rPr>
      </w:pPr>
      <w:r>
        <w:rPr>
          <w:rFonts w:hint="eastAsia" w:ascii="黑体" w:hAnsi="黑体" w:eastAsia="黑体" w:cs="宋体"/>
          <w:kern w:val="0"/>
          <w:sz w:val="32"/>
          <w:szCs w:val="32"/>
        </w:rPr>
        <w:t>二、绩效评价工作情况</w:t>
      </w:r>
    </w:p>
    <w:p>
      <w:pPr>
        <w:widowControl/>
        <w:shd w:val="clear" w:color="auto" w:fill="FFFFFF"/>
        <w:spacing w:line="560" w:lineRule="exact"/>
        <w:ind w:firstLine="641"/>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公众建议意见，做好自评工作。</w:t>
      </w:r>
    </w:p>
    <w:p>
      <w:pPr>
        <w:widowControl/>
        <w:shd w:val="clear" w:color="auto" w:fill="FFFFFF"/>
        <w:spacing w:line="560" w:lineRule="exact"/>
        <w:ind w:firstLine="641"/>
        <w:jc w:val="left"/>
        <w:rPr>
          <w:rFonts w:ascii="黑体" w:hAnsi="黑体" w:eastAsia="黑体" w:cs="宋体"/>
          <w:kern w:val="0"/>
          <w:sz w:val="32"/>
          <w:szCs w:val="32"/>
        </w:rPr>
      </w:pPr>
      <w:r>
        <w:rPr>
          <w:rFonts w:hint="eastAsia" w:ascii="黑体" w:hAnsi="黑体" w:eastAsia="黑体" w:cs="宋体"/>
          <w:kern w:val="0"/>
          <w:sz w:val="32"/>
          <w:szCs w:val="32"/>
        </w:rPr>
        <w:t>三、评价结论和绩效分析</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（一）评价结论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1.评价结果</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已完成2018年度管护工作，且各项绩效指标达到要求。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2.主要绩效</w:t>
      </w:r>
    </w:p>
    <w:p>
      <w:pPr>
        <w:spacing w:line="560" w:lineRule="exact"/>
        <w:ind w:firstLine="640" w:firstLineChars="200"/>
        <w:rPr>
          <w:rFonts w:ascii="仿宋_GB2312" w:hAnsi="仿宋" w:eastAsia="仿宋_GB2312" w:cs="宋体"/>
          <w:sz w:val="32"/>
          <w:szCs w:val="32"/>
        </w:rPr>
      </w:pPr>
      <w:r>
        <w:rPr>
          <w:rFonts w:hint="eastAsia" w:ascii="仿宋_GB2312" w:hAnsi="仿宋_GB2312" w:eastAsia="仿宋_GB2312" w:cs="仿宋_GB2312"/>
          <w:sz w:val="32"/>
          <w:szCs w:val="32"/>
        </w:rPr>
        <w:t>按照</w:t>
      </w:r>
      <w:r>
        <w:rPr>
          <w:rFonts w:hint="eastAsia" w:ascii="仿宋_GB2312" w:hAnsi="宋体" w:eastAsia="仿宋_GB2312" w:cs="宋体"/>
          <w:kern w:val="0"/>
          <w:sz w:val="32"/>
          <w:szCs w:val="32"/>
        </w:rPr>
        <w:t>《昆明市晋宁区人民政府办公室关于移交晋宁区部分滇池湖滨生态湿地管护工作的通知》及《滇池湖滨湿地管护移交书》等要求，由</w:t>
      </w:r>
      <w:r>
        <w:rPr>
          <w:rFonts w:hint="eastAsia" w:ascii="仿宋_GB2312" w:hAnsi="宋体" w:eastAsia="仿宋_GB2312"/>
          <w:sz w:val="32"/>
          <w:szCs w:val="32"/>
        </w:rPr>
        <w:t>区生态环境产业开发有限公司对</w:t>
      </w:r>
      <w:r>
        <w:rPr>
          <w:rFonts w:hint="eastAsia" w:ascii="仿宋_GB2312" w:hAnsi="宋体" w:eastAsia="仿宋_GB2312"/>
          <w:sz w:val="32"/>
        </w:rPr>
        <w:t>白渔河、茨巷河、淤泥河、清水沟、中河、古城河6个河口湿地；团山、</w:t>
      </w:r>
      <w:r>
        <w:rPr>
          <w:rFonts w:hint="eastAsia" w:ascii="仿宋_GB2312" w:hAnsi="宋体" w:eastAsia="仿宋_GB2312"/>
          <w:color w:val="000000"/>
          <w:sz w:val="32"/>
        </w:rPr>
        <w:t>沙堤马家河下村、沙堤张家村3个中山杉重</w:t>
      </w:r>
      <w:r>
        <w:rPr>
          <w:rFonts w:hint="eastAsia" w:ascii="仿宋_GB2312" w:hAnsi="宋体" w:eastAsia="仿宋_GB2312"/>
          <w:sz w:val="32"/>
        </w:rPr>
        <w:t>点种植区</w:t>
      </w:r>
      <w:r>
        <w:rPr>
          <w:rFonts w:hint="eastAsia" w:ascii="仿宋_GB2312" w:hAnsi="宋体" w:eastAsia="仿宋_GB2312" w:cs="宋体"/>
          <w:kern w:val="0"/>
          <w:sz w:val="32"/>
          <w:szCs w:val="32"/>
        </w:rPr>
        <w:t>进行管护</w:t>
      </w:r>
      <w:r>
        <w:rPr>
          <w:rFonts w:hint="eastAsia" w:ascii="仿宋_GB2312" w:hAnsi="仿宋" w:eastAsia="仿宋_GB2312" w:cs="宋体"/>
          <w:sz w:val="32"/>
          <w:szCs w:val="32"/>
        </w:rPr>
        <w:t>，实现“水清、岸绿、整洁”的目标，发挥湖滨生态湿地功能，维护生态平衡，促进经济社会的可持续发展。</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（二）具体绩效分析</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经济效益：提升湿地生态景观，吸引大批市民到湿地观光，为管护人员提供就业岗位，提高当地人均收入。</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社会效益：为公众提供了生态休闲旅游场所，借助湿地景观向公众宣传环境保护的重要性和环保意识。</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生态效益：发挥湿地功能，维护生态平衡，减少河道水体入湖污染负荷，净化和改善水质，生物多样性逐步恢复。  </w:t>
      </w:r>
    </w:p>
    <w:p>
      <w:pPr>
        <w:topLinePunct/>
        <w:spacing w:line="540" w:lineRule="exact"/>
        <w:ind w:firstLine="800" w:firstLineChars="250"/>
        <w:rPr>
          <w:rFonts w:ascii="黑体" w:hAnsi="黑体" w:eastAsia="黑体"/>
          <w:sz w:val="32"/>
          <w:szCs w:val="32"/>
        </w:rPr>
      </w:pPr>
      <w:r>
        <w:rPr>
          <w:rFonts w:hint="eastAsia" w:ascii="黑体" w:hAnsi="黑体" w:eastAsia="黑体"/>
          <w:sz w:val="32"/>
          <w:szCs w:val="32"/>
        </w:rPr>
        <w:t>四、成本效益分析</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实际到位资金36万元，实际支出26.28万元，结余资金9.72万元。</w:t>
      </w:r>
    </w:p>
    <w:p>
      <w:pPr>
        <w:topLinePunct/>
        <w:spacing w:line="540" w:lineRule="exact"/>
        <w:ind w:firstLine="800" w:firstLineChars="250"/>
        <w:rPr>
          <w:rFonts w:ascii="黑体" w:hAnsi="黑体" w:eastAsia="黑体"/>
          <w:sz w:val="32"/>
          <w:szCs w:val="32"/>
        </w:rPr>
      </w:pPr>
      <w:r>
        <w:rPr>
          <w:rFonts w:hint="eastAsia" w:ascii="黑体" w:hAnsi="黑体" w:eastAsia="黑体"/>
          <w:sz w:val="32"/>
          <w:szCs w:val="32"/>
        </w:rPr>
        <w:t>五、主要经验及做法、存在的问题和建议</w:t>
      </w:r>
    </w:p>
    <w:p>
      <w:pPr>
        <w:spacing w:line="560" w:lineRule="exact"/>
        <w:ind w:firstLine="640" w:firstLineChars="200"/>
        <w:rPr>
          <w:rFonts w:ascii="仿宋_GB2312" w:hAnsi="楷体" w:eastAsia="仿宋_GB2312" w:cs="宋体"/>
          <w:sz w:val="32"/>
          <w:szCs w:val="32"/>
        </w:rPr>
      </w:pPr>
      <w:r>
        <w:rPr>
          <w:rFonts w:hint="eastAsia" w:ascii="楷体" w:hAnsi="楷体" w:eastAsia="楷体" w:cs="宋体"/>
          <w:sz w:val="32"/>
          <w:szCs w:val="32"/>
        </w:rPr>
        <w:t>（一）</w:t>
      </w:r>
      <w:r>
        <w:rPr>
          <w:rFonts w:hint="eastAsia" w:ascii="仿宋_GB2312" w:hAnsi="楷体" w:eastAsia="仿宋_GB2312" w:cs="宋体"/>
          <w:sz w:val="32"/>
          <w:szCs w:val="32"/>
        </w:rPr>
        <w:t>存在问题</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部分湿地内</w:t>
      </w:r>
      <w:r>
        <w:rPr>
          <w:rFonts w:hint="eastAsia" w:ascii="仿宋_GB2312" w:eastAsia="仿宋_GB2312"/>
          <w:sz w:val="32"/>
          <w:szCs w:val="32"/>
        </w:rPr>
        <w:t>有垃圾未清理，出现复耕复种现象。</w:t>
      </w:r>
    </w:p>
    <w:p>
      <w:pPr>
        <w:spacing w:line="560" w:lineRule="exact"/>
        <w:ind w:firstLine="640" w:firstLineChars="200"/>
        <w:rPr>
          <w:rFonts w:eastAsia="仿宋_GB2312"/>
          <w:sz w:val="32"/>
        </w:rPr>
      </w:pPr>
      <w:r>
        <w:rPr>
          <w:rFonts w:hint="eastAsia" w:ascii="仿宋_GB2312" w:hAnsi="仿宋" w:eastAsia="仿宋_GB2312" w:cs="宋体"/>
          <w:sz w:val="32"/>
          <w:szCs w:val="32"/>
        </w:rPr>
        <w:t>2</w:t>
      </w:r>
      <w:r>
        <w:rPr>
          <w:rFonts w:hint="eastAsia" w:ascii="仿宋_GB2312" w:hAnsi="仿宋_GB2312" w:eastAsia="仿宋_GB2312" w:cs="仿宋_GB2312"/>
          <w:sz w:val="32"/>
          <w:szCs w:val="32"/>
        </w:rPr>
        <w:t>.</w:t>
      </w:r>
      <w:r>
        <w:rPr>
          <w:rFonts w:hint="eastAsia" w:eastAsia="仿宋_GB2312"/>
          <w:sz w:val="32"/>
        </w:rPr>
        <w:t>我区湖滨湿地面积广、湖岸线长，湖滨湿地内干枯、腐烂植物收割成本高、难度大，仅区财政安排资金难以承担湿地内干枯、腐烂植物收割处置等费用。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（二）建议和改进措施</w:t>
      </w:r>
    </w:p>
    <w:p>
      <w:pPr>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区生态环境产业开发有限公司要</w:t>
      </w:r>
      <w:r>
        <w:rPr>
          <w:rFonts w:hint="eastAsia" w:ascii="仿宋_GB2312" w:eastAsia="仿宋_GB2312"/>
          <w:sz w:val="32"/>
          <w:szCs w:val="32"/>
        </w:rPr>
        <w:t>严格执行《云南省滇池保护条例》、《昆明市环滇池生态区保护规定》和</w:t>
      </w:r>
      <w:r>
        <w:rPr>
          <w:rFonts w:hint="eastAsia" w:ascii="仿宋_GB2312" w:hAnsi="宋体" w:eastAsia="仿宋_GB2312"/>
          <w:sz w:val="32"/>
        </w:rPr>
        <w:t>湖滨湿地管护办法</w:t>
      </w:r>
      <w:r>
        <w:rPr>
          <w:rFonts w:hint="eastAsia" w:ascii="仿宋_GB2312" w:eastAsia="仿宋_GB2312"/>
          <w:sz w:val="32"/>
          <w:szCs w:val="32"/>
        </w:rPr>
        <w:t>，</w:t>
      </w:r>
      <w:r>
        <w:rPr>
          <w:rFonts w:hint="eastAsia" w:ascii="仿宋_GB2312" w:hAnsi="仿宋_GB2312" w:eastAsia="仿宋_GB2312" w:cs="仿宋_GB2312"/>
          <w:sz w:val="32"/>
          <w:szCs w:val="32"/>
        </w:rPr>
        <w:t>认真履行管护职责，及时整改存在问题，</w:t>
      </w:r>
      <w:r>
        <w:rPr>
          <w:rFonts w:hint="eastAsia" w:ascii="仿宋_GB2312" w:eastAsia="仿宋_GB2312"/>
          <w:sz w:val="32"/>
          <w:szCs w:val="32"/>
        </w:rPr>
        <w:t>确保湿地功能正常发挥，生态效益得以显现。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6</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4557"/>
    <w:rsid w:val="003625C1"/>
    <w:rsid w:val="005D54C3"/>
    <w:rsid w:val="00675D90"/>
    <w:rsid w:val="009413F1"/>
    <w:rsid w:val="00C64557"/>
    <w:rsid w:val="00E55196"/>
    <w:rsid w:val="00F57F46"/>
    <w:rsid w:val="00F950C5"/>
    <w:rsid w:val="2681188D"/>
    <w:rsid w:val="286B7F4F"/>
    <w:rsid w:val="2FE12E47"/>
    <w:rsid w:val="324D698D"/>
    <w:rsid w:val="467F3C97"/>
    <w:rsid w:val="4AFD4D85"/>
    <w:rsid w:val="61D6569B"/>
    <w:rsid w:val="6339409B"/>
    <w:rsid w:val="6F595BA7"/>
    <w:rsid w:val="7C69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1026"/>
        <o:r id="V:Rule2" type="connector" idref="#自选图形 6"/>
        <o:r id="V:Rule3" type="connector" idref="#自选图形 5"/>
        <o:r id="V:Rule4" type="connector" idref="#自选图形 4"/>
        <o:r id="V:Rule5"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0"/>
    <w:semiHidden/>
    <w:unhideWhenUsed/>
    <w:qFormat/>
    <w:uiPriority w:val="99"/>
    <w:rPr>
      <w:rFonts w:ascii="Calibri" w:hAnsi="Calibri"/>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left" w:pos="426"/>
        <w:tab w:val="right" w:leader="dot" w:pos="8296"/>
      </w:tabs>
    </w:pPr>
    <w:rPr>
      <w:rFonts w:ascii="Calibri" w:hAnsi="Calibri" w:cs="Calibri"/>
      <w:szCs w:val="21"/>
    </w:rPr>
  </w:style>
  <w:style w:type="paragraph" w:styleId="7">
    <w:name w:val="toc 2"/>
    <w:basedOn w:val="1"/>
    <w:next w:val="1"/>
    <w:qFormat/>
    <w:uiPriority w:val="39"/>
    <w:pPr>
      <w:ind w:left="420" w:leftChars="200"/>
    </w:pPr>
    <w:rPr>
      <w:rFonts w:ascii="Calibri" w:hAnsi="Calibri" w:cs="Calibri"/>
      <w:szCs w:val="21"/>
    </w:rPr>
  </w:style>
  <w:style w:type="paragraph" w:styleId="8">
    <w:name w:val="Title"/>
    <w:basedOn w:val="1"/>
    <w:qFormat/>
    <w:uiPriority w:val="0"/>
    <w:pPr>
      <w:adjustRightInd w:val="0"/>
      <w:spacing w:before="240" w:after="60" w:line="312" w:lineRule="atLeast"/>
      <w:jc w:val="center"/>
      <w:textAlignment w:val="baseline"/>
    </w:pPr>
    <w:rPr>
      <w:rFonts w:ascii="Arial" w:hAnsi="Arial"/>
      <w:b/>
      <w:kern w:val="28"/>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99"/>
    <w:rPr>
      <w:color w:val="0000FF"/>
      <w:u w:val="single"/>
    </w:rPr>
  </w:style>
  <w:style w:type="paragraph" w:customStyle="1" w:styleId="13">
    <w:name w:val="Char Char Char Char"/>
    <w:basedOn w:val="1"/>
    <w:qFormat/>
    <w:uiPriority w:val="0"/>
    <w:rPr>
      <w:rFonts w:ascii="Book Antiqua" w:hAnsi="Book Antiqua"/>
    </w:rPr>
  </w:style>
  <w:style w:type="character" w:customStyle="1" w:styleId="14">
    <w:name w:val="页眉 Char"/>
    <w:basedOn w:val="11"/>
    <w:link w:val="5"/>
    <w:uiPriority w:val="99"/>
    <w:rPr>
      <w:sz w:val="18"/>
      <w:szCs w:val="18"/>
    </w:rPr>
  </w:style>
  <w:style w:type="character" w:customStyle="1" w:styleId="15">
    <w:name w:val="页脚 Char"/>
    <w:basedOn w:val="11"/>
    <w:link w:val="4"/>
    <w:uiPriority w:val="99"/>
    <w:rPr>
      <w:sz w:val="18"/>
      <w:szCs w:val="18"/>
    </w:rPr>
  </w:style>
  <w:style w:type="character" w:customStyle="1" w:styleId="16">
    <w:name w:val="标题 1 Char"/>
    <w:basedOn w:val="11"/>
    <w:link w:val="2"/>
    <w:uiPriority w:val="9"/>
    <w:rPr>
      <w:rFonts w:ascii="Calibri" w:hAnsi="Calibri" w:eastAsia="宋体" w:cs="Times New Roman"/>
      <w:b/>
      <w:bCs/>
      <w:kern w:val="44"/>
      <w:sz w:val="44"/>
      <w:szCs w:val="44"/>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9">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20">
    <w:name w:val="批注框文本 Char"/>
    <w:basedOn w:val="11"/>
    <w:link w:val="3"/>
    <w:semiHidden/>
    <w:qFormat/>
    <w:uiPriority w:val="99"/>
    <w:rPr>
      <w:rFonts w:ascii="Calibri" w:hAnsi="Calibri" w:eastAsia="宋体" w:cs="Times New Roman"/>
      <w:sz w:val="18"/>
      <w:szCs w:val="18"/>
    </w:rPr>
  </w:style>
  <w:style w:type="character" w:customStyle="1" w:styleId="21">
    <w:name w:val="公文文号"/>
    <w:basedOn w:val="11"/>
    <w:qFormat/>
    <w:uiPriority w:val="0"/>
    <w:rPr>
      <w:rFonts w:ascii="仿宋_GB2312"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423</Words>
  <Characters>2416</Characters>
  <Lines>20</Lines>
  <Paragraphs>5</Paragraphs>
  <TotalTime>9</TotalTime>
  <ScaleCrop>false</ScaleCrop>
  <LinksUpToDate>false</LinksUpToDate>
  <CharactersWithSpaces>2834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2019-04-03T08:23:00Z</dcterms:created>
  <dc:creator>AutoBVT</dc:creator>
  <cp:lastModifiedBy>测试2</cp:lastModifiedBy>
  <cp:lastPrinted>2019-08-15T03:32:27Z</cp:lastPrinted>
  <dcterms:modified xsi:type="dcterms:W3CDTF">2019-08-15T03:33:43Z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